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0322" w:rsidRPr="006F7A6D" w:rsidRDefault="00270322" w:rsidP="00270322">
      <w:pPr>
        <w:pStyle w:val="Nagwek2"/>
        <w:pageBreakBefore/>
        <w:rPr>
          <w:rFonts w:ascii="Times New Roman" w:hAnsi="Times New Roman" w:cs="Times New Roman"/>
          <w:b/>
          <w:sz w:val="22"/>
          <w:szCs w:val="22"/>
        </w:rPr>
      </w:pPr>
      <w:r w:rsidRPr="006F7A6D">
        <w:rPr>
          <w:rFonts w:ascii="Times New Roman" w:hAnsi="Times New Roman" w:cs="Times New Roman"/>
          <w:b/>
          <w:sz w:val="22"/>
          <w:szCs w:val="22"/>
        </w:rPr>
        <w:t xml:space="preserve">UCHWAŁA NR </w:t>
      </w:r>
      <w:r w:rsidR="001B2F21" w:rsidRPr="006F7A6D">
        <w:rPr>
          <w:rFonts w:ascii="Times New Roman" w:hAnsi="Times New Roman" w:cs="Times New Roman"/>
          <w:b/>
          <w:sz w:val="22"/>
          <w:szCs w:val="22"/>
        </w:rPr>
        <w:t>…………</w:t>
      </w:r>
    </w:p>
    <w:p w:rsidR="00270322" w:rsidRPr="006F7A6D" w:rsidRDefault="00270322" w:rsidP="00270322">
      <w:pPr>
        <w:pStyle w:val="Nagwek2"/>
        <w:rPr>
          <w:rFonts w:ascii="Times New Roman" w:hAnsi="Times New Roman" w:cs="Times New Roman"/>
          <w:b/>
          <w:sz w:val="22"/>
          <w:szCs w:val="22"/>
        </w:rPr>
      </w:pPr>
      <w:r w:rsidRPr="006F7A6D">
        <w:rPr>
          <w:rFonts w:ascii="Times New Roman" w:hAnsi="Times New Roman" w:cs="Times New Roman"/>
          <w:b/>
          <w:sz w:val="22"/>
          <w:szCs w:val="22"/>
        </w:rPr>
        <w:t xml:space="preserve">RADY </w:t>
      </w:r>
      <w:r w:rsidR="001B2F21" w:rsidRPr="006F7A6D">
        <w:rPr>
          <w:rFonts w:ascii="Times New Roman" w:hAnsi="Times New Roman" w:cs="Times New Roman"/>
          <w:b/>
          <w:sz w:val="22"/>
          <w:szCs w:val="22"/>
        </w:rPr>
        <w:t>MIEJSKIEJ W ZELOWIE</w:t>
      </w:r>
    </w:p>
    <w:p w:rsidR="00270322" w:rsidRPr="006F7A6D" w:rsidRDefault="00270322" w:rsidP="00270322">
      <w:pPr>
        <w:pStyle w:val="Nagwek2"/>
        <w:spacing w:before="120"/>
        <w:rPr>
          <w:rFonts w:ascii="Times New Roman" w:hAnsi="Times New Roman" w:cs="Times New Roman"/>
          <w:sz w:val="22"/>
          <w:szCs w:val="22"/>
        </w:rPr>
      </w:pPr>
      <w:r w:rsidRPr="006F7A6D">
        <w:rPr>
          <w:rFonts w:ascii="Times New Roman" w:hAnsi="Times New Roman" w:cs="Times New Roman"/>
          <w:sz w:val="22"/>
          <w:szCs w:val="22"/>
        </w:rPr>
        <w:t xml:space="preserve">z dnia </w:t>
      </w:r>
      <w:r w:rsidR="001B2F21" w:rsidRPr="006F7A6D">
        <w:rPr>
          <w:rFonts w:ascii="Times New Roman" w:hAnsi="Times New Roman" w:cs="Times New Roman"/>
          <w:sz w:val="22"/>
          <w:szCs w:val="22"/>
        </w:rPr>
        <w:t>………………</w:t>
      </w:r>
    </w:p>
    <w:p w:rsidR="00270322" w:rsidRPr="006F7A6D" w:rsidRDefault="00270322" w:rsidP="00270322">
      <w:pPr>
        <w:jc w:val="center"/>
        <w:rPr>
          <w:rFonts w:ascii="Times New Roman" w:hAnsi="Times New Roman" w:cs="Times New Roman"/>
          <w:sz w:val="22"/>
          <w:szCs w:val="22"/>
        </w:rPr>
      </w:pPr>
    </w:p>
    <w:p w:rsidR="00270322" w:rsidRPr="006F7A6D" w:rsidRDefault="00270322" w:rsidP="00270322">
      <w:pPr>
        <w:jc w:val="center"/>
        <w:rPr>
          <w:rFonts w:ascii="Times New Roman" w:hAnsi="Times New Roman" w:cs="Times New Roman"/>
          <w:b/>
          <w:sz w:val="22"/>
          <w:szCs w:val="22"/>
        </w:rPr>
      </w:pPr>
      <w:r w:rsidRPr="006F7A6D">
        <w:rPr>
          <w:rFonts w:ascii="Times New Roman" w:hAnsi="Times New Roman" w:cs="Times New Roman"/>
          <w:b/>
          <w:sz w:val="22"/>
          <w:szCs w:val="22"/>
        </w:rPr>
        <w:t xml:space="preserve">w sprawie uchwalenia </w:t>
      </w:r>
      <w:r w:rsidR="001B2F21" w:rsidRPr="006F7A6D">
        <w:rPr>
          <w:rFonts w:ascii="Times New Roman" w:hAnsi="Times New Roman" w:cs="Times New Roman"/>
          <w:b/>
          <w:sz w:val="22"/>
          <w:szCs w:val="22"/>
        </w:rPr>
        <w:t xml:space="preserve">miejscowego planu zagospodarowania przestrzennego miasta i gminy Zelów dla fragmentów obrębów </w:t>
      </w:r>
      <w:r w:rsidR="00B17178" w:rsidRPr="006F7A6D">
        <w:rPr>
          <w:rFonts w:ascii="Times New Roman" w:hAnsi="Times New Roman" w:cs="Times New Roman"/>
          <w:b/>
          <w:sz w:val="22"/>
          <w:szCs w:val="22"/>
        </w:rPr>
        <w:t xml:space="preserve">- </w:t>
      </w:r>
      <w:r w:rsidR="001B2F21" w:rsidRPr="006F7A6D">
        <w:rPr>
          <w:rFonts w:ascii="Times New Roman" w:hAnsi="Times New Roman" w:cs="Times New Roman"/>
          <w:b/>
          <w:sz w:val="22"/>
          <w:szCs w:val="22"/>
        </w:rPr>
        <w:t xml:space="preserve">1 Zelów, 2 Zelów, 4 Zelów, 5 Zelów, 6 Zelów, 7 Zelów, Bocianicha, Bujny Księże, Bujny Szlacheckie, Dąbrowa, Faustynów, Ignaców, Jamborek-Kolonia Karczmy, Karczmy, Kociszew, Kolonia Grabostów, Kolonia Kociszew, Kolonia Łobudzice, Kolonia Pożdżenice, Kurów-Kurówek, Łobudzice, Ostoja, Pawłowa, Pożdżenice, Sromutka, Zelówek - </w:t>
      </w:r>
      <w:r w:rsidR="00356A0F" w:rsidRPr="006F7A6D">
        <w:rPr>
          <w:rFonts w:ascii="Times New Roman" w:hAnsi="Times New Roman" w:cs="Times New Roman"/>
          <w:b/>
          <w:sz w:val="22"/>
          <w:szCs w:val="22"/>
        </w:rPr>
        <w:t>c</w:t>
      </w:r>
      <w:r w:rsidR="001B2F21" w:rsidRPr="006F7A6D">
        <w:rPr>
          <w:rFonts w:ascii="Times New Roman" w:hAnsi="Times New Roman" w:cs="Times New Roman"/>
          <w:b/>
          <w:sz w:val="22"/>
          <w:szCs w:val="22"/>
        </w:rPr>
        <w:t>zęść I</w:t>
      </w:r>
    </w:p>
    <w:p w:rsidR="00270322" w:rsidRPr="006F7A6D" w:rsidRDefault="00270322" w:rsidP="00270322">
      <w:pPr>
        <w:jc w:val="both"/>
        <w:rPr>
          <w:rFonts w:ascii="Times New Roman" w:hAnsi="Times New Roman" w:cs="Times New Roman"/>
          <w:b/>
          <w:sz w:val="22"/>
          <w:szCs w:val="22"/>
        </w:rPr>
      </w:pPr>
    </w:p>
    <w:p w:rsidR="00270322" w:rsidRPr="006F7A6D" w:rsidRDefault="00270322" w:rsidP="00270322">
      <w:pPr>
        <w:jc w:val="both"/>
        <w:rPr>
          <w:rFonts w:ascii="Times New Roman" w:hAnsi="Times New Roman" w:cs="Times New Roman"/>
          <w:spacing w:val="-2"/>
          <w:sz w:val="22"/>
          <w:szCs w:val="22"/>
        </w:rPr>
      </w:pPr>
      <w:r w:rsidRPr="006F7A6D">
        <w:rPr>
          <w:rFonts w:ascii="Times New Roman" w:hAnsi="Times New Roman" w:cs="Times New Roman"/>
          <w:spacing w:val="-2"/>
          <w:sz w:val="22"/>
          <w:szCs w:val="22"/>
        </w:rPr>
        <w:t>Na podstawie art. 18 ust. 2  pkt 5 i art. 40 ust. 1 ustawy z dnia 8 marca 1990 r. o samorządzie gminnym (Dz. U. z 202</w:t>
      </w:r>
      <w:r w:rsidR="001B2F21" w:rsidRPr="006F7A6D">
        <w:rPr>
          <w:rFonts w:ascii="Times New Roman" w:hAnsi="Times New Roman" w:cs="Times New Roman"/>
          <w:spacing w:val="-2"/>
          <w:sz w:val="22"/>
          <w:szCs w:val="22"/>
        </w:rPr>
        <w:t>5</w:t>
      </w:r>
      <w:r w:rsidRPr="006F7A6D">
        <w:rPr>
          <w:rFonts w:ascii="Times New Roman" w:hAnsi="Times New Roman" w:cs="Times New Roman"/>
          <w:spacing w:val="-2"/>
          <w:sz w:val="22"/>
          <w:szCs w:val="22"/>
        </w:rPr>
        <w:t xml:space="preserve"> r. poz. </w:t>
      </w:r>
      <w:r w:rsidR="001B2F21" w:rsidRPr="006F7A6D">
        <w:rPr>
          <w:rFonts w:ascii="Times New Roman" w:hAnsi="Times New Roman" w:cs="Times New Roman"/>
          <w:spacing w:val="-2"/>
          <w:sz w:val="22"/>
          <w:szCs w:val="22"/>
        </w:rPr>
        <w:t>1153</w:t>
      </w:r>
      <w:r w:rsidRPr="006F7A6D">
        <w:rPr>
          <w:rFonts w:ascii="Times New Roman" w:hAnsi="Times New Roman" w:cs="Times New Roman"/>
          <w:spacing w:val="-2"/>
          <w:sz w:val="22"/>
          <w:szCs w:val="22"/>
        </w:rPr>
        <w:t xml:space="preserve">, </w:t>
      </w:r>
      <w:r w:rsidR="001B2F21" w:rsidRPr="006F7A6D">
        <w:rPr>
          <w:rFonts w:ascii="Times New Roman" w:hAnsi="Times New Roman" w:cs="Times New Roman"/>
          <w:spacing w:val="-2"/>
          <w:sz w:val="22"/>
          <w:szCs w:val="22"/>
        </w:rPr>
        <w:t>1436</w:t>
      </w:r>
      <w:r w:rsidRPr="006F7A6D">
        <w:rPr>
          <w:rFonts w:ascii="Times New Roman" w:hAnsi="Times New Roman" w:cs="Times New Roman"/>
          <w:spacing w:val="-2"/>
          <w:sz w:val="22"/>
          <w:szCs w:val="22"/>
        </w:rPr>
        <w:t>) oraz art.  20  ust.  1  i art. 27 ustawy z dnia 27 marca 2003 r. o planowaniu i zagospodarowaniu przestrzennym (Dz. U. z 2024 r. poz</w:t>
      </w:r>
      <w:r w:rsidR="005A0BE8" w:rsidRPr="006F7A6D">
        <w:rPr>
          <w:rFonts w:ascii="Times New Roman" w:hAnsi="Times New Roman" w:cs="Times New Roman"/>
          <w:spacing w:val="-2"/>
          <w:sz w:val="22"/>
          <w:szCs w:val="22"/>
        </w:rPr>
        <w:t>. 1130, 1907, 1940, z </w:t>
      </w:r>
      <w:r w:rsidRPr="006F7A6D">
        <w:rPr>
          <w:rFonts w:ascii="Times New Roman" w:hAnsi="Times New Roman" w:cs="Times New Roman"/>
          <w:spacing w:val="-2"/>
          <w:sz w:val="22"/>
          <w:szCs w:val="22"/>
        </w:rPr>
        <w:t>2025 r. poz. 5</w:t>
      </w:r>
      <w:r w:rsidR="004C2BBA" w:rsidRPr="006F7A6D">
        <w:rPr>
          <w:rFonts w:ascii="Times New Roman" w:hAnsi="Times New Roman" w:cs="Times New Roman"/>
          <w:spacing w:val="-2"/>
          <w:sz w:val="22"/>
          <w:szCs w:val="22"/>
        </w:rPr>
        <w:t>2</w:t>
      </w:r>
      <w:r w:rsidRPr="006F7A6D">
        <w:rPr>
          <w:rFonts w:ascii="Times New Roman" w:hAnsi="Times New Roman" w:cs="Times New Roman"/>
          <w:spacing w:val="-2"/>
          <w:sz w:val="22"/>
          <w:szCs w:val="22"/>
        </w:rPr>
        <w:t>7</w:t>
      </w:r>
      <w:r w:rsidR="004C2BBA" w:rsidRPr="006F7A6D">
        <w:rPr>
          <w:rFonts w:ascii="Times New Roman" w:hAnsi="Times New Roman" w:cs="Times New Roman"/>
          <w:spacing w:val="-2"/>
          <w:sz w:val="22"/>
          <w:szCs w:val="22"/>
        </w:rPr>
        <w:t>,</w:t>
      </w:r>
      <w:r w:rsidRPr="006F7A6D">
        <w:rPr>
          <w:rFonts w:ascii="Times New Roman" w:hAnsi="Times New Roman" w:cs="Times New Roman"/>
          <w:spacing w:val="-2"/>
          <w:sz w:val="22"/>
          <w:szCs w:val="22"/>
        </w:rPr>
        <w:t xml:space="preserve"> 680</w:t>
      </w:r>
      <w:r w:rsidR="004C2BBA" w:rsidRPr="006F7A6D">
        <w:rPr>
          <w:rFonts w:ascii="Times New Roman" w:hAnsi="Times New Roman" w:cs="Times New Roman"/>
          <w:spacing w:val="-2"/>
          <w:sz w:val="22"/>
          <w:szCs w:val="22"/>
        </w:rPr>
        <w:t>, 1668, 1847, z 2026 r. poz. 24</w:t>
      </w:r>
      <w:r w:rsidRPr="006F7A6D">
        <w:rPr>
          <w:rFonts w:ascii="Times New Roman" w:hAnsi="Times New Roman" w:cs="Times New Roman"/>
          <w:spacing w:val="-2"/>
          <w:sz w:val="22"/>
          <w:szCs w:val="22"/>
        </w:rPr>
        <w:t>) oraz art. 64 ust. 2, art. 66 ust. 2 i art</w:t>
      </w:r>
      <w:r w:rsidR="00FA1BE3" w:rsidRPr="006F7A6D">
        <w:rPr>
          <w:rFonts w:ascii="Times New Roman" w:hAnsi="Times New Roman" w:cs="Times New Roman"/>
          <w:spacing w:val="-2"/>
          <w:sz w:val="22"/>
          <w:szCs w:val="22"/>
        </w:rPr>
        <w:t>. 67 ust. 3 i 5 ustawy z dnia 7 </w:t>
      </w:r>
      <w:r w:rsidRPr="006F7A6D">
        <w:rPr>
          <w:rFonts w:ascii="Times New Roman" w:hAnsi="Times New Roman" w:cs="Times New Roman"/>
          <w:spacing w:val="-2"/>
          <w:sz w:val="22"/>
          <w:szCs w:val="22"/>
        </w:rPr>
        <w:t>lipca 2023 r. o zmianie ustawy o planowaniu zagospodarowaniu przestrzennym oraz niektórych innych ustaw (Dz. U. z 2023 r. poz. 1688</w:t>
      </w:r>
      <w:r w:rsidR="004C2BBA" w:rsidRPr="006F7A6D">
        <w:rPr>
          <w:rFonts w:ascii="Times New Roman" w:hAnsi="Times New Roman" w:cs="Times New Roman"/>
          <w:spacing w:val="-2"/>
          <w:sz w:val="22"/>
          <w:szCs w:val="22"/>
        </w:rPr>
        <w:t>, z 2024 r. poz. 1824, z 2025 r. poz. 527, 1543, 1668</w:t>
      </w:r>
      <w:r w:rsidR="00FA1BE3" w:rsidRPr="006F7A6D">
        <w:rPr>
          <w:rFonts w:ascii="Times New Roman" w:hAnsi="Times New Roman" w:cs="Times New Roman"/>
          <w:spacing w:val="-2"/>
          <w:sz w:val="22"/>
          <w:szCs w:val="22"/>
        </w:rPr>
        <w:t>), w związku z </w:t>
      </w:r>
      <w:r w:rsidRPr="006F7A6D">
        <w:rPr>
          <w:rFonts w:ascii="Times New Roman" w:hAnsi="Times New Roman" w:cs="Times New Roman"/>
          <w:spacing w:val="-2"/>
          <w:sz w:val="22"/>
          <w:szCs w:val="22"/>
        </w:rPr>
        <w:t xml:space="preserve">uchwałą Nr </w:t>
      </w:r>
      <w:r w:rsidR="00B17178" w:rsidRPr="006F7A6D">
        <w:rPr>
          <w:rFonts w:ascii="Times New Roman" w:hAnsi="Times New Roman" w:cs="Times New Roman"/>
          <w:spacing w:val="-2"/>
          <w:sz w:val="22"/>
          <w:szCs w:val="22"/>
        </w:rPr>
        <w:t>IX/99/2024</w:t>
      </w:r>
      <w:r w:rsidRPr="006F7A6D">
        <w:rPr>
          <w:rFonts w:ascii="Times New Roman" w:hAnsi="Times New Roman" w:cs="Times New Roman"/>
          <w:spacing w:val="-2"/>
          <w:sz w:val="22"/>
          <w:szCs w:val="22"/>
        </w:rPr>
        <w:t xml:space="preserve"> </w:t>
      </w:r>
      <w:r w:rsidR="00356A0F" w:rsidRPr="006F7A6D">
        <w:rPr>
          <w:rFonts w:ascii="Times New Roman" w:hAnsi="Times New Roman" w:cs="Times New Roman"/>
          <w:spacing w:val="-2"/>
          <w:sz w:val="22"/>
          <w:szCs w:val="22"/>
        </w:rPr>
        <w:t xml:space="preserve">Rady Miejskiej w Zelowie </w:t>
      </w:r>
      <w:r w:rsidRPr="006F7A6D">
        <w:rPr>
          <w:rFonts w:ascii="Times New Roman" w:hAnsi="Times New Roman" w:cs="Times New Roman"/>
          <w:spacing w:val="-2"/>
          <w:sz w:val="22"/>
          <w:szCs w:val="22"/>
        </w:rPr>
        <w:t xml:space="preserve">z dnia </w:t>
      </w:r>
      <w:r w:rsidR="00B17178" w:rsidRPr="006F7A6D">
        <w:rPr>
          <w:rFonts w:ascii="Times New Roman" w:hAnsi="Times New Roman" w:cs="Times New Roman"/>
          <w:spacing w:val="-2"/>
          <w:sz w:val="22"/>
          <w:szCs w:val="22"/>
        </w:rPr>
        <w:t>23</w:t>
      </w:r>
      <w:r w:rsidRPr="006F7A6D">
        <w:rPr>
          <w:rFonts w:ascii="Times New Roman" w:hAnsi="Times New Roman" w:cs="Times New Roman"/>
          <w:spacing w:val="-2"/>
          <w:sz w:val="22"/>
          <w:szCs w:val="22"/>
        </w:rPr>
        <w:t xml:space="preserve"> </w:t>
      </w:r>
      <w:r w:rsidR="00B17178" w:rsidRPr="006F7A6D">
        <w:rPr>
          <w:rFonts w:ascii="Times New Roman" w:hAnsi="Times New Roman" w:cs="Times New Roman"/>
          <w:spacing w:val="-2"/>
          <w:sz w:val="22"/>
          <w:szCs w:val="22"/>
        </w:rPr>
        <w:t>grudnia</w:t>
      </w:r>
      <w:r w:rsidRPr="006F7A6D">
        <w:rPr>
          <w:rFonts w:ascii="Times New Roman" w:hAnsi="Times New Roman" w:cs="Times New Roman"/>
          <w:spacing w:val="-2"/>
          <w:sz w:val="22"/>
          <w:szCs w:val="22"/>
        </w:rPr>
        <w:t xml:space="preserve"> 202</w:t>
      </w:r>
      <w:r w:rsidR="00B17178" w:rsidRPr="006F7A6D">
        <w:rPr>
          <w:rFonts w:ascii="Times New Roman" w:hAnsi="Times New Roman" w:cs="Times New Roman"/>
          <w:spacing w:val="-2"/>
          <w:sz w:val="22"/>
          <w:szCs w:val="22"/>
        </w:rPr>
        <w:t>4</w:t>
      </w:r>
      <w:r w:rsidRPr="006F7A6D">
        <w:rPr>
          <w:rFonts w:ascii="Times New Roman" w:hAnsi="Times New Roman" w:cs="Times New Roman"/>
          <w:spacing w:val="-2"/>
          <w:sz w:val="22"/>
          <w:szCs w:val="22"/>
        </w:rPr>
        <w:t xml:space="preserve"> r.</w:t>
      </w:r>
      <w:r w:rsidR="00356A0F" w:rsidRPr="006F7A6D">
        <w:rPr>
          <w:rFonts w:ascii="Times New Roman" w:hAnsi="Times New Roman" w:cs="Times New Roman"/>
          <w:spacing w:val="-2"/>
          <w:sz w:val="22"/>
          <w:szCs w:val="22"/>
        </w:rPr>
        <w:t>,</w:t>
      </w:r>
      <w:r w:rsidRPr="006F7A6D">
        <w:rPr>
          <w:rFonts w:ascii="Times New Roman" w:hAnsi="Times New Roman" w:cs="Times New Roman"/>
          <w:spacing w:val="-2"/>
          <w:sz w:val="22"/>
          <w:szCs w:val="22"/>
        </w:rPr>
        <w:t xml:space="preserve"> </w:t>
      </w:r>
      <w:r w:rsidR="00B17178" w:rsidRPr="006F7A6D">
        <w:rPr>
          <w:rFonts w:ascii="Times New Roman" w:hAnsi="Times New Roman" w:cs="Times New Roman"/>
          <w:spacing w:val="-2"/>
          <w:sz w:val="22"/>
          <w:szCs w:val="22"/>
        </w:rPr>
        <w:t xml:space="preserve">zmienioną uchwałą Nr XIV/162/2025 </w:t>
      </w:r>
      <w:r w:rsidR="00356A0F" w:rsidRPr="006F7A6D">
        <w:rPr>
          <w:rFonts w:ascii="Times New Roman" w:hAnsi="Times New Roman" w:cs="Times New Roman"/>
          <w:spacing w:val="-2"/>
          <w:sz w:val="22"/>
          <w:szCs w:val="22"/>
        </w:rPr>
        <w:t xml:space="preserve">Rady Miejskiej w Zelowie z dnia 17 czerwca 2025 r., </w:t>
      </w:r>
      <w:r w:rsidRPr="006F7A6D">
        <w:rPr>
          <w:rFonts w:ascii="Times New Roman" w:hAnsi="Times New Roman" w:cs="Times New Roman"/>
          <w:spacing w:val="-2"/>
          <w:sz w:val="22"/>
          <w:szCs w:val="22"/>
        </w:rPr>
        <w:t xml:space="preserve">oraz po stwierdzeniu, iż ustalenia planu nie naruszają ustaleń Studium uwarunkowań i kierunków zagospodarowania przestrzennego </w:t>
      </w:r>
      <w:r w:rsidR="00B17178" w:rsidRPr="006F7A6D">
        <w:rPr>
          <w:rFonts w:ascii="Times New Roman" w:hAnsi="Times New Roman" w:cs="Times New Roman"/>
          <w:spacing w:val="-2"/>
          <w:sz w:val="22"/>
          <w:szCs w:val="22"/>
        </w:rPr>
        <w:t>Gminy Zelów</w:t>
      </w:r>
      <w:r w:rsidRPr="006F7A6D">
        <w:rPr>
          <w:rFonts w:ascii="Times New Roman" w:hAnsi="Times New Roman" w:cs="Times New Roman"/>
          <w:spacing w:val="-2"/>
          <w:sz w:val="22"/>
          <w:szCs w:val="22"/>
        </w:rPr>
        <w:t xml:space="preserve">, przyjętego uchwałą Nr </w:t>
      </w:r>
      <w:r w:rsidR="00B17178" w:rsidRPr="006F7A6D">
        <w:rPr>
          <w:rFonts w:ascii="Times New Roman" w:hAnsi="Times New Roman" w:cs="Times New Roman"/>
          <w:spacing w:val="-2"/>
          <w:sz w:val="22"/>
          <w:szCs w:val="22"/>
        </w:rPr>
        <w:t>LV/628/2024</w:t>
      </w:r>
      <w:r w:rsidRPr="006F7A6D">
        <w:rPr>
          <w:rFonts w:ascii="Times New Roman" w:hAnsi="Times New Roman" w:cs="Times New Roman"/>
          <w:spacing w:val="-2"/>
          <w:sz w:val="22"/>
          <w:szCs w:val="22"/>
        </w:rPr>
        <w:t xml:space="preserve"> Rady </w:t>
      </w:r>
      <w:r w:rsidR="00B17178" w:rsidRPr="006F7A6D">
        <w:rPr>
          <w:rFonts w:ascii="Times New Roman" w:hAnsi="Times New Roman" w:cs="Times New Roman"/>
          <w:spacing w:val="-2"/>
          <w:sz w:val="22"/>
          <w:szCs w:val="22"/>
        </w:rPr>
        <w:t>Miejskiej w Zelowie</w:t>
      </w:r>
      <w:r w:rsidRPr="006F7A6D">
        <w:rPr>
          <w:rFonts w:ascii="Times New Roman" w:hAnsi="Times New Roman" w:cs="Times New Roman"/>
          <w:spacing w:val="-2"/>
          <w:sz w:val="22"/>
          <w:szCs w:val="22"/>
        </w:rPr>
        <w:t xml:space="preserve"> z dnia </w:t>
      </w:r>
      <w:r w:rsidR="00B17178" w:rsidRPr="006F7A6D">
        <w:rPr>
          <w:rFonts w:ascii="Times New Roman" w:hAnsi="Times New Roman" w:cs="Times New Roman"/>
          <w:b/>
          <w:spacing w:val="-2"/>
          <w:sz w:val="22"/>
          <w:szCs w:val="22"/>
        </w:rPr>
        <w:t>26</w:t>
      </w:r>
      <w:r w:rsidR="00FA1BE3" w:rsidRPr="006F7A6D">
        <w:rPr>
          <w:rFonts w:ascii="Times New Roman" w:hAnsi="Times New Roman" w:cs="Times New Roman"/>
          <w:b/>
          <w:spacing w:val="-2"/>
          <w:sz w:val="22"/>
          <w:szCs w:val="22"/>
        </w:rPr>
        <w:t> </w:t>
      </w:r>
      <w:r w:rsidR="00B17178" w:rsidRPr="006F7A6D">
        <w:rPr>
          <w:rFonts w:ascii="Times New Roman" w:hAnsi="Times New Roman" w:cs="Times New Roman"/>
          <w:b/>
          <w:spacing w:val="-2"/>
          <w:sz w:val="22"/>
          <w:szCs w:val="22"/>
        </w:rPr>
        <w:t>stycznia</w:t>
      </w:r>
      <w:r w:rsidRPr="006F7A6D">
        <w:rPr>
          <w:rFonts w:ascii="Times New Roman" w:hAnsi="Times New Roman" w:cs="Times New Roman"/>
          <w:spacing w:val="-2"/>
          <w:sz w:val="22"/>
          <w:szCs w:val="22"/>
        </w:rPr>
        <w:t xml:space="preserve"> </w:t>
      </w:r>
      <w:r w:rsidRPr="006F7A6D">
        <w:rPr>
          <w:rFonts w:ascii="Times New Roman" w:hAnsi="Times New Roman" w:cs="Times New Roman"/>
          <w:b/>
          <w:spacing w:val="-2"/>
          <w:sz w:val="22"/>
          <w:szCs w:val="22"/>
        </w:rPr>
        <w:t>202</w:t>
      </w:r>
      <w:r w:rsidR="00B17178" w:rsidRPr="006F7A6D">
        <w:rPr>
          <w:rFonts w:ascii="Times New Roman" w:hAnsi="Times New Roman" w:cs="Times New Roman"/>
          <w:b/>
          <w:spacing w:val="-2"/>
          <w:sz w:val="22"/>
          <w:szCs w:val="22"/>
        </w:rPr>
        <w:t>4</w:t>
      </w:r>
      <w:r w:rsidRPr="006F7A6D">
        <w:rPr>
          <w:rFonts w:ascii="Times New Roman" w:hAnsi="Times New Roman" w:cs="Times New Roman"/>
          <w:b/>
          <w:spacing w:val="-2"/>
          <w:sz w:val="22"/>
          <w:szCs w:val="22"/>
        </w:rPr>
        <w:t> r.,</w:t>
      </w:r>
      <w:r w:rsidRPr="006F7A6D">
        <w:rPr>
          <w:rFonts w:ascii="Times New Roman" w:hAnsi="Times New Roman" w:cs="Times New Roman"/>
          <w:spacing w:val="-2"/>
          <w:sz w:val="22"/>
          <w:szCs w:val="22"/>
        </w:rPr>
        <w:t xml:space="preserve"> </w:t>
      </w:r>
      <w:r w:rsidRPr="006F7A6D">
        <w:rPr>
          <w:rFonts w:ascii="Times New Roman" w:hAnsi="Times New Roman" w:cs="Times New Roman"/>
          <w:b/>
          <w:spacing w:val="-2"/>
          <w:sz w:val="22"/>
          <w:szCs w:val="22"/>
        </w:rPr>
        <w:t xml:space="preserve">Rada </w:t>
      </w:r>
      <w:r w:rsidR="00B17178" w:rsidRPr="006F7A6D">
        <w:rPr>
          <w:rFonts w:ascii="Times New Roman" w:hAnsi="Times New Roman" w:cs="Times New Roman"/>
          <w:b/>
          <w:spacing w:val="-2"/>
          <w:sz w:val="22"/>
          <w:szCs w:val="22"/>
        </w:rPr>
        <w:t>Miejska w Zelowie</w:t>
      </w:r>
      <w:r w:rsidRPr="006F7A6D">
        <w:rPr>
          <w:rFonts w:ascii="Times New Roman" w:hAnsi="Times New Roman" w:cs="Times New Roman"/>
          <w:bCs/>
          <w:spacing w:val="-2"/>
          <w:sz w:val="22"/>
          <w:szCs w:val="22"/>
        </w:rPr>
        <w:t xml:space="preserve"> </w:t>
      </w:r>
      <w:r w:rsidRPr="006F7A6D">
        <w:rPr>
          <w:rFonts w:ascii="Times New Roman" w:hAnsi="Times New Roman" w:cs="Times New Roman"/>
          <w:b/>
          <w:sz w:val="22"/>
          <w:szCs w:val="22"/>
        </w:rPr>
        <w:t>uchwala, co następuje:</w:t>
      </w:r>
    </w:p>
    <w:p w:rsidR="00270322" w:rsidRPr="006F7A6D" w:rsidRDefault="00270322" w:rsidP="00270322">
      <w:pPr>
        <w:jc w:val="both"/>
        <w:rPr>
          <w:rFonts w:ascii="Times New Roman" w:hAnsi="Times New Roman" w:cs="Times New Roman"/>
          <w:b/>
          <w:sz w:val="22"/>
          <w:szCs w:val="22"/>
        </w:rPr>
      </w:pPr>
    </w:p>
    <w:p w:rsidR="00270322" w:rsidRPr="006F7A6D" w:rsidRDefault="00270322" w:rsidP="00270322">
      <w:pPr>
        <w:jc w:val="both"/>
        <w:rPr>
          <w:rFonts w:ascii="Times New Roman" w:hAnsi="Times New Roman" w:cs="Times New Roman"/>
          <w:b/>
          <w:sz w:val="22"/>
          <w:szCs w:val="22"/>
        </w:rPr>
      </w:pPr>
    </w:p>
    <w:p w:rsidR="00270322" w:rsidRPr="006F7A6D" w:rsidRDefault="00270322" w:rsidP="00270322">
      <w:pPr>
        <w:pStyle w:val="Nagwek1"/>
        <w:tabs>
          <w:tab w:val="clear" w:pos="432"/>
        </w:tabs>
        <w:ind w:left="0" w:firstLine="0"/>
        <w:rPr>
          <w:rFonts w:ascii="Times New Roman" w:hAnsi="Times New Roman" w:cs="Times New Roman"/>
          <w:sz w:val="22"/>
          <w:szCs w:val="22"/>
        </w:rPr>
      </w:pPr>
      <w:r w:rsidRPr="006F7A6D">
        <w:rPr>
          <w:rFonts w:ascii="Times New Roman" w:hAnsi="Times New Roman" w:cs="Times New Roman"/>
          <w:sz w:val="22"/>
          <w:szCs w:val="22"/>
        </w:rPr>
        <w:t>ROZDZIAŁ 1</w:t>
      </w:r>
    </w:p>
    <w:p w:rsidR="00270322" w:rsidRPr="006F7A6D" w:rsidRDefault="00270322" w:rsidP="00270322">
      <w:pPr>
        <w:pStyle w:val="Nagwek1"/>
        <w:tabs>
          <w:tab w:val="clear" w:pos="432"/>
        </w:tabs>
        <w:ind w:left="0" w:firstLine="0"/>
        <w:rPr>
          <w:rFonts w:ascii="Times New Roman" w:hAnsi="Times New Roman" w:cs="Times New Roman"/>
          <w:sz w:val="22"/>
          <w:szCs w:val="22"/>
        </w:rPr>
      </w:pPr>
      <w:r w:rsidRPr="006F7A6D">
        <w:rPr>
          <w:rFonts w:ascii="Times New Roman" w:hAnsi="Times New Roman" w:cs="Times New Roman"/>
          <w:sz w:val="22"/>
          <w:szCs w:val="22"/>
        </w:rPr>
        <w:t>Zakres obowiązywania planu</w:t>
      </w:r>
    </w:p>
    <w:p w:rsidR="00270322" w:rsidRPr="006F7A6D" w:rsidRDefault="00270322" w:rsidP="00270322">
      <w:pPr>
        <w:jc w:val="both"/>
        <w:rPr>
          <w:rFonts w:ascii="Times New Roman" w:hAnsi="Times New Roman" w:cs="Times New Roman"/>
          <w:sz w:val="22"/>
          <w:szCs w:val="22"/>
        </w:rPr>
      </w:pPr>
    </w:p>
    <w:p w:rsidR="00270322" w:rsidRPr="006F7A6D" w:rsidRDefault="00270322" w:rsidP="00E410FF">
      <w:pPr>
        <w:pStyle w:val="Akapitzlist"/>
        <w:numPr>
          <w:ilvl w:val="0"/>
          <w:numId w:val="2"/>
        </w:numPr>
        <w:tabs>
          <w:tab w:val="left" w:pos="993"/>
        </w:tabs>
        <w:ind w:left="0" w:firstLine="567"/>
        <w:jc w:val="both"/>
        <w:rPr>
          <w:rFonts w:ascii="Times New Roman" w:hAnsi="Times New Roman" w:cs="Times New Roman"/>
          <w:sz w:val="22"/>
          <w:szCs w:val="22"/>
        </w:rPr>
      </w:pPr>
      <w:r w:rsidRPr="006F7A6D">
        <w:rPr>
          <w:rFonts w:ascii="Times New Roman" w:hAnsi="Times New Roman" w:cs="Times New Roman"/>
          <w:sz w:val="22"/>
          <w:szCs w:val="22"/>
        </w:rPr>
        <w:t xml:space="preserve">Uchwala się miejscowy plan zagospodarowania przestrzennego </w:t>
      </w:r>
      <w:r w:rsidR="00E410FF" w:rsidRPr="006F7A6D">
        <w:rPr>
          <w:rFonts w:ascii="Times New Roman" w:hAnsi="Times New Roman" w:cs="Times New Roman"/>
          <w:b/>
          <w:sz w:val="22"/>
          <w:szCs w:val="22"/>
        </w:rPr>
        <w:t xml:space="preserve">miasta i gminy Zelów dla fragmentów obrębów - 1 Zelów, 2 Zelów, 4 Zelów, 5 Zelów, 6 Zelów, 7 Zelów, Bocianicha, Bujny Księże, Bujny Szlacheckie, Dąbrowa, Faustynów, Ignaców, Jamborek-Kolonia Karczmy, Karczmy, Kociszew, Kolonia Grabostów, Kolonia Kociszew, Kolonia Łobudzice, Kolonia Pożdżenice, Kurów-Kurówek, Łobudzice, Ostoja, Pawłowa, Pożdżenice, Sromutka, Zelówek - </w:t>
      </w:r>
      <w:r w:rsidR="00356A0F" w:rsidRPr="006F7A6D">
        <w:rPr>
          <w:rFonts w:ascii="Times New Roman" w:hAnsi="Times New Roman" w:cs="Times New Roman"/>
          <w:b/>
          <w:sz w:val="22"/>
          <w:szCs w:val="22"/>
        </w:rPr>
        <w:t>c</w:t>
      </w:r>
      <w:r w:rsidR="00E410FF" w:rsidRPr="006F7A6D">
        <w:rPr>
          <w:rFonts w:ascii="Times New Roman" w:hAnsi="Times New Roman" w:cs="Times New Roman"/>
          <w:b/>
          <w:sz w:val="22"/>
          <w:szCs w:val="22"/>
        </w:rPr>
        <w:t>zęść I</w:t>
      </w:r>
      <w:r w:rsidRPr="006F7A6D">
        <w:rPr>
          <w:rFonts w:ascii="Times New Roman" w:hAnsi="Times New Roman" w:cs="Times New Roman"/>
          <w:bCs/>
          <w:sz w:val="22"/>
          <w:szCs w:val="22"/>
        </w:rPr>
        <w:t xml:space="preserve">, </w:t>
      </w:r>
      <w:r w:rsidRPr="006F7A6D">
        <w:rPr>
          <w:rFonts w:ascii="Times New Roman" w:hAnsi="Times New Roman" w:cs="Times New Roman"/>
          <w:sz w:val="22"/>
          <w:szCs w:val="22"/>
        </w:rPr>
        <w:t>zwany da</w:t>
      </w:r>
      <w:r w:rsidR="00356A0F" w:rsidRPr="006F7A6D">
        <w:rPr>
          <w:rFonts w:ascii="Times New Roman" w:hAnsi="Times New Roman" w:cs="Times New Roman"/>
          <w:sz w:val="22"/>
          <w:szCs w:val="22"/>
        </w:rPr>
        <w:t>lej „planem”, składający się z:</w:t>
      </w:r>
    </w:p>
    <w:p w:rsidR="00270322" w:rsidRPr="006F7A6D" w:rsidRDefault="00270322" w:rsidP="00270322">
      <w:pPr>
        <w:numPr>
          <w:ilvl w:val="2"/>
          <w:numId w:val="2"/>
        </w:numPr>
        <w:jc w:val="both"/>
        <w:rPr>
          <w:rFonts w:ascii="Times New Roman" w:hAnsi="Times New Roman" w:cs="Times New Roman"/>
          <w:sz w:val="22"/>
          <w:szCs w:val="22"/>
        </w:rPr>
      </w:pPr>
      <w:r w:rsidRPr="006F7A6D">
        <w:rPr>
          <w:rFonts w:ascii="Times New Roman" w:hAnsi="Times New Roman" w:cs="Times New Roman"/>
          <w:sz w:val="22"/>
          <w:szCs w:val="22"/>
        </w:rPr>
        <w:t>części tekstowej, stanowiącej treść uchwały;</w:t>
      </w:r>
    </w:p>
    <w:p w:rsidR="00270322" w:rsidRPr="006F7A6D" w:rsidRDefault="00270322" w:rsidP="00270322">
      <w:pPr>
        <w:numPr>
          <w:ilvl w:val="2"/>
          <w:numId w:val="2"/>
        </w:numPr>
        <w:jc w:val="both"/>
        <w:rPr>
          <w:rFonts w:ascii="Times New Roman" w:hAnsi="Times New Roman" w:cs="Times New Roman"/>
          <w:sz w:val="22"/>
          <w:szCs w:val="22"/>
        </w:rPr>
      </w:pPr>
      <w:r w:rsidRPr="006F7A6D">
        <w:rPr>
          <w:rFonts w:ascii="Times New Roman" w:hAnsi="Times New Roman" w:cs="Times New Roman"/>
          <w:sz w:val="22"/>
          <w:szCs w:val="22"/>
        </w:rPr>
        <w:t xml:space="preserve">rysunku planu w skali 1: </w:t>
      </w:r>
      <w:r w:rsidR="0091655C" w:rsidRPr="006F7A6D">
        <w:rPr>
          <w:rFonts w:ascii="Times New Roman" w:hAnsi="Times New Roman" w:cs="Times New Roman"/>
          <w:sz w:val="22"/>
          <w:szCs w:val="22"/>
        </w:rPr>
        <w:t>1</w:t>
      </w:r>
      <w:r w:rsidRPr="006F7A6D">
        <w:rPr>
          <w:rFonts w:ascii="Times New Roman" w:hAnsi="Times New Roman" w:cs="Times New Roman"/>
          <w:sz w:val="22"/>
          <w:szCs w:val="22"/>
        </w:rPr>
        <w:t>000, stanowiącego załącznik Nr</w:t>
      </w:r>
      <w:r w:rsidR="005A0BE8" w:rsidRPr="006F7A6D">
        <w:rPr>
          <w:rFonts w:ascii="Times New Roman" w:hAnsi="Times New Roman" w:cs="Times New Roman"/>
          <w:sz w:val="22"/>
          <w:szCs w:val="22"/>
        </w:rPr>
        <w:t xml:space="preserve"> 1 do uchwały, składający się z </w:t>
      </w:r>
      <w:r w:rsidR="00EE20BC" w:rsidRPr="006F7A6D">
        <w:rPr>
          <w:rFonts w:ascii="Times New Roman" w:hAnsi="Times New Roman" w:cs="Times New Roman"/>
          <w:sz w:val="22"/>
          <w:szCs w:val="22"/>
        </w:rPr>
        <w:t>30</w:t>
      </w:r>
      <w:r w:rsidR="005A0BE8" w:rsidRPr="006F7A6D">
        <w:rPr>
          <w:rFonts w:ascii="Times New Roman" w:hAnsi="Times New Roman" w:cs="Times New Roman"/>
          <w:color w:val="FF0000"/>
          <w:sz w:val="22"/>
          <w:szCs w:val="22"/>
        </w:rPr>
        <w:t> </w:t>
      </w:r>
      <w:r w:rsidRPr="006F7A6D">
        <w:rPr>
          <w:rFonts w:ascii="Times New Roman" w:hAnsi="Times New Roman" w:cs="Times New Roman"/>
          <w:sz w:val="22"/>
          <w:szCs w:val="22"/>
        </w:rPr>
        <w:t>arkuszy;</w:t>
      </w:r>
    </w:p>
    <w:p w:rsidR="00270322" w:rsidRPr="006F7A6D" w:rsidRDefault="00270322" w:rsidP="00270322">
      <w:pPr>
        <w:numPr>
          <w:ilvl w:val="2"/>
          <w:numId w:val="2"/>
        </w:numPr>
        <w:jc w:val="both"/>
        <w:rPr>
          <w:rFonts w:ascii="Times New Roman" w:hAnsi="Times New Roman" w:cs="Times New Roman"/>
          <w:sz w:val="22"/>
          <w:szCs w:val="22"/>
        </w:rPr>
      </w:pPr>
      <w:r w:rsidRPr="006F7A6D">
        <w:rPr>
          <w:rFonts w:ascii="Times New Roman" w:hAnsi="Times New Roman" w:cs="Times New Roman"/>
          <w:sz w:val="22"/>
          <w:szCs w:val="22"/>
        </w:rPr>
        <w:t xml:space="preserve">rozstrzygnięcia o sposobie realizacji, zapisanych w planie, inwestycji z zakresu infrastruktury technicznej, które należą do zadań własnych gminy oraz zasadach ich finansowania, stanowiącego załącznik Nr </w:t>
      </w:r>
      <w:r w:rsidR="0091655C" w:rsidRPr="006F7A6D">
        <w:rPr>
          <w:rFonts w:ascii="Times New Roman" w:hAnsi="Times New Roman" w:cs="Times New Roman"/>
          <w:sz w:val="22"/>
          <w:szCs w:val="22"/>
        </w:rPr>
        <w:t>2</w:t>
      </w:r>
      <w:r w:rsidRPr="006F7A6D">
        <w:rPr>
          <w:rFonts w:ascii="Times New Roman" w:hAnsi="Times New Roman" w:cs="Times New Roman"/>
          <w:sz w:val="22"/>
          <w:szCs w:val="22"/>
        </w:rPr>
        <w:t xml:space="preserve"> do uchwały;</w:t>
      </w:r>
    </w:p>
    <w:p w:rsidR="00270322" w:rsidRPr="006F7A6D" w:rsidRDefault="00270322" w:rsidP="0091655C">
      <w:pPr>
        <w:numPr>
          <w:ilvl w:val="2"/>
          <w:numId w:val="2"/>
        </w:numPr>
        <w:jc w:val="both"/>
        <w:rPr>
          <w:rFonts w:ascii="Times New Roman" w:hAnsi="Times New Roman" w:cs="Times New Roman"/>
          <w:sz w:val="22"/>
          <w:szCs w:val="22"/>
        </w:rPr>
      </w:pPr>
      <w:r w:rsidRPr="006F7A6D">
        <w:rPr>
          <w:rFonts w:ascii="Times New Roman" w:hAnsi="Times New Roman" w:cs="Times New Roman"/>
          <w:kern w:val="1"/>
          <w:sz w:val="22"/>
          <w:szCs w:val="22"/>
        </w:rPr>
        <w:t xml:space="preserve">zbioru </w:t>
      </w:r>
      <w:r w:rsidRPr="006F7A6D">
        <w:rPr>
          <w:rFonts w:ascii="Times New Roman" w:hAnsi="Times New Roman" w:cs="Times New Roman"/>
          <w:sz w:val="22"/>
          <w:szCs w:val="22"/>
        </w:rPr>
        <w:t>danych</w:t>
      </w:r>
      <w:r w:rsidRPr="006F7A6D">
        <w:rPr>
          <w:rFonts w:ascii="Times New Roman" w:hAnsi="Times New Roman" w:cs="Times New Roman"/>
          <w:kern w:val="1"/>
          <w:sz w:val="22"/>
          <w:szCs w:val="22"/>
        </w:rPr>
        <w:t xml:space="preserve"> przestrzennych sporządzonych dla planu, stanowiących załącznik Nr </w:t>
      </w:r>
      <w:r w:rsidR="0091655C" w:rsidRPr="006F7A6D">
        <w:rPr>
          <w:rFonts w:ascii="Times New Roman" w:hAnsi="Times New Roman" w:cs="Times New Roman"/>
          <w:kern w:val="1"/>
          <w:sz w:val="22"/>
          <w:szCs w:val="22"/>
        </w:rPr>
        <w:t>3.</w:t>
      </w:r>
      <w:r w:rsidRPr="006F7A6D">
        <w:rPr>
          <w:rFonts w:ascii="Times New Roman" w:hAnsi="Times New Roman" w:cs="Times New Roman"/>
          <w:kern w:val="1"/>
          <w:sz w:val="22"/>
          <w:szCs w:val="22"/>
        </w:rPr>
        <w:t xml:space="preserve"> </w:t>
      </w:r>
    </w:p>
    <w:p w:rsidR="0091655C" w:rsidRPr="006F7A6D" w:rsidRDefault="0091655C" w:rsidP="0091655C">
      <w:pPr>
        <w:ind w:left="567"/>
        <w:jc w:val="both"/>
        <w:rPr>
          <w:rFonts w:ascii="Times New Roman" w:hAnsi="Times New Roman" w:cs="Times New Roman"/>
          <w:sz w:val="22"/>
          <w:szCs w:val="22"/>
        </w:rPr>
      </w:pPr>
    </w:p>
    <w:p w:rsidR="00356A0F" w:rsidRPr="006F7A6D" w:rsidRDefault="00270322" w:rsidP="00356A0F">
      <w:pPr>
        <w:pStyle w:val="Akapitzlist"/>
        <w:numPr>
          <w:ilvl w:val="0"/>
          <w:numId w:val="2"/>
        </w:numPr>
        <w:tabs>
          <w:tab w:val="left" w:pos="993"/>
        </w:tabs>
        <w:ind w:left="0" w:firstLine="567"/>
        <w:jc w:val="both"/>
        <w:rPr>
          <w:rFonts w:ascii="Times New Roman" w:hAnsi="Times New Roman" w:cs="Times New Roman"/>
          <w:sz w:val="22"/>
          <w:szCs w:val="22"/>
        </w:rPr>
      </w:pPr>
      <w:r w:rsidRPr="006F7A6D">
        <w:rPr>
          <w:rFonts w:ascii="Times New Roman" w:hAnsi="Times New Roman" w:cs="Times New Roman"/>
          <w:sz w:val="22"/>
          <w:szCs w:val="22"/>
        </w:rPr>
        <w:t xml:space="preserve">Granice obszaru objętego planem, zwanego dalej „obszarem”, oznaczono na rysunku planu zgodnie z uchwałą nr </w:t>
      </w:r>
      <w:r w:rsidR="00C31732" w:rsidRPr="006F7A6D">
        <w:rPr>
          <w:rFonts w:ascii="Times New Roman" w:hAnsi="Times New Roman" w:cs="Times New Roman"/>
          <w:sz w:val="22"/>
          <w:szCs w:val="22"/>
        </w:rPr>
        <w:t>IX/99/2024</w:t>
      </w:r>
      <w:r w:rsidRPr="006F7A6D">
        <w:rPr>
          <w:rFonts w:ascii="Times New Roman" w:hAnsi="Times New Roman" w:cs="Times New Roman"/>
          <w:sz w:val="22"/>
          <w:szCs w:val="22"/>
        </w:rPr>
        <w:t xml:space="preserve"> Rady </w:t>
      </w:r>
      <w:r w:rsidR="00C31732" w:rsidRPr="006F7A6D">
        <w:rPr>
          <w:rFonts w:ascii="Times New Roman" w:hAnsi="Times New Roman" w:cs="Times New Roman"/>
          <w:sz w:val="22"/>
          <w:szCs w:val="22"/>
        </w:rPr>
        <w:t>Miejskiej w Zelowie</w:t>
      </w:r>
      <w:r w:rsidRPr="006F7A6D">
        <w:rPr>
          <w:rFonts w:ascii="Times New Roman" w:hAnsi="Times New Roman" w:cs="Times New Roman"/>
          <w:sz w:val="22"/>
          <w:szCs w:val="22"/>
        </w:rPr>
        <w:t xml:space="preserve"> z dnia 2</w:t>
      </w:r>
      <w:r w:rsidR="00C31732" w:rsidRPr="006F7A6D">
        <w:rPr>
          <w:rFonts w:ascii="Times New Roman" w:hAnsi="Times New Roman" w:cs="Times New Roman"/>
          <w:sz w:val="22"/>
          <w:szCs w:val="22"/>
        </w:rPr>
        <w:t>3</w:t>
      </w:r>
      <w:r w:rsidRPr="006F7A6D">
        <w:rPr>
          <w:rFonts w:ascii="Times New Roman" w:hAnsi="Times New Roman" w:cs="Times New Roman"/>
          <w:sz w:val="22"/>
          <w:szCs w:val="22"/>
        </w:rPr>
        <w:t xml:space="preserve"> </w:t>
      </w:r>
      <w:r w:rsidR="00C31732" w:rsidRPr="006F7A6D">
        <w:rPr>
          <w:rFonts w:ascii="Times New Roman" w:hAnsi="Times New Roman" w:cs="Times New Roman"/>
          <w:sz w:val="22"/>
          <w:szCs w:val="22"/>
        </w:rPr>
        <w:t>grudnia</w:t>
      </w:r>
      <w:r w:rsidRPr="006F7A6D">
        <w:rPr>
          <w:rFonts w:ascii="Times New Roman" w:hAnsi="Times New Roman" w:cs="Times New Roman"/>
          <w:sz w:val="22"/>
          <w:szCs w:val="22"/>
        </w:rPr>
        <w:t xml:space="preserve"> 202</w:t>
      </w:r>
      <w:r w:rsidR="00C31732" w:rsidRPr="006F7A6D">
        <w:rPr>
          <w:rFonts w:ascii="Times New Roman" w:hAnsi="Times New Roman" w:cs="Times New Roman"/>
          <w:sz w:val="22"/>
          <w:szCs w:val="22"/>
        </w:rPr>
        <w:t>4</w:t>
      </w:r>
      <w:r w:rsidRPr="006F7A6D">
        <w:rPr>
          <w:rFonts w:ascii="Times New Roman" w:hAnsi="Times New Roman" w:cs="Times New Roman"/>
          <w:sz w:val="22"/>
          <w:szCs w:val="22"/>
        </w:rPr>
        <w:t xml:space="preserve"> r. </w:t>
      </w:r>
      <w:r w:rsidR="00356A0F" w:rsidRPr="006F7A6D">
        <w:rPr>
          <w:rFonts w:ascii="Times New Roman" w:hAnsi="Times New Roman" w:cs="Times New Roman"/>
          <w:sz w:val="22"/>
          <w:szCs w:val="22"/>
        </w:rPr>
        <w:t>określonym dla części I</w:t>
      </w:r>
      <w:r w:rsidR="00DA0E27" w:rsidRPr="006F7A6D">
        <w:rPr>
          <w:rFonts w:ascii="Times New Roman" w:hAnsi="Times New Roman" w:cs="Times New Roman"/>
          <w:sz w:val="22"/>
          <w:szCs w:val="22"/>
        </w:rPr>
        <w:t>.</w:t>
      </w:r>
    </w:p>
    <w:p w:rsidR="00270322" w:rsidRPr="006F7A6D" w:rsidRDefault="00270322" w:rsidP="00270322">
      <w:pPr>
        <w:pStyle w:val="Akapitzlist"/>
        <w:tabs>
          <w:tab w:val="left" w:pos="426"/>
          <w:tab w:val="left" w:pos="993"/>
        </w:tabs>
        <w:ind w:left="567"/>
        <w:jc w:val="both"/>
        <w:rPr>
          <w:rFonts w:ascii="Times New Roman" w:hAnsi="Times New Roman" w:cs="Times New Roman"/>
          <w:sz w:val="22"/>
          <w:szCs w:val="22"/>
        </w:rPr>
      </w:pPr>
    </w:p>
    <w:p w:rsidR="00270322" w:rsidRPr="006F7A6D" w:rsidRDefault="00270322" w:rsidP="00270322">
      <w:pPr>
        <w:pStyle w:val="Akapitzlist"/>
        <w:numPr>
          <w:ilvl w:val="0"/>
          <w:numId w:val="2"/>
        </w:numPr>
        <w:tabs>
          <w:tab w:val="left" w:pos="993"/>
        </w:tabs>
        <w:ind w:left="0" w:firstLine="567"/>
        <w:jc w:val="both"/>
        <w:rPr>
          <w:rFonts w:ascii="Times New Roman" w:hAnsi="Times New Roman" w:cs="Times New Roman"/>
          <w:sz w:val="22"/>
          <w:szCs w:val="22"/>
        </w:rPr>
      </w:pPr>
      <w:r w:rsidRPr="006F7A6D">
        <w:rPr>
          <w:rFonts w:ascii="Times New Roman" w:hAnsi="Times New Roman" w:cs="Times New Roman"/>
          <w:sz w:val="22"/>
          <w:szCs w:val="22"/>
        </w:rPr>
        <w:t>1. Ilekroć w uchwale jest mowa o:</w:t>
      </w:r>
    </w:p>
    <w:p w:rsidR="00270322" w:rsidRPr="006F7A6D" w:rsidRDefault="00270322" w:rsidP="00270322">
      <w:pPr>
        <w:numPr>
          <w:ilvl w:val="2"/>
          <w:numId w:val="2"/>
        </w:numPr>
        <w:jc w:val="both"/>
        <w:rPr>
          <w:rFonts w:ascii="Times New Roman" w:hAnsi="Times New Roman" w:cs="Times New Roman"/>
          <w:sz w:val="22"/>
          <w:szCs w:val="22"/>
        </w:rPr>
      </w:pPr>
      <w:r w:rsidRPr="006F7A6D">
        <w:rPr>
          <w:rFonts w:ascii="Times New Roman" w:hAnsi="Times New Roman" w:cs="Times New Roman"/>
          <w:b/>
          <w:sz w:val="22"/>
          <w:szCs w:val="22"/>
        </w:rPr>
        <w:t xml:space="preserve">budynkach i urządzeniach służących wyłącznie produkcji rolniczej oraz przetwórstwu rolno-spożywczemu </w:t>
      </w:r>
      <w:r w:rsidRPr="006F7A6D">
        <w:rPr>
          <w:rFonts w:ascii="Times New Roman" w:hAnsi="Times New Roman" w:cs="Times New Roman"/>
          <w:sz w:val="22"/>
          <w:szCs w:val="22"/>
        </w:rPr>
        <w:t>– należy przez to rozumieć</w:t>
      </w:r>
      <w:r w:rsidRPr="006F7A6D">
        <w:rPr>
          <w:rFonts w:ascii="Times New Roman" w:hAnsi="Times New Roman" w:cs="Times New Roman"/>
          <w:bCs/>
          <w:sz w:val="22"/>
          <w:szCs w:val="22"/>
        </w:rPr>
        <w:t xml:space="preserve"> </w:t>
      </w:r>
      <w:r w:rsidRPr="006F7A6D">
        <w:rPr>
          <w:rFonts w:ascii="Times New Roman" w:hAnsi="Times New Roman" w:cs="Times New Roman"/>
          <w:sz w:val="22"/>
          <w:szCs w:val="22"/>
        </w:rPr>
        <w:t xml:space="preserve">budynki i urządzenia służące wyłącznie produkcji rolniczej oraz przetwórstwu rolno-spożywczemu, pod którymi grunty są gruntami rolnymi </w:t>
      </w:r>
      <w:r w:rsidRPr="006F7A6D">
        <w:rPr>
          <w:rFonts w:ascii="Times New Roman" w:hAnsi="Times New Roman" w:cs="Times New Roman"/>
          <w:bCs/>
          <w:sz w:val="22"/>
          <w:szCs w:val="22"/>
        </w:rPr>
        <w:t>w rozumieniu przepisów odrębnych z zakresu ochrony gruntów rolnych i leśnych</w:t>
      </w:r>
      <w:r w:rsidRPr="006F7A6D">
        <w:rPr>
          <w:rFonts w:ascii="Times New Roman" w:hAnsi="Times New Roman" w:cs="Times New Roman"/>
          <w:sz w:val="22"/>
          <w:szCs w:val="22"/>
        </w:rPr>
        <w:t>;</w:t>
      </w:r>
    </w:p>
    <w:p w:rsidR="00270322" w:rsidRPr="006F7A6D" w:rsidRDefault="00270322" w:rsidP="00270322">
      <w:pPr>
        <w:numPr>
          <w:ilvl w:val="2"/>
          <w:numId w:val="2"/>
        </w:numPr>
        <w:jc w:val="both"/>
        <w:rPr>
          <w:rFonts w:ascii="Times New Roman" w:hAnsi="Times New Roman" w:cs="Times New Roman"/>
          <w:sz w:val="22"/>
          <w:szCs w:val="22"/>
        </w:rPr>
      </w:pPr>
      <w:r w:rsidRPr="006F7A6D">
        <w:rPr>
          <w:rFonts w:ascii="Times New Roman" w:hAnsi="Times New Roman" w:cs="Times New Roman"/>
          <w:b/>
          <w:sz w:val="22"/>
          <w:szCs w:val="22"/>
        </w:rPr>
        <w:t>dachu płaskim</w:t>
      </w:r>
      <w:r w:rsidRPr="006F7A6D">
        <w:rPr>
          <w:rFonts w:ascii="Times New Roman" w:hAnsi="Times New Roman" w:cs="Times New Roman"/>
          <w:sz w:val="22"/>
          <w:szCs w:val="22"/>
        </w:rPr>
        <w:t xml:space="preserve"> – należy przez to rozumieć dach o kącie nachylenia połaci nieprzekraczającym 15º;</w:t>
      </w:r>
    </w:p>
    <w:p w:rsidR="00270322" w:rsidRPr="006F7A6D" w:rsidRDefault="00270322" w:rsidP="00270322">
      <w:pPr>
        <w:numPr>
          <w:ilvl w:val="2"/>
          <w:numId w:val="2"/>
        </w:numPr>
        <w:jc w:val="both"/>
        <w:rPr>
          <w:rFonts w:ascii="Times New Roman" w:hAnsi="Times New Roman" w:cs="Times New Roman"/>
          <w:sz w:val="22"/>
          <w:szCs w:val="22"/>
        </w:rPr>
      </w:pPr>
      <w:r w:rsidRPr="006F7A6D">
        <w:rPr>
          <w:rFonts w:ascii="Times New Roman" w:hAnsi="Times New Roman" w:cs="Times New Roman"/>
          <w:b/>
          <w:sz w:val="22"/>
          <w:szCs w:val="22"/>
        </w:rPr>
        <w:t>istniejących</w:t>
      </w:r>
      <w:r w:rsidRPr="006F7A6D">
        <w:rPr>
          <w:rFonts w:ascii="Times New Roman" w:hAnsi="Times New Roman" w:cs="Times New Roman"/>
          <w:sz w:val="22"/>
          <w:szCs w:val="22"/>
        </w:rPr>
        <w:t>: granicach działek,</w:t>
      </w:r>
      <w:r w:rsidRPr="006F7A6D">
        <w:rPr>
          <w:rFonts w:ascii="Times New Roman" w:hAnsi="Times New Roman" w:cs="Times New Roman"/>
          <w:b/>
          <w:sz w:val="22"/>
          <w:szCs w:val="22"/>
        </w:rPr>
        <w:t xml:space="preserve"> </w:t>
      </w:r>
      <w:r w:rsidRPr="006F7A6D">
        <w:rPr>
          <w:rFonts w:ascii="Times New Roman" w:hAnsi="Times New Roman" w:cs="Times New Roman"/>
          <w:sz w:val="22"/>
          <w:szCs w:val="22"/>
        </w:rPr>
        <w:t>obiektach, budynkach i innych elementach zabudowy i zagospodarowania terenu – należy przez to rozumieć granice działek, obiekty, budynki i inne elementy zabudowy i zagospodarowania istniejące w dniu uchwalenia planu;</w:t>
      </w:r>
    </w:p>
    <w:p w:rsidR="00270322" w:rsidRPr="006F7A6D" w:rsidRDefault="00270322" w:rsidP="00270322">
      <w:pPr>
        <w:numPr>
          <w:ilvl w:val="2"/>
          <w:numId w:val="2"/>
        </w:numPr>
        <w:jc w:val="both"/>
        <w:rPr>
          <w:rFonts w:ascii="Times New Roman" w:hAnsi="Times New Roman" w:cs="Times New Roman"/>
          <w:sz w:val="22"/>
          <w:szCs w:val="22"/>
        </w:rPr>
      </w:pPr>
      <w:r w:rsidRPr="006F7A6D">
        <w:rPr>
          <w:rFonts w:ascii="Times New Roman" w:hAnsi="Times New Roman" w:cs="Times New Roman"/>
          <w:b/>
          <w:sz w:val="22"/>
          <w:szCs w:val="22"/>
        </w:rPr>
        <w:lastRenderedPageBreak/>
        <w:t xml:space="preserve">linii rozgraniczającej </w:t>
      </w:r>
      <w:r w:rsidRPr="006F7A6D">
        <w:rPr>
          <w:rFonts w:ascii="Times New Roman" w:hAnsi="Times New Roman" w:cs="Times New Roman"/>
          <w:sz w:val="22"/>
          <w:szCs w:val="22"/>
        </w:rPr>
        <w:t>– należy przez to rozumieć linię rozgraniczającą tereny o różnym przeznaczeniu lub różnych zasadach zagospodarowania, ustaloną planem, oznaczoną na rysunku planu;</w:t>
      </w:r>
    </w:p>
    <w:p w:rsidR="00270322" w:rsidRPr="006F7A6D" w:rsidRDefault="00270322" w:rsidP="00270322">
      <w:pPr>
        <w:numPr>
          <w:ilvl w:val="2"/>
          <w:numId w:val="2"/>
        </w:numPr>
        <w:jc w:val="both"/>
        <w:rPr>
          <w:rFonts w:ascii="Times New Roman" w:hAnsi="Times New Roman" w:cs="Times New Roman"/>
          <w:sz w:val="22"/>
          <w:szCs w:val="22"/>
        </w:rPr>
      </w:pPr>
      <w:r w:rsidRPr="006F7A6D">
        <w:rPr>
          <w:rFonts w:ascii="Times New Roman" w:hAnsi="Times New Roman" w:cs="Times New Roman"/>
          <w:b/>
          <w:sz w:val="22"/>
          <w:szCs w:val="22"/>
        </w:rPr>
        <w:t>nieprzekraczalnej linii zabudowy</w:t>
      </w:r>
      <w:r w:rsidRPr="006F7A6D">
        <w:rPr>
          <w:rFonts w:ascii="Times New Roman" w:hAnsi="Times New Roman" w:cs="Times New Roman"/>
          <w:sz w:val="22"/>
          <w:szCs w:val="22"/>
        </w:rPr>
        <w:t xml:space="preserve"> – należy przez to rozumieć wyznaczone na rysunku planu linie określające najmniejszą dopuszczalną odległość lica ścian i słupów budynków, wiat, altan oraz obiektów kontenerowych od linii rozgraniczających, o ile z innych ustaleń planu nie wynika inaczej;  balkony,  loggie,  werandy, okapy i nadwieszenia mogą wykraczać poza nieprzekraczalne linie zabudowy nie więcej niż 1,5 m; ustaleń wynikających z wyznaczonych nieprzekraczalnych linii zabudowy nie stosuje się do schodów  zewnętrznych, pochylni  i ramp, przy czym elementy te nie mogą wykraczać poza linię rozgraniczającą terenu lub poza granicę obszaru objętego planem;</w:t>
      </w:r>
    </w:p>
    <w:p w:rsidR="001A2E22" w:rsidRPr="006F7A6D" w:rsidRDefault="001A2E22" w:rsidP="001A2E22">
      <w:pPr>
        <w:numPr>
          <w:ilvl w:val="2"/>
          <w:numId w:val="2"/>
        </w:numPr>
        <w:jc w:val="both"/>
        <w:rPr>
          <w:rFonts w:ascii="Times New Roman" w:hAnsi="Times New Roman" w:cs="Times New Roman"/>
          <w:bCs/>
          <w:sz w:val="22"/>
          <w:szCs w:val="22"/>
        </w:rPr>
      </w:pPr>
      <w:r w:rsidRPr="006F7A6D">
        <w:rPr>
          <w:rFonts w:ascii="Times New Roman" w:hAnsi="Times New Roman" w:cs="Times New Roman"/>
          <w:b/>
          <w:bCs/>
          <w:sz w:val="22"/>
          <w:szCs w:val="22"/>
        </w:rPr>
        <w:t xml:space="preserve">udziale powierzchni zabudowy </w:t>
      </w:r>
      <w:r w:rsidRPr="006F7A6D">
        <w:rPr>
          <w:rFonts w:ascii="Times New Roman" w:hAnsi="Times New Roman" w:cs="Times New Roman"/>
          <w:bCs/>
          <w:sz w:val="22"/>
          <w:szCs w:val="22"/>
        </w:rPr>
        <w:t xml:space="preserve">– należy przez to rozumieć powierzchnię zabudowy obiektów budowlanych w rozumieniu przepisów odrębnych </w:t>
      </w:r>
      <w:r w:rsidRPr="006F7A6D">
        <w:rPr>
          <w:rFonts w:ascii="Times New Roman" w:hAnsi="Times New Roman" w:cs="Times New Roman"/>
          <w:sz w:val="22"/>
          <w:szCs w:val="22"/>
        </w:rPr>
        <w:t>z zakresu budownictwa;</w:t>
      </w:r>
    </w:p>
    <w:p w:rsidR="00270322" w:rsidRPr="006F7A6D" w:rsidRDefault="00270322" w:rsidP="00270322">
      <w:pPr>
        <w:numPr>
          <w:ilvl w:val="2"/>
          <w:numId w:val="2"/>
        </w:numPr>
        <w:jc w:val="both"/>
        <w:rPr>
          <w:rFonts w:ascii="Times New Roman" w:hAnsi="Times New Roman" w:cs="Times New Roman"/>
          <w:sz w:val="22"/>
          <w:szCs w:val="22"/>
        </w:rPr>
      </w:pPr>
      <w:r w:rsidRPr="006F7A6D">
        <w:rPr>
          <w:rFonts w:ascii="Times New Roman" w:hAnsi="Times New Roman" w:cs="Times New Roman"/>
          <w:b/>
          <w:sz w:val="22"/>
          <w:szCs w:val="22"/>
        </w:rPr>
        <w:t>przepisach odrębnych</w:t>
      </w:r>
      <w:r w:rsidRPr="006F7A6D">
        <w:rPr>
          <w:rFonts w:ascii="Times New Roman" w:hAnsi="Times New Roman" w:cs="Times New Roman"/>
          <w:sz w:val="22"/>
          <w:szCs w:val="22"/>
        </w:rPr>
        <w:t xml:space="preserve"> – należy przez to rozumieć przepisy ustaw wraz z aktami wykonawczymi;</w:t>
      </w:r>
    </w:p>
    <w:p w:rsidR="00270322" w:rsidRPr="006F7A6D" w:rsidRDefault="00270322" w:rsidP="00270322">
      <w:pPr>
        <w:numPr>
          <w:ilvl w:val="2"/>
          <w:numId w:val="2"/>
        </w:numPr>
        <w:jc w:val="both"/>
        <w:rPr>
          <w:rFonts w:ascii="Times New Roman" w:hAnsi="Times New Roman" w:cs="Times New Roman"/>
          <w:sz w:val="22"/>
          <w:szCs w:val="22"/>
        </w:rPr>
      </w:pPr>
      <w:r w:rsidRPr="006F7A6D">
        <w:rPr>
          <w:rFonts w:ascii="Times New Roman" w:hAnsi="Times New Roman" w:cs="Times New Roman"/>
          <w:b/>
          <w:sz w:val="22"/>
          <w:szCs w:val="22"/>
        </w:rPr>
        <w:t xml:space="preserve">terenie </w:t>
      </w:r>
      <w:r w:rsidRPr="006F7A6D">
        <w:rPr>
          <w:rFonts w:ascii="Times New Roman" w:hAnsi="Times New Roman" w:cs="Times New Roman"/>
          <w:sz w:val="22"/>
          <w:szCs w:val="22"/>
        </w:rPr>
        <w:t>– należy przez to rozumieć teren wydzielony na rysunku planu liniami rozgraniczającymi oraz oznaczony symbolem, w którym kolejno:</w:t>
      </w:r>
    </w:p>
    <w:p w:rsidR="00270322" w:rsidRPr="006F7A6D" w:rsidRDefault="00270322" w:rsidP="00270322">
      <w:pPr>
        <w:numPr>
          <w:ilvl w:val="3"/>
          <w:numId w:val="3"/>
        </w:numPr>
        <w:tabs>
          <w:tab w:val="clear" w:pos="709"/>
        </w:tabs>
        <w:ind w:left="851" w:hanging="284"/>
        <w:jc w:val="both"/>
        <w:rPr>
          <w:rFonts w:ascii="Times New Roman" w:hAnsi="Times New Roman" w:cs="Times New Roman"/>
          <w:sz w:val="22"/>
          <w:szCs w:val="22"/>
        </w:rPr>
      </w:pPr>
      <w:r w:rsidRPr="006F7A6D">
        <w:rPr>
          <w:rFonts w:ascii="Times New Roman" w:hAnsi="Times New Roman" w:cs="Times New Roman"/>
          <w:sz w:val="22"/>
          <w:szCs w:val="22"/>
        </w:rPr>
        <w:t>liczby oznaczają numer terenu wyróżniający go z terenów o tym samym przeznaczeniu w obszarze,</w:t>
      </w:r>
    </w:p>
    <w:p w:rsidR="00270322" w:rsidRPr="006F7A6D" w:rsidRDefault="00270322" w:rsidP="00270322">
      <w:pPr>
        <w:numPr>
          <w:ilvl w:val="3"/>
          <w:numId w:val="3"/>
        </w:numPr>
        <w:tabs>
          <w:tab w:val="clear" w:pos="709"/>
        </w:tabs>
        <w:ind w:left="851" w:hanging="284"/>
        <w:jc w:val="both"/>
        <w:rPr>
          <w:rFonts w:ascii="Times New Roman" w:hAnsi="Times New Roman" w:cs="Times New Roman"/>
          <w:sz w:val="22"/>
          <w:szCs w:val="22"/>
        </w:rPr>
      </w:pPr>
      <w:r w:rsidRPr="006F7A6D">
        <w:rPr>
          <w:rFonts w:ascii="Times New Roman" w:hAnsi="Times New Roman" w:cs="Times New Roman"/>
          <w:sz w:val="22"/>
          <w:szCs w:val="22"/>
        </w:rPr>
        <w:t>litery po liczbach oznaczają przeznaczenie terenu;</w:t>
      </w:r>
    </w:p>
    <w:p w:rsidR="00270322" w:rsidRPr="006F7A6D" w:rsidRDefault="00270322" w:rsidP="00270322">
      <w:pPr>
        <w:numPr>
          <w:ilvl w:val="2"/>
          <w:numId w:val="2"/>
        </w:numPr>
        <w:jc w:val="both"/>
        <w:rPr>
          <w:rFonts w:ascii="Times New Roman" w:hAnsi="Times New Roman" w:cs="Times New Roman"/>
          <w:sz w:val="22"/>
          <w:szCs w:val="22"/>
        </w:rPr>
      </w:pPr>
      <w:r w:rsidRPr="006F7A6D">
        <w:rPr>
          <w:rFonts w:ascii="Times New Roman" w:hAnsi="Times New Roman" w:cs="Times New Roman"/>
          <w:b/>
          <w:sz w:val="22"/>
          <w:szCs w:val="22"/>
        </w:rPr>
        <w:t>usługach</w:t>
      </w:r>
      <w:r w:rsidRPr="006F7A6D">
        <w:rPr>
          <w:rFonts w:ascii="Times New Roman" w:hAnsi="Times New Roman" w:cs="Times New Roman"/>
          <w:sz w:val="22"/>
          <w:szCs w:val="22"/>
        </w:rPr>
        <w:t xml:space="preserve"> – należy przez to rozumieć działalność służącą zaspokajaniu potrzeb ludności, w tym działalność rzemieślniczą w rozumieniu przepisów odrębnych dotyczących rzemiosła, niezwiązaną z wytwarzaniem dóbr materialnych metodami przemysłowymi, z wykluczeniem handlu prowadzonego w obiektach handlowych o powierzchni sprzedaży większej niż 2000 m</w:t>
      </w:r>
      <w:r w:rsidRPr="006F7A6D">
        <w:rPr>
          <w:rFonts w:ascii="Times New Roman" w:hAnsi="Times New Roman" w:cs="Times New Roman"/>
          <w:sz w:val="22"/>
          <w:szCs w:val="22"/>
          <w:vertAlign w:val="superscript"/>
        </w:rPr>
        <w:t>2</w:t>
      </w:r>
      <w:r w:rsidRPr="006F7A6D">
        <w:rPr>
          <w:rFonts w:ascii="Times New Roman" w:hAnsi="Times New Roman" w:cs="Times New Roman"/>
          <w:sz w:val="22"/>
          <w:szCs w:val="22"/>
        </w:rPr>
        <w:t>;</w:t>
      </w:r>
    </w:p>
    <w:p w:rsidR="00270322" w:rsidRPr="006F7A6D" w:rsidRDefault="00270322" w:rsidP="00270322">
      <w:pPr>
        <w:numPr>
          <w:ilvl w:val="2"/>
          <w:numId w:val="2"/>
        </w:numPr>
        <w:jc w:val="both"/>
        <w:rPr>
          <w:rFonts w:ascii="Times New Roman" w:hAnsi="Times New Roman" w:cs="Times New Roman"/>
          <w:sz w:val="22"/>
          <w:szCs w:val="22"/>
        </w:rPr>
      </w:pPr>
      <w:r w:rsidRPr="006F7A6D">
        <w:rPr>
          <w:rFonts w:ascii="Times New Roman" w:hAnsi="Times New Roman" w:cs="Times New Roman"/>
          <w:b/>
          <w:sz w:val="22"/>
          <w:szCs w:val="22"/>
        </w:rPr>
        <w:t>ustawie</w:t>
      </w:r>
      <w:r w:rsidRPr="006F7A6D">
        <w:rPr>
          <w:rFonts w:ascii="Times New Roman" w:hAnsi="Times New Roman" w:cs="Times New Roman"/>
          <w:sz w:val="22"/>
          <w:szCs w:val="22"/>
        </w:rPr>
        <w:t xml:space="preserve"> – należy przez to rozumieć ustawę regulującą zagadnienia z zakresu planowania przestrzennego – ustawę z dnia 27 marca 2003 roku o planowaniu i zagospodarowaniu przestrzennym, o ile z treści przepisu nie wynika inaczej;</w:t>
      </w:r>
    </w:p>
    <w:p w:rsidR="00270322" w:rsidRPr="006F7A6D" w:rsidRDefault="00270322" w:rsidP="00270322">
      <w:pPr>
        <w:numPr>
          <w:ilvl w:val="2"/>
          <w:numId w:val="2"/>
        </w:numPr>
        <w:jc w:val="both"/>
        <w:rPr>
          <w:rFonts w:ascii="Times New Roman" w:hAnsi="Times New Roman" w:cs="Times New Roman"/>
          <w:b/>
          <w:sz w:val="22"/>
          <w:szCs w:val="22"/>
        </w:rPr>
      </w:pPr>
      <w:r w:rsidRPr="006F7A6D">
        <w:rPr>
          <w:rFonts w:ascii="Times New Roman" w:hAnsi="Times New Roman" w:cs="Times New Roman"/>
          <w:b/>
          <w:sz w:val="22"/>
          <w:szCs w:val="22"/>
        </w:rPr>
        <w:t xml:space="preserve">wysokości górnej krawędzi elewacji </w:t>
      </w:r>
      <w:r w:rsidRPr="006F7A6D">
        <w:rPr>
          <w:rFonts w:ascii="Times New Roman" w:hAnsi="Times New Roman" w:cs="Times New Roman"/>
          <w:sz w:val="22"/>
          <w:szCs w:val="22"/>
        </w:rPr>
        <w:t>– należy przez to rozumieć wysokość górnej poziomej krawędzi ściany elewacji lub dolnej poziomej krawędzi głównych połaci dachowych mierzoną od poziomu terenu przy elewacji.</w:t>
      </w:r>
    </w:p>
    <w:p w:rsidR="00270322" w:rsidRPr="006F7A6D" w:rsidRDefault="00270322" w:rsidP="00270322">
      <w:pPr>
        <w:spacing w:line="235" w:lineRule="auto"/>
        <w:jc w:val="both"/>
        <w:rPr>
          <w:rFonts w:ascii="Times New Roman" w:hAnsi="Times New Roman" w:cs="Times New Roman"/>
          <w:b/>
          <w:sz w:val="22"/>
          <w:szCs w:val="22"/>
        </w:rPr>
      </w:pPr>
    </w:p>
    <w:p w:rsidR="00270322" w:rsidRPr="006F7A6D" w:rsidRDefault="00270322" w:rsidP="00270322">
      <w:pPr>
        <w:pStyle w:val="Tekstpodstawowywcity"/>
        <w:numPr>
          <w:ilvl w:val="1"/>
          <w:numId w:val="2"/>
        </w:numPr>
        <w:tabs>
          <w:tab w:val="clear" w:pos="900"/>
          <w:tab w:val="left" w:pos="851"/>
        </w:tabs>
        <w:spacing w:line="235" w:lineRule="auto"/>
        <w:ind w:left="0" w:firstLine="567"/>
        <w:rPr>
          <w:rFonts w:ascii="Times New Roman" w:hAnsi="Times New Roman" w:cs="Times New Roman"/>
          <w:szCs w:val="22"/>
        </w:rPr>
      </w:pPr>
      <w:r w:rsidRPr="006F7A6D">
        <w:rPr>
          <w:rFonts w:ascii="Times New Roman" w:hAnsi="Times New Roman" w:cs="Times New Roman"/>
          <w:szCs w:val="22"/>
        </w:rPr>
        <w:t>Pojęcia i określenia użyte w planie, a niezdefiniowane w ust. 1, należy rozumieć zgodnie z obowiązującymi przepisami prawa.</w:t>
      </w:r>
    </w:p>
    <w:p w:rsidR="00270322" w:rsidRPr="006F7A6D" w:rsidRDefault="00270322" w:rsidP="00270322">
      <w:pPr>
        <w:pStyle w:val="Akapitzlist"/>
        <w:spacing w:line="235" w:lineRule="auto"/>
        <w:ind w:left="0"/>
        <w:jc w:val="both"/>
        <w:rPr>
          <w:rFonts w:ascii="Times New Roman" w:hAnsi="Times New Roman" w:cs="Times New Roman"/>
          <w:sz w:val="22"/>
          <w:szCs w:val="22"/>
        </w:rPr>
      </w:pPr>
    </w:p>
    <w:p w:rsidR="00270322" w:rsidRPr="006F7A6D" w:rsidRDefault="00270322" w:rsidP="00270322">
      <w:pPr>
        <w:pStyle w:val="Tekstpodstawowywcity"/>
        <w:numPr>
          <w:ilvl w:val="1"/>
          <w:numId w:val="2"/>
        </w:numPr>
        <w:tabs>
          <w:tab w:val="clear" w:pos="900"/>
          <w:tab w:val="left" w:pos="851"/>
        </w:tabs>
        <w:spacing w:line="235" w:lineRule="auto"/>
        <w:ind w:left="0" w:firstLine="567"/>
        <w:rPr>
          <w:rFonts w:ascii="Times New Roman" w:hAnsi="Times New Roman" w:cs="Times New Roman"/>
          <w:szCs w:val="22"/>
        </w:rPr>
      </w:pPr>
      <w:r w:rsidRPr="006F7A6D">
        <w:rPr>
          <w:rFonts w:ascii="Times New Roman" w:hAnsi="Times New Roman" w:cs="Times New Roman"/>
          <w:szCs w:val="22"/>
        </w:rPr>
        <w:t>W ustaleniach dla wszystkich terenów o tym samym przeznaczeniu wprowadza się powołanie na przeznaczenie terenu oraz literową część symbolu lub na wyłącznie literową część symbolu oznaczającą przeznaczenie terenów; w ustaleniach dla wybranych terenów wprowadza się powołanie na pełny symbol oznaczenia terenu.</w:t>
      </w:r>
    </w:p>
    <w:p w:rsidR="00270322" w:rsidRPr="006F7A6D" w:rsidRDefault="00270322" w:rsidP="00270322">
      <w:pPr>
        <w:pStyle w:val="Akapitzlist"/>
        <w:tabs>
          <w:tab w:val="left" w:pos="426"/>
          <w:tab w:val="left" w:pos="993"/>
        </w:tabs>
        <w:spacing w:line="235" w:lineRule="auto"/>
        <w:ind w:left="0"/>
        <w:jc w:val="both"/>
        <w:rPr>
          <w:rFonts w:ascii="Times New Roman" w:hAnsi="Times New Roman" w:cs="Times New Roman"/>
          <w:sz w:val="22"/>
          <w:szCs w:val="22"/>
        </w:rPr>
      </w:pPr>
    </w:p>
    <w:p w:rsidR="00270322" w:rsidRPr="006F7A6D" w:rsidRDefault="00270322" w:rsidP="00270322">
      <w:pPr>
        <w:pStyle w:val="Akapitzlist"/>
        <w:numPr>
          <w:ilvl w:val="0"/>
          <w:numId w:val="2"/>
        </w:numPr>
        <w:tabs>
          <w:tab w:val="left" w:pos="993"/>
        </w:tabs>
        <w:spacing w:line="235" w:lineRule="auto"/>
        <w:ind w:left="0" w:firstLine="567"/>
        <w:jc w:val="both"/>
        <w:rPr>
          <w:rFonts w:ascii="Times New Roman" w:hAnsi="Times New Roman" w:cs="Times New Roman"/>
          <w:sz w:val="22"/>
          <w:szCs w:val="22"/>
        </w:rPr>
      </w:pPr>
      <w:r w:rsidRPr="006F7A6D">
        <w:rPr>
          <w:rFonts w:ascii="Times New Roman" w:hAnsi="Times New Roman" w:cs="Times New Roman"/>
          <w:bCs/>
          <w:spacing w:val="-4"/>
          <w:sz w:val="22"/>
          <w:szCs w:val="22"/>
        </w:rPr>
        <w:t>1.</w:t>
      </w:r>
      <w:r w:rsidRPr="006F7A6D">
        <w:rPr>
          <w:rFonts w:ascii="Times New Roman" w:hAnsi="Times New Roman" w:cs="Times New Roman"/>
          <w:b/>
          <w:spacing w:val="-4"/>
          <w:sz w:val="22"/>
          <w:szCs w:val="22"/>
        </w:rPr>
        <w:t xml:space="preserve"> </w:t>
      </w:r>
      <w:r w:rsidRPr="006F7A6D">
        <w:rPr>
          <w:rFonts w:ascii="Times New Roman" w:hAnsi="Times New Roman" w:cs="Times New Roman"/>
          <w:spacing w:val="-4"/>
          <w:sz w:val="22"/>
          <w:szCs w:val="22"/>
        </w:rPr>
        <w:t>Następujące oznaczenia graficzne na rysunku planu, zlokalizowane w obszarze, są obowiązującymi ustaleniami planu</w:t>
      </w:r>
      <w:r w:rsidRPr="006F7A6D">
        <w:rPr>
          <w:rFonts w:ascii="Times New Roman" w:hAnsi="Times New Roman" w:cs="Times New Roman"/>
          <w:sz w:val="22"/>
          <w:szCs w:val="22"/>
        </w:rPr>
        <w:t>:</w:t>
      </w:r>
    </w:p>
    <w:p w:rsidR="00270322" w:rsidRPr="006F7A6D" w:rsidRDefault="00270322" w:rsidP="00270322">
      <w:pPr>
        <w:pStyle w:val="Akapitzlist"/>
        <w:numPr>
          <w:ilvl w:val="2"/>
          <w:numId w:val="2"/>
        </w:numPr>
        <w:spacing w:line="235" w:lineRule="auto"/>
        <w:jc w:val="both"/>
        <w:rPr>
          <w:rFonts w:ascii="Times New Roman" w:hAnsi="Times New Roman" w:cs="Times New Roman"/>
          <w:sz w:val="22"/>
          <w:szCs w:val="22"/>
        </w:rPr>
      </w:pPr>
      <w:r w:rsidRPr="006F7A6D">
        <w:rPr>
          <w:rFonts w:ascii="Times New Roman" w:hAnsi="Times New Roman" w:cs="Times New Roman"/>
          <w:sz w:val="22"/>
          <w:szCs w:val="22"/>
        </w:rPr>
        <w:t>granica obszaru objętego planem miejscowym;</w:t>
      </w:r>
    </w:p>
    <w:p w:rsidR="00270322" w:rsidRPr="006F7A6D" w:rsidRDefault="00270322" w:rsidP="00270322">
      <w:pPr>
        <w:pStyle w:val="Akapitzlist"/>
        <w:numPr>
          <w:ilvl w:val="2"/>
          <w:numId w:val="2"/>
        </w:numPr>
        <w:spacing w:line="235" w:lineRule="auto"/>
        <w:jc w:val="both"/>
        <w:rPr>
          <w:rFonts w:ascii="Times New Roman" w:hAnsi="Times New Roman" w:cs="Times New Roman"/>
          <w:sz w:val="22"/>
          <w:szCs w:val="22"/>
        </w:rPr>
      </w:pPr>
      <w:r w:rsidRPr="006F7A6D">
        <w:rPr>
          <w:rFonts w:ascii="Times New Roman" w:hAnsi="Times New Roman" w:cs="Times New Roman"/>
          <w:sz w:val="22"/>
          <w:szCs w:val="22"/>
        </w:rPr>
        <w:t>linia rozgraniczające tereny o różnym przeznaczeniu lub różnych zasadach zagospodarowania;</w:t>
      </w:r>
    </w:p>
    <w:p w:rsidR="00270322" w:rsidRPr="006F7A6D" w:rsidRDefault="00270322" w:rsidP="00270322">
      <w:pPr>
        <w:pStyle w:val="Akapitzlist"/>
        <w:numPr>
          <w:ilvl w:val="2"/>
          <w:numId w:val="2"/>
        </w:numPr>
        <w:spacing w:line="235" w:lineRule="auto"/>
        <w:jc w:val="both"/>
        <w:rPr>
          <w:rFonts w:ascii="Times New Roman" w:hAnsi="Times New Roman" w:cs="Times New Roman"/>
          <w:sz w:val="22"/>
          <w:szCs w:val="22"/>
        </w:rPr>
      </w:pPr>
      <w:r w:rsidRPr="006F7A6D">
        <w:rPr>
          <w:rFonts w:ascii="Times New Roman" w:hAnsi="Times New Roman" w:cs="Times New Roman"/>
          <w:sz w:val="22"/>
          <w:szCs w:val="22"/>
        </w:rPr>
        <w:t>nieprzekraczalna linie zabudowy;</w:t>
      </w:r>
    </w:p>
    <w:p w:rsidR="00270322" w:rsidRPr="006F7A6D" w:rsidRDefault="00270322" w:rsidP="00270322">
      <w:pPr>
        <w:pStyle w:val="Akapitzlist"/>
        <w:numPr>
          <w:ilvl w:val="2"/>
          <w:numId w:val="2"/>
        </w:numPr>
        <w:spacing w:line="235" w:lineRule="auto"/>
        <w:jc w:val="both"/>
        <w:rPr>
          <w:rFonts w:ascii="Times New Roman" w:hAnsi="Times New Roman" w:cs="Times New Roman"/>
          <w:sz w:val="22"/>
          <w:szCs w:val="22"/>
        </w:rPr>
      </w:pPr>
      <w:r w:rsidRPr="006F7A6D">
        <w:rPr>
          <w:rFonts w:ascii="Times New Roman" w:hAnsi="Times New Roman" w:cs="Times New Roman"/>
          <w:sz w:val="22"/>
          <w:szCs w:val="22"/>
        </w:rPr>
        <w:t>oznaczenia przeznaczenia terenów;</w:t>
      </w:r>
    </w:p>
    <w:p w:rsidR="00270322" w:rsidRPr="006F7A6D" w:rsidRDefault="00270322" w:rsidP="00270322">
      <w:pPr>
        <w:pStyle w:val="Akapitzlist"/>
        <w:numPr>
          <w:ilvl w:val="2"/>
          <w:numId w:val="2"/>
        </w:numPr>
        <w:spacing w:line="235" w:lineRule="auto"/>
        <w:jc w:val="both"/>
        <w:rPr>
          <w:rFonts w:ascii="Times New Roman" w:hAnsi="Times New Roman" w:cs="Times New Roman"/>
          <w:sz w:val="22"/>
          <w:szCs w:val="22"/>
        </w:rPr>
      </w:pPr>
      <w:r w:rsidRPr="006F7A6D">
        <w:rPr>
          <w:rFonts w:ascii="Times New Roman" w:hAnsi="Times New Roman" w:cs="Times New Roman"/>
          <w:sz w:val="22"/>
          <w:szCs w:val="22"/>
        </w:rPr>
        <w:t>wymiary wyrażone w metrach;</w:t>
      </w:r>
    </w:p>
    <w:p w:rsidR="00270322" w:rsidRPr="006F7A6D" w:rsidRDefault="00270322" w:rsidP="00270322">
      <w:pPr>
        <w:pStyle w:val="Akapitzlist"/>
        <w:numPr>
          <w:ilvl w:val="2"/>
          <w:numId w:val="2"/>
        </w:numPr>
        <w:spacing w:line="235" w:lineRule="auto"/>
        <w:jc w:val="both"/>
        <w:rPr>
          <w:rFonts w:ascii="Times New Roman" w:hAnsi="Times New Roman" w:cs="Times New Roman"/>
          <w:sz w:val="22"/>
          <w:szCs w:val="22"/>
        </w:rPr>
      </w:pPr>
      <w:r w:rsidRPr="006F7A6D">
        <w:rPr>
          <w:rFonts w:ascii="Times New Roman" w:hAnsi="Times New Roman" w:cs="Times New Roman"/>
          <w:sz w:val="22"/>
          <w:szCs w:val="22"/>
        </w:rPr>
        <w:t>granica strefy sanitarnej w odległości 50,0 m od cmentarza;</w:t>
      </w:r>
    </w:p>
    <w:p w:rsidR="00270322" w:rsidRPr="006F7A6D" w:rsidRDefault="00270322" w:rsidP="00270322">
      <w:pPr>
        <w:pStyle w:val="Akapitzlist"/>
        <w:numPr>
          <w:ilvl w:val="2"/>
          <w:numId w:val="2"/>
        </w:numPr>
        <w:spacing w:line="235" w:lineRule="auto"/>
        <w:jc w:val="both"/>
        <w:rPr>
          <w:rFonts w:ascii="Times New Roman" w:hAnsi="Times New Roman" w:cs="Times New Roman"/>
          <w:sz w:val="22"/>
          <w:szCs w:val="22"/>
        </w:rPr>
      </w:pPr>
      <w:r w:rsidRPr="006F7A6D">
        <w:rPr>
          <w:rFonts w:ascii="Times New Roman" w:hAnsi="Times New Roman" w:cs="Times New Roman"/>
          <w:sz w:val="22"/>
          <w:szCs w:val="22"/>
        </w:rPr>
        <w:t>granica strefy sanitarnej w odległości 150,0 m od cmentarza;</w:t>
      </w:r>
    </w:p>
    <w:p w:rsidR="00270322" w:rsidRPr="006F7A6D" w:rsidRDefault="00270322" w:rsidP="00270322">
      <w:pPr>
        <w:pStyle w:val="Akapitzlist"/>
        <w:numPr>
          <w:ilvl w:val="2"/>
          <w:numId w:val="2"/>
        </w:numPr>
        <w:spacing w:line="235" w:lineRule="auto"/>
        <w:jc w:val="both"/>
        <w:rPr>
          <w:rFonts w:ascii="Times New Roman" w:hAnsi="Times New Roman" w:cs="Times New Roman"/>
          <w:sz w:val="22"/>
          <w:szCs w:val="22"/>
        </w:rPr>
      </w:pPr>
      <w:r w:rsidRPr="006F7A6D">
        <w:rPr>
          <w:rFonts w:ascii="Times New Roman" w:hAnsi="Times New Roman" w:cs="Times New Roman"/>
          <w:sz w:val="22"/>
          <w:szCs w:val="22"/>
        </w:rPr>
        <w:t>granica strefy ochrony konserwatorskiej stanowiska archeologicznego;</w:t>
      </w:r>
    </w:p>
    <w:p w:rsidR="005139AA" w:rsidRPr="006F7A6D" w:rsidRDefault="005139AA" w:rsidP="00270322">
      <w:pPr>
        <w:pStyle w:val="Akapitzlist"/>
        <w:numPr>
          <w:ilvl w:val="2"/>
          <w:numId w:val="2"/>
        </w:numPr>
        <w:spacing w:line="235" w:lineRule="auto"/>
        <w:jc w:val="both"/>
        <w:rPr>
          <w:rFonts w:ascii="Times New Roman" w:hAnsi="Times New Roman" w:cs="Times New Roman"/>
          <w:sz w:val="22"/>
          <w:szCs w:val="22"/>
        </w:rPr>
      </w:pPr>
      <w:r w:rsidRPr="006F7A6D">
        <w:rPr>
          <w:rFonts w:ascii="Times New Roman" w:hAnsi="Times New Roman" w:cs="Times New Roman"/>
          <w:sz w:val="22"/>
          <w:szCs w:val="22"/>
        </w:rPr>
        <w:t xml:space="preserve">granica </w:t>
      </w:r>
      <w:r w:rsidR="00FA20F9" w:rsidRPr="006F7A6D">
        <w:rPr>
          <w:rFonts w:ascii="Times New Roman" w:hAnsi="Times New Roman" w:cs="Times New Roman"/>
          <w:sz w:val="22"/>
          <w:szCs w:val="22"/>
        </w:rPr>
        <w:t>strefy ochrony konserwatorskiej „B”/granica miejskiego układu przestrzennego;</w:t>
      </w:r>
    </w:p>
    <w:p w:rsidR="00270322" w:rsidRPr="006F7A6D" w:rsidRDefault="00270322" w:rsidP="00270322">
      <w:pPr>
        <w:pStyle w:val="Akapitzlist"/>
        <w:numPr>
          <w:ilvl w:val="2"/>
          <w:numId w:val="2"/>
        </w:numPr>
        <w:spacing w:line="235" w:lineRule="auto"/>
        <w:jc w:val="both"/>
        <w:rPr>
          <w:rFonts w:ascii="Times New Roman" w:hAnsi="Times New Roman" w:cs="Times New Roman"/>
          <w:sz w:val="22"/>
          <w:szCs w:val="22"/>
        </w:rPr>
      </w:pPr>
      <w:r w:rsidRPr="006F7A6D">
        <w:rPr>
          <w:rFonts w:ascii="Times New Roman" w:hAnsi="Times New Roman" w:cs="Times New Roman"/>
          <w:sz w:val="22"/>
          <w:szCs w:val="22"/>
        </w:rPr>
        <w:t>strefa ochronna od napowietrznej linii elektroenergetycznej 15kV;</w:t>
      </w:r>
    </w:p>
    <w:p w:rsidR="001D0AEE" w:rsidRPr="006F7A6D" w:rsidRDefault="001D0AEE" w:rsidP="00270322">
      <w:pPr>
        <w:pStyle w:val="Akapitzlist"/>
        <w:numPr>
          <w:ilvl w:val="2"/>
          <w:numId w:val="2"/>
        </w:numPr>
        <w:spacing w:line="235" w:lineRule="auto"/>
        <w:jc w:val="both"/>
        <w:rPr>
          <w:rFonts w:ascii="Times New Roman" w:hAnsi="Times New Roman" w:cs="Times New Roman"/>
          <w:sz w:val="22"/>
          <w:szCs w:val="22"/>
        </w:rPr>
      </w:pPr>
      <w:r w:rsidRPr="006F7A6D">
        <w:rPr>
          <w:rFonts w:ascii="Times New Roman" w:hAnsi="Times New Roman" w:cs="Times New Roman"/>
          <w:sz w:val="22"/>
          <w:szCs w:val="22"/>
        </w:rPr>
        <w:t xml:space="preserve">strefa ochronna od napowietrznej linii elektroenergetycznej wysokiego </w:t>
      </w:r>
      <w:r w:rsidR="00232159" w:rsidRPr="006F7A6D">
        <w:rPr>
          <w:rFonts w:ascii="Times New Roman" w:hAnsi="Times New Roman" w:cs="Times New Roman"/>
          <w:sz w:val="22"/>
          <w:szCs w:val="22"/>
        </w:rPr>
        <w:t>napięcia</w:t>
      </w:r>
      <w:r w:rsidRPr="006F7A6D">
        <w:rPr>
          <w:rFonts w:ascii="Times New Roman" w:hAnsi="Times New Roman" w:cs="Times New Roman"/>
          <w:sz w:val="22"/>
          <w:szCs w:val="22"/>
        </w:rPr>
        <w:t>;</w:t>
      </w:r>
    </w:p>
    <w:p w:rsidR="00232159" w:rsidRPr="006F7A6D" w:rsidRDefault="00232159" w:rsidP="00270322">
      <w:pPr>
        <w:pStyle w:val="Akapitzlist"/>
        <w:numPr>
          <w:ilvl w:val="2"/>
          <w:numId w:val="2"/>
        </w:numPr>
        <w:spacing w:line="235" w:lineRule="auto"/>
        <w:jc w:val="both"/>
        <w:rPr>
          <w:rFonts w:ascii="Times New Roman" w:hAnsi="Times New Roman" w:cs="Times New Roman"/>
          <w:sz w:val="22"/>
          <w:szCs w:val="22"/>
        </w:rPr>
      </w:pPr>
      <w:r w:rsidRPr="006F7A6D">
        <w:rPr>
          <w:rFonts w:ascii="Times New Roman" w:hAnsi="Times New Roman" w:cs="Times New Roman"/>
          <w:sz w:val="22"/>
          <w:szCs w:val="22"/>
        </w:rPr>
        <w:t>stref</w:t>
      </w:r>
      <w:r w:rsidR="00497FEC" w:rsidRPr="006F7A6D">
        <w:rPr>
          <w:rFonts w:ascii="Times New Roman" w:hAnsi="Times New Roman" w:cs="Times New Roman"/>
          <w:sz w:val="22"/>
          <w:szCs w:val="22"/>
        </w:rPr>
        <w:t>a zieleni;</w:t>
      </w:r>
      <w:r w:rsidRPr="006F7A6D">
        <w:rPr>
          <w:rFonts w:ascii="Times New Roman" w:hAnsi="Times New Roman" w:cs="Times New Roman"/>
          <w:sz w:val="22"/>
          <w:szCs w:val="22"/>
        </w:rPr>
        <w:t xml:space="preserve"> </w:t>
      </w:r>
    </w:p>
    <w:p w:rsidR="00232159" w:rsidRPr="006F7A6D" w:rsidRDefault="00232159" w:rsidP="00270322">
      <w:pPr>
        <w:pStyle w:val="Akapitzlist"/>
        <w:numPr>
          <w:ilvl w:val="2"/>
          <w:numId w:val="2"/>
        </w:numPr>
        <w:spacing w:line="235" w:lineRule="auto"/>
        <w:jc w:val="both"/>
        <w:rPr>
          <w:rFonts w:ascii="Times New Roman" w:hAnsi="Times New Roman" w:cs="Times New Roman"/>
          <w:sz w:val="22"/>
          <w:szCs w:val="22"/>
        </w:rPr>
      </w:pPr>
      <w:r w:rsidRPr="006F7A6D">
        <w:rPr>
          <w:rFonts w:ascii="Times New Roman" w:hAnsi="Times New Roman" w:cs="Times New Roman"/>
          <w:sz w:val="22"/>
          <w:szCs w:val="22"/>
        </w:rPr>
        <w:t xml:space="preserve">strefa </w:t>
      </w:r>
      <w:proofErr w:type="spellStart"/>
      <w:r w:rsidR="00497FEC" w:rsidRPr="006F7A6D">
        <w:rPr>
          <w:rFonts w:ascii="Times New Roman" w:hAnsi="Times New Roman" w:cs="Times New Roman"/>
          <w:sz w:val="22"/>
          <w:szCs w:val="22"/>
        </w:rPr>
        <w:t>zadrzewień</w:t>
      </w:r>
      <w:proofErr w:type="spellEnd"/>
      <w:r w:rsidR="00497FEC" w:rsidRPr="006F7A6D">
        <w:rPr>
          <w:rFonts w:ascii="Times New Roman" w:hAnsi="Times New Roman" w:cs="Times New Roman"/>
          <w:sz w:val="22"/>
          <w:szCs w:val="22"/>
        </w:rPr>
        <w:t>;</w:t>
      </w:r>
    </w:p>
    <w:p w:rsidR="00270322" w:rsidRPr="006F7A6D" w:rsidRDefault="00C31732" w:rsidP="00C31732">
      <w:pPr>
        <w:pStyle w:val="Akapitzlist"/>
        <w:numPr>
          <w:ilvl w:val="2"/>
          <w:numId w:val="2"/>
        </w:numPr>
        <w:spacing w:line="235" w:lineRule="auto"/>
        <w:jc w:val="both"/>
        <w:rPr>
          <w:rFonts w:ascii="Times New Roman" w:hAnsi="Times New Roman" w:cs="Times New Roman"/>
          <w:sz w:val="22"/>
          <w:szCs w:val="22"/>
        </w:rPr>
      </w:pPr>
      <w:r w:rsidRPr="006F7A6D">
        <w:rPr>
          <w:rFonts w:ascii="Times New Roman" w:hAnsi="Times New Roman" w:cs="Times New Roman"/>
          <w:sz w:val="22"/>
          <w:szCs w:val="22"/>
        </w:rPr>
        <w:t>grunty zmeliorowane.</w:t>
      </w:r>
    </w:p>
    <w:p w:rsidR="00270322" w:rsidRPr="006F7A6D" w:rsidRDefault="00270322" w:rsidP="00270322">
      <w:pPr>
        <w:pStyle w:val="Tekstpodstawowywcity"/>
        <w:numPr>
          <w:ilvl w:val="1"/>
          <w:numId w:val="2"/>
        </w:numPr>
        <w:tabs>
          <w:tab w:val="clear" w:pos="900"/>
          <w:tab w:val="left" w:pos="851"/>
        </w:tabs>
        <w:ind w:left="0" w:firstLine="567"/>
        <w:rPr>
          <w:rFonts w:ascii="Times New Roman" w:hAnsi="Times New Roman" w:cs="Times New Roman"/>
          <w:szCs w:val="22"/>
        </w:rPr>
      </w:pPr>
      <w:r w:rsidRPr="006F7A6D">
        <w:rPr>
          <w:rFonts w:ascii="Times New Roman" w:hAnsi="Times New Roman" w:cs="Times New Roman"/>
          <w:bCs/>
          <w:szCs w:val="22"/>
        </w:rPr>
        <w:lastRenderedPageBreak/>
        <w:t>Na rysunku planu oznaczono n</w:t>
      </w:r>
      <w:r w:rsidRPr="006F7A6D">
        <w:rPr>
          <w:rFonts w:ascii="Times New Roman" w:hAnsi="Times New Roman" w:cs="Times New Roman"/>
          <w:szCs w:val="22"/>
        </w:rPr>
        <w:t>astępujące obiekty i obszary wyznaczone na podstawie przepisów odrębnych</w:t>
      </w:r>
      <w:r w:rsidRPr="006F7A6D">
        <w:rPr>
          <w:rFonts w:ascii="Times New Roman" w:hAnsi="Times New Roman" w:cs="Times New Roman"/>
          <w:bCs/>
          <w:szCs w:val="22"/>
        </w:rPr>
        <w:t>:</w:t>
      </w:r>
    </w:p>
    <w:p w:rsidR="00270322" w:rsidRPr="006F7A6D" w:rsidRDefault="00270322" w:rsidP="00270322">
      <w:pPr>
        <w:pStyle w:val="Akapitzlist"/>
        <w:numPr>
          <w:ilvl w:val="2"/>
          <w:numId w:val="2"/>
        </w:numPr>
        <w:spacing w:line="235" w:lineRule="auto"/>
        <w:jc w:val="both"/>
        <w:rPr>
          <w:rFonts w:ascii="Times New Roman" w:hAnsi="Times New Roman" w:cs="Times New Roman"/>
          <w:sz w:val="22"/>
          <w:szCs w:val="22"/>
        </w:rPr>
      </w:pPr>
      <w:r w:rsidRPr="006F7A6D">
        <w:rPr>
          <w:rFonts w:ascii="Times New Roman" w:hAnsi="Times New Roman" w:cs="Times New Roman"/>
          <w:sz w:val="22"/>
          <w:szCs w:val="22"/>
        </w:rPr>
        <w:t>stanowiska archeologiczne objęte ochroną ustaleniami planu;</w:t>
      </w:r>
    </w:p>
    <w:p w:rsidR="00BA70C6" w:rsidRPr="006F7A6D" w:rsidRDefault="00BA70C6" w:rsidP="00270322">
      <w:pPr>
        <w:pStyle w:val="Akapitzlist"/>
        <w:numPr>
          <w:ilvl w:val="2"/>
          <w:numId w:val="2"/>
        </w:numPr>
        <w:spacing w:line="235" w:lineRule="auto"/>
        <w:jc w:val="both"/>
        <w:rPr>
          <w:rFonts w:ascii="Times New Roman" w:hAnsi="Times New Roman" w:cs="Times New Roman"/>
          <w:sz w:val="22"/>
          <w:szCs w:val="22"/>
        </w:rPr>
      </w:pPr>
      <w:r w:rsidRPr="006F7A6D">
        <w:rPr>
          <w:rFonts w:ascii="Times New Roman" w:hAnsi="Times New Roman" w:cs="Times New Roman"/>
          <w:sz w:val="22"/>
          <w:szCs w:val="22"/>
        </w:rPr>
        <w:t>zasięg złoża;</w:t>
      </w:r>
    </w:p>
    <w:p w:rsidR="003E7957" w:rsidRPr="006F7A6D" w:rsidRDefault="003E7957" w:rsidP="003E7957">
      <w:pPr>
        <w:pStyle w:val="Akapitzlist"/>
        <w:numPr>
          <w:ilvl w:val="2"/>
          <w:numId w:val="2"/>
        </w:numPr>
        <w:spacing w:line="235" w:lineRule="auto"/>
        <w:jc w:val="both"/>
        <w:rPr>
          <w:rFonts w:ascii="Times New Roman" w:hAnsi="Times New Roman" w:cs="Times New Roman"/>
          <w:sz w:val="22"/>
          <w:szCs w:val="22"/>
        </w:rPr>
      </w:pPr>
      <w:r w:rsidRPr="006F7A6D">
        <w:rPr>
          <w:rFonts w:ascii="Times New Roman" w:hAnsi="Times New Roman" w:cs="Times New Roman"/>
          <w:sz w:val="22"/>
          <w:szCs w:val="22"/>
        </w:rPr>
        <w:t>granica obszarów szczególnego zagrożenia powodzią – obszarów, na których prawdopodobieństwo wystąpienia powodzi jest wysokie i wynosi 10%;</w:t>
      </w:r>
    </w:p>
    <w:p w:rsidR="003E7957" w:rsidRPr="006F7A6D" w:rsidRDefault="003E7957" w:rsidP="003E7957">
      <w:pPr>
        <w:pStyle w:val="Akapitzlist"/>
        <w:numPr>
          <w:ilvl w:val="2"/>
          <w:numId w:val="2"/>
        </w:numPr>
        <w:spacing w:line="235" w:lineRule="auto"/>
        <w:jc w:val="both"/>
        <w:rPr>
          <w:rFonts w:ascii="Times New Roman" w:hAnsi="Times New Roman" w:cs="Times New Roman"/>
          <w:sz w:val="22"/>
          <w:szCs w:val="22"/>
        </w:rPr>
      </w:pPr>
      <w:r w:rsidRPr="006F7A6D">
        <w:rPr>
          <w:rFonts w:ascii="Times New Roman" w:hAnsi="Times New Roman" w:cs="Times New Roman"/>
          <w:sz w:val="22"/>
          <w:szCs w:val="22"/>
        </w:rPr>
        <w:t>granica obszarów szczególnego zagrożenia powodzią – obszarów, na których prawdopodobieństwo wystąpienia powodzi jest średnie i wynosi 1%;</w:t>
      </w:r>
    </w:p>
    <w:p w:rsidR="00BA70C6" w:rsidRPr="006F7A6D" w:rsidRDefault="003E7957" w:rsidP="005C2AA4">
      <w:pPr>
        <w:pStyle w:val="Akapitzlist"/>
        <w:numPr>
          <w:ilvl w:val="2"/>
          <w:numId w:val="2"/>
        </w:numPr>
        <w:spacing w:line="235" w:lineRule="auto"/>
        <w:jc w:val="both"/>
        <w:rPr>
          <w:rFonts w:ascii="Times New Roman" w:hAnsi="Times New Roman" w:cs="Times New Roman"/>
          <w:sz w:val="22"/>
          <w:szCs w:val="22"/>
        </w:rPr>
      </w:pPr>
      <w:r w:rsidRPr="006F7A6D">
        <w:rPr>
          <w:rFonts w:ascii="Times New Roman" w:hAnsi="Times New Roman" w:cs="Times New Roman"/>
          <w:sz w:val="22"/>
          <w:szCs w:val="22"/>
        </w:rPr>
        <w:t>granica obszarów narażonych na niebezpieczeństwo powodzi, na których prawdopodobieństwo wystąpienia po</w:t>
      </w:r>
      <w:r w:rsidR="005C2AA4" w:rsidRPr="006F7A6D">
        <w:rPr>
          <w:rFonts w:ascii="Times New Roman" w:hAnsi="Times New Roman" w:cs="Times New Roman"/>
          <w:sz w:val="22"/>
          <w:szCs w:val="22"/>
        </w:rPr>
        <w:t>wodzi jest niskie i wynosi 0,2%</w:t>
      </w:r>
      <w:r w:rsidR="00BA70C6" w:rsidRPr="006F7A6D">
        <w:rPr>
          <w:rFonts w:ascii="Times New Roman" w:hAnsi="Times New Roman" w:cs="Times New Roman"/>
          <w:sz w:val="22"/>
          <w:szCs w:val="22"/>
        </w:rPr>
        <w:t>;</w:t>
      </w:r>
    </w:p>
    <w:p w:rsidR="00D64BBD" w:rsidRPr="006F7A6D" w:rsidRDefault="00BA70C6" w:rsidP="00BA70C6">
      <w:pPr>
        <w:pStyle w:val="Akapitzlist"/>
        <w:numPr>
          <w:ilvl w:val="2"/>
          <w:numId w:val="2"/>
        </w:numPr>
        <w:spacing w:line="235" w:lineRule="auto"/>
        <w:jc w:val="both"/>
        <w:rPr>
          <w:rFonts w:ascii="Times New Roman" w:hAnsi="Times New Roman" w:cs="Times New Roman"/>
          <w:sz w:val="22"/>
          <w:szCs w:val="22"/>
        </w:rPr>
      </w:pPr>
      <w:r w:rsidRPr="006F7A6D">
        <w:rPr>
          <w:rFonts w:ascii="Times New Roman" w:hAnsi="Times New Roman" w:cs="Times New Roman"/>
          <w:sz w:val="22"/>
          <w:szCs w:val="22"/>
        </w:rPr>
        <w:t xml:space="preserve">granica obszaru Natura 2000 </w:t>
      </w:r>
      <w:proofErr w:type="spellStart"/>
      <w:r w:rsidRPr="006F7A6D">
        <w:rPr>
          <w:rFonts w:ascii="Times New Roman" w:hAnsi="Times New Roman" w:cs="Times New Roman"/>
          <w:sz w:val="22"/>
          <w:szCs w:val="22"/>
        </w:rPr>
        <w:t>Grabia</w:t>
      </w:r>
      <w:proofErr w:type="spellEnd"/>
      <w:r w:rsidRPr="006F7A6D">
        <w:rPr>
          <w:rFonts w:ascii="Times New Roman" w:hAnsi="Times New Roman" w:cs="Times New Roman"/>
          <w:sz w:val="22"/>
          <w:szCs w:val="22"/>
        </w:rPr>
        <w:t xml:space="preserve"> PLH100021</w:t>
      </w:r>
      <w:r w:rsidR="00D64BBD" w:rsidRPr="006F7A6D">
        <w:rPr>
          <w:rFonts w:ascii="Times New Roman" w:hAnsi="Times New Roman" w:cs="Times New Roman"/>
          <w:sz w:val="22"/>
          <w:szCs w:val="22"/>
        </w:rPr>
        <w:t>;</w:t>
      </w:r>
    </w:p>
    <w:p w:rsidR="005C2AA4" w:rsidRPr="006F7A6D" w:rsidRDefault="00D64BBD" w:rsidP="00BA70C6">
      <w:pPr>
        <w:pStyle w:val="Akapitzlist"/>
        <w:numPr>
          <w:ilvl w:val="2"/>
          <w:numId w:val="2"/>
        </w:numPr>
        <w:spacing w:line="235" w:lineRule="auto"/>
        <w:jc w:val="both"/>
        <w:rPr>
          <w:rFonts w:ascii="Times New Roman" w:hAnsi="Times New Roman" w:cs="Times New Roman"/>
          <w:sz w:val="22"/>
          <w:szCs w:val="22"/>
        </w:rPr>
      </w:pPr>
      <w:r w:rsidRPr="006F7A6D">
        <w:rPr>
          <w:rFonts w:ascii="Times New Roman" w:hAnsi="Times New Roman" w:cs="Times New Roman"/>
          <w:sz w:val="22"/>
          <w:szCs w:val="22"/>
        </w:rPr>
        <w:t>granica krajobrazu priorytetowego 10-318.23-52 Las nad Stawami Święte Ługi</w:t>
      </w:r>
      <w:r w:rsidR="005C2AA4" w:rsidRPr="006F7A6D">
        <w:rPr>
          <w:rFonts w:ascii="Times New Roman" w:hAnsi="Times New Roman" w:cs="Times New Roman"/>
          <w:sz w:val="22"/>
          <w:szCs w:val="22"/>
        </w:rPr>
        <w:t>.</w:t>
      </w:r>
    </w:p>
    <w:p w:rsidR="005C2AA4" w:rsidRPr="006F7A6D" w:rsidRDefault="005C2AA4" w:rsidP="005C2AA4">
      <w:pPr>
        <w:pStyle w:val="Akapitzlist"/>
        <w:spacing w:line="235" w:lineRule="auto"/>
        <w:ind w:left="567"/>
        <w:jc w:val="both"/>
        <w:rPr>
          <w:rFonts w:ascii="Times New Roman" w:hAnsi="Times New Roman" w:cs="Times New Roman"/>
          <w:sz w:val="22"/>
          <w:szCs w:val="22"/>
        </w:rPr>
      </w:pPr>
    </w:p>
    <w:p w:rsidR="00270322" w:rsidRPr="006F7A6D" w:rsidRDefault="00270322" w:rsidP="00270322">
      <w:pPr>
        <w:pStyle w:val="Tekstpodstawowywcity"/>
        <w:numPr>
          <w:ilvl w:val="1"/>
          <w:numId w:val="2"/>
        </w:numPr>
        <w:tabs>
          <w:tab w:val="clear" w:pos="900"/>
          <w:tab w:val="left" w:pos="851"/>
        </w:tabs>
        <w:ind w:left="0" w:firstLine="567"/>
        <w:rPr>
          <w:rFonts w:ascii="Times New Roman" w:hAnsi="Times New Roman" w:cs="Times New Roman"/>
          <w:szCs w:val="22"/>
        </w:rPr>
      </w:pPr>
      <w:r w:rsidRPr="006F7A6D">
        <w:rPr>
          <w:rFonts w:ascii="Times New Roman" w:hAnsi="Times New Roman" w:cs="Times New Roman"/>
          <w:szCs w:val="22"/>
        </w:rPr>
        <w:t>Pozostałe oznaczenia graficzne na rysunku planu, niewymienione w ust. 1 i 2, są oznaczeniami informacyjnymi.</w:t>
      </w:r>
    </w:p>
    <w:p w:rsidR="00270322" w:rsidRPr="006F7A6D" w:rsidRDefault="00270322" w:rsidP="00270322">
      <w:pPr>
        <w:pStyle w:val="Tekstpodstawowywcity"/>
        <w:tabs>
          <w:tab w:val="clear" w:pos="900"/>
          <w:tab w:val="left" w:pos="851"/>
        </w:tabs>
        <w:ind w:left="567" w:firstLine="0"/>
        <w:rPr>
          <w:rFonts w:ascii="Times New Roman" w:hAnsi="Times New Roman" w:cs="Times New Roman"/>
          <w:szCs w:val="22"/>
        </w:rPr>
      </w:pPr>
    </w:p>
    <w:p w:rsidR="00270322" w:rsidRPr="006F7A6D" w:rsidRDefault="00270322" w:rsidP="00270322">
      <w:pPr>
        <w:pStyle w:val="Nagwek3"/>
        <w:rPr>
          <w:rFonts w:ascii="Times New Roman" w:hAnsi="Times New Roman" w:cs="Times New Roman"/>
          <w:sz w:val="22"/>
          <w:szCs w:val="22"/>
        </w:rPr>
      </w:pPr>
      <w:r w:rsidRPr="006F7A6D">
        <w:rPr>
          <w:rFonts w:ascii="Times New Roman" w:hAnsi="Times New Roman" w:cs="Times New Roman"/>
          <w:sz w:val="22"/>
          <w:szCs w:val="22"/>
        </w:rPr>
        <w:t>ROZDZIAŁ 2</w:t>
      </w:r>
    </w:p>
    <w:p w:rsidR="00270322" w:rsidRPr="006F7A6D" w:rsidRDefault="00270322" w:rsidP="00270322">
      <w:pPr>
        <w:jc w:val="center"/>
        <w:rPr>
          <w:rFonts w:ascii="Times New Roman" w:hAnsi="Times New Roman" w:cs="Times New Roman"/>
          <w:b/>
          <w:sz w:val="22"/>
          <w:szCs w:val="22"/>
        </w:rPr>
      </w:pPr>
      <w:r w:rsidRPr="006F7A6D">
        <w:rPr>
          <w:rFonts w:ascii="Times New Roman" w:hAnsi="Times New Roman" w:cs="Times New Roman"/>
          <w:b/>
          <w:sz w:val="22"/>
          <w:szCs w:val="22"/>
        </w:rPr>
        <w:t>Ustalenia ogólne dla całego obszaru</w:t>
      </w:r>
    </w:p>
    <w:p w:rsidR="00270322" w:rsidRPr="006F7A6D" w:rsidRDefault="00270322" w:rsidP="00270322">
      <w:pPr>
        <w:pStyle w:val="Akapitzlist"/>
        <w:tabs>
          <w:tab w:val="left" w:pos="426"/>
          <w:tab w:val="left" w:pos="993"/>
        </w:tabs>
        <w:ind w:left="0"/>
        <w:jc w:val="both"/>
        <w:rPr>
          <w:rFonts w:ascii="Times New Roman" w:hAnsi="Times New Roman" w:cs="Times New Roman"/>
          <w:sz w:val="22"/>
          <w:szCs w:val="22"/>
        </w:rPr>
      </w:pPr>
    </w:p>
    <w:p w:rsidR="00270322" w:rsidRPr="006F7A6D" w:rsidRDefault="00270322" w:rsidP="00270322">
      <w:pPr>
        <w:pStyle w:val="Akapitzlist"/>
        <w:numPr>
          <w:ilvl w:val="0"/>
          <w:numId w:val="2"/>
        </w:numPr>
        <w:tabs>
          <w:tab w:val="left" w:pos="993"/>
        </w:tabs>
        <w:ind w:left="0" w:firstLine="567"/>
        <w:jc w:val="both"/>
        <w:rPr>
          <w:rFonts w:ascii="Times New Roman" w:hAnsi="Times New Roman" w:cs="Times New Roman"/>
          <w:sz w:val="22"/>
          <w:szCs w:val="22"/>
        </w:rPr>
      </w:pPr>
      <w:r w:rsidRPr="006F7A6D">
        <w:rPr>
          <w:rFonts w:ascii="Times New Roman" w:hAnsi="Times New Roman" w:cs="Times New Roman"/>
          <w:b/>
          <w:sz w:val="22"/>
          <w:szCs w:val="22"/>
        </w:rPr>
        <w:t xml:space="preserve"> </w:t>
      </w:r>
      <w:r w:rsidRPr="006F7A6D">
        <w:rPr>
          <w:rFonts w:ascii="Times New Roman" w:hAnsi="Times New Roman" w:cs="Times New Roman"/>
          <w:bCs/>
          <w:sz w:val="22"/>
          <w:szCs w:val="22"/>
        </w:rPr>
        <w:t>1.</w:t>
      </w:r>
      <w:r w:rsidRPr="006F7A6D">
        <w:rPr>
          <w:rFonts w:ascii="Times New Roman" w:hAnsi="Times New Roman" w:cs="Times New Roman"/>
          <w:bCs/>
          <w:sz w:val="22"/>
          <w:szCs w:val="22"/>
        </w:rPr>
        <w:tab/>
        <w:t>W zakresie przeznaczenia terenów plan wyznacza tereny, będące przedmiotem przepisów ogólnych i szczegółowych, o następującym przeznaczeniu:</w:t>
      </w:r>
    </w:p>
    <w:p w:rsidR="000D397E" w:rsidRPr="006F7A6D" w:rsidRDefault="000D397E" w:rsidP="000D397E">
      <w:pPr>
        <w:pStyle w:val="Akapitzlist"/>
        <w:numPr>
          <w:ilvl w:val="2"/>
          <w:numId w:val="2"/>
        </w:numPr>
        <w:jc w:val="both"/>
        <w:rPr>
          <w:rFonts w:ascii="Times New Roman" w:hAnsi="Times New Roman" w:cs="Times New Roman"/>
          <w:sz w:val="22"/>
          <w:szCs w:val="22"/>
        </w:rPr>
      </w:pPr>
      <w:r w:rsidRPr="006F7A6D">
        <w:rPr>
          <w:rFonts w:ascii="Times New Roman" w:hAnsi="Times New Roman" w:cs="Times New Roman"/>
          <w:sz w:val="22"/>
          <w:szCs w:val="22"/>
        </w:rPr>
        <w:t xml:space="preserve">tereny zabudowy mieszkaniowej jednorodzinnej wolnostojącej, oznaczone symbolem klasy przeznaczenia terenu </w:t>
      </w:r>
      <w:r w:rsidRPr="006F7A6D">
        <w:rPr>
          <w:rFonts w:ascii="Times New Roman" w:hAnsi="Times New Roman" w:cs="Times New Roman"/>
          <w:b/>
          <w:sz w:val="22"/>
          <w:szCs w:val="22"/>
        </w:rPr>
        <w:t>MNW</w:t>
      </w:r>
      <w:r w:rsidRPr="006F7A6D">
        <w:rPr>
          <w:rFonts w:ascii="Times New Roman" w:hAnsi="Times New Roman" w:cs="Times New Roman"/>
          <w:sz w:val="22"/>
          <w:szCs w:val="22"/>
        </w:rPr>
        <w:t>;</w:t>
      </w:r>
    </w:p>
    <w:p w:rsidR="00270322" w:rsidRPr="006F7A6D" w:rsidRDefault="00270322" w:rsidP="000D397E">
      <w:pPr>
        <w:pStyle w:val="Akapitzlist"/>
        <w:numPr>
          <w:ilvl w:val="2"/>
          <w:numId w:val="2"/>
        </w:numPr>
        <w:jc w:val="both"/>
        <w:rPr>
          <w:rFonts w:ascii="Times New Roman" w:hAnsi="Times New Roman" w:cs="Times New Roman"/>
          <w:sz w:val="22"/>
          <w:szCs w:val="22"/>
        </w:rPr>
      </w:pPr>
      <w:r w:rsidRPr="006F7A6D">
        <w:rPr>
          <w:rFonts w:ascii="Times New Roman" w:hAnsi="Times New Roman" w:cs="Times New Roman"/>
          <w:sz w:val="22"/>
          <w:szCs w:val="22"/>
        </w:rPr>
        <w:t xml:space="preserve">tereny zabudowy mieszkaniowej jednorodzinnej lub usług, oznaczone symbolem </w:t>
      </w:r>
      <w:r w:rsidR="000D397E" w:rsidRPr="006F7A6D">
        <w:rPr>
          <w:rFonts w:ascii="Times New Roman" w:hAnsi="Times New Roman" w:cs="Times New Roman"/>
          <w:sz w:val="22"/>
          <w:szCs w:val="22"/>
        </w:rPr>
        <w:t xml:space="preserve">klasy przeznaczenia terenu </w:t>
      </w:r>
      <w:r w:rsidRPr="006F7A6D">
        <w:rPr>
          <w:rFonts w:ascii="Times New Roman" w:hAnsi="Times New Roman" w:cs="Times New Roman"/>
          <w:b/>
          <w:sz w:val="22"/>
          <w:szCs w:val="22"/>
        </w:rPr>
        <w:t>MN</w:t>
      </w:r>
      <w:r w:rsidR="00756224" w:rsidRPr="006F7A6D">
        <w:rPr>
          <w:rFonts w:ascii="Times New Roman" w:hAnsi="Times New Roman" w:cs="Times New Roman"/>
          <w:b/>
          <w:sz w:val="22"/>
          <w:szCs w:val="22"/>
        </w:rPr>
        <w:t>W</w:t>
      </w:r>
      <w:r w:rsidRPr="006F7A6D">
        <w:rPr>
          <w:rFonts w:ascii="Times New Roman" w:hAnsi="Times New Roman" w:cs="Times New Roman"/>
          <w:b/>
          <w:sz w:val="22"/>
          <w:szCs w:val="22"/>
        </w:rPr>
        <w:t>-U</w:t>
      </w:r>
      <w:r w:rsidRPr="006F7A6D">
        <w:rPr>
          <w:rFonts w:ascii="Times New Roman" w:hAnsi="Times New Roman" w:cs="Times New Roman"/>
          <w:sz w:val="22"/>
          <w:szCs w:val="22"/>
        </w:rPr>
        <w:t>;</w:t>
      </w:r>
    </w:p>
    <w:p w:rsidR="00270322" w:rsidRPr="006F7A6D" w:rsidRDefault="00270322" w:rsidP="000D397E">
      <w:pPr>
        <w:pStyle w:val="Akapitzlist"/>
        <w:numPr>
          <w:ilvl w:val="2"/>
          <w:numId w:val="2"/>
        </w:numPr>
        <w:jc w:val="both"/>
        <w:rPr>
          <w:rFonts w:ascii="Times New Roman" w:hAnsi="Times New Roman" w:cs="Times New Roman"/>
          <w:sz w:val="22"/>
          <w:szCs w:val="22"/>
        </w:rPr>
      </w:pPr>
      <w:r w:rsidRPr="006F7A6D">
        <w:rPr>
          <w:rFonts w:ascii="Times New Roman" w:hAnsi="Times New Roman" w:cs="Times New Roman"/>
          <w:sz w:val="22"/>
          <w:szCs w:val="22"/>
        </w:rPr>
        <w:t xml:space="preserve">tereny usług, oznaczone symbolem </w:t>
      </w:r>
      <w:r w:rsidR="000D397E" w:rsidRPr="006F7A6D">
        <w:rPr>
          <w:rFonts w:ascii="Times New Roman" w:hAnsi="Times New Roman" w:cs="Times New Roman"/>
          <w:sz w:val="22"/>
          <w:szCs w:val="22"/>
        </w:rPr>
        <w:t xml:space="preserve">klasy przeznaczenia terenu </w:t>
      </w:r>
      <w:r w:rsidRPr="006F7A6D">
        <w:rPr>
          <w:rFonts w:ascii="Times New Roman" w:hAnsi="Times New Roman" w:cs="Times New Roman"/>
          <w:b/>
          <w:sz w:val="22"/>
          <w:szCs w:val="22"/>
        </w:rPr>
        <w:t>U</w:t>
      </w:r>
      <w:r w:rsidRPr="006F7A6D">
        <w:rPr>
          <w:rFonts w:ascii="Times New Roman" w:hAnsi="Times New Roman" w:cs="Times New Roman"/>
          <w:sz w:val="22"/>
          <w:szCs w:val="22"/>
        </w:rPr>
        <w:t>;</w:t>
      </w:r>
    </w:p>
    <w:p w:rsidR="000D397E" w:rsidRPr="006F7A6D" w:rsidRDefault="000D397E" w:rsidP="000D397E">
      <w:pPr>
        <w:pStyle w:val="Akapitzlist"/>
        <w:numPr>
          <w:ilvl w:val="2"/>
          <w:numId w:val="2"/>
        </w:numPr>
        <w:jc w:val="both"/>
        <w:rPr>
          <w:rFonts w:ascii="Times New Roman" w:hAnsi="Times New Roman" w:cs="Times New Roman"/>
          <w:sz w:val="22"/>
          <w:szCs w:val="22"/>
        </w:rPr>
      </w:pPr>
      <w:r w:rsidRPr="006F7A6D">
        <w:rPr>
          <w:rFonts w:ascii="Times New Roman" w:hAnsi="Times New Roman" w:cs="Times New Roman"/>
          <w:sz w:val="22"/>
          <w:szCs w:val="22"/>
        </w:rPr>
        <w:t xml:space="preserve">teren usług sportu i rekreacji, oznaczony symbolem klasy przeznaczenia terenu </w:t>
      </w:r>
      <w:r w:rsidRPr="006F7A6D">
        <w:rPr>
          <w:rFonts w:ascii="Times New Roman" w:hAnsi="Times New Roman" w:cs="Times New Roman"/>
          <w:b/>
          <w:sz w:val="22"/>
          <w:szCs w:val="22"/>
        </w:rPr>
        <w:t>US</w:t>
      </w:r>
      <w:r w:rsidRPr="006F7A6D">
        <w:rPr>
          <w:rFonts w:ascii="Times New Roman" w:hAnsi="Times New Roman" w:cs="Times New Roman"/>
          <w:sz w:val="22"/>
          <w:szCs w:val="22"/>
        </w:rPr>
        <w:t>;</w:t>
      </w:r>
    </w:p>
    <w:p w:rsidR="00765125" w:rsidRPr="006F7A6D" w:rsidRDefault="00765125" w:rsidP="000D397E">
      <w:pPr>
        <w:pStyle w:val="Akapitzlist"/>
        <w:numPr>
          <w:ilvl w:val="2"/>
          <w:numId w:val="2"/>
        </w:numPr>
        <w:jc w:val="both"/>
        <w:rPr>
          <w:rFonts w:ascii="Times New Roman" w:hAnsi="Times New Roman" w:cs="Times New Roman"/>
          <w:sz w:val="22"/>
          <w:szCs w:val="22"/>
        </w:rPr>
      </w:pPr>
      <w:r w:rsidRPr="006F7A6D">
        <w:rPr>
          <w:rFonts w:ascii="Times New Roman" w:hAnsi="Times New Roman" w:cs="Times New Roman"/>
          <w:sz w:val="22"/>
          <w:szCs w:val="22"/>
        </w:rPr>
        <w:t xml:space="preserve">teren usług kultu religijnego, oznaczony symbolem klasy przeznaczenia terenu </w:t>
      </w:r>
      <w:r w:rsidRPr="006F7A6D">
        <w:rPr>
          <w:rFonts w:ascii="Times New Roman" w:hAnsi="Times New Roman" w:cs="Times New Roman"/>
          <w:b/>
          <w:sz w:val="22"/>
          <w:szCs w:val="22"/>
        </w:rPr>
        <w:t>UR</w:t>
      </w:r>
      <w:r w:rsidRPr="006F7A6D">
        <w:rPr>
          <w:rFonts w:ascii="Times New Roman" w:hAnsi="Times New Roman" w:cs="Times New Roman"/>
          <w:sz w:val="22"/>
          <w:szCs w:val="22"/>
        </w:rPr>
        <w:t>;</w:t>
      </w:r>
    </w:p>
    <w:p w:rsidR="00270322" w:rsidRPr="006F7A6D" w:rsidRDefault="000D397E" w:rsidP="000D397E">
      <w:pPr>
        <w:pStyle w:val="Akapitzlist"/>
        <w:numPr>
          <w:ilvl w:val="2"/>
          <w:numId w:val="2"/>
        </w:numPr>
        <w:jc w:val="both"/>
        <w:rPr>
          <w:rFonts w:ascii="Times New Roman" w:hAnsi="Times New Roman" w:cs="Times New Roman"/>
          <w:sz w:val="22"/>
          <w:szCs w:val="22"/>
        </w:rPr>
      </w:pPr>
      <w:r w:rsidRPr="006F7A6D">
        <w:rPr>
          <w:rFonts w:ascii="Times New Roman" w:hAnsi="Times New Roman" w:cs="Times New Roman"/>
          <w:sz w:val="22"/>
          <w:szCs w:val="22"/>
        </w:rPr>
        <w:t xml:space="preserve">tereny </w:t>
      </w:r>
      <w:r w:rsidR="00270322" w:rsidRPr="006F7A6D">
        <w:rPr>
          <w:rFonts w:ascii="Times New Roman" w:hAnsi="Times New Roman" w:cs="Times New Roman"/>
          <w:sz w:val="22"/>
          <w:szCs w:val="22"/>
        </w:rPr>
        <w:t xml:space="preserve">usług lub </w:t>
      </w:r>
      <w:r w:rsidRPr="006F7A6D">
        <w:rPr>
          <w:rFonts w:ascii="Times New Roman" w:hAnsi="Times New Roman" w:cs="Times New Roman"/>
          <w:sz w:val="22"/>
          <w:szCs w:val="22"/>
        </w:rPr>
        <w:t>produkcji</w:t>
      </w:r>
      <w:r w:rsidR="00270322" w:rsidRPr="006F7A6D">
        <w:rPr>
          <w:rFonts w:ascii="Times New Roman" w:hAnsi="Times New Roman" w:cs="Times New Roman"/>
          <w:sz w:val="22"/>
          <w:szCs w:val="22"/>
        </w:rPr>
        <w:t xml:space="preserve">, oznaczone symbolem </w:t>
      </w:r>
      <w:r w:rsidRPr="006F7A6D">
        <w:rPr>
          <w:rFonts w:ascii="Times New Roman" w:hAnsi="Times New Roman" w:cs="Times New Roman"/>
          <w:sz w:val="22"/>
          <w:szCs w:val="22"/>
        </w:rPr>
        <w:t xml:space="preserve">klasy przeznaczenia terenu </w:t>
      </w:r>
      <w:r w:rsidR="00270322" w:rsidRPr="006F7A6D">
        <w:rPr>
          <w:rFonts w:ascii="Times New Roman" w:hAnsi="Times New Roman" w:cs="Times New Roman"/>
          <w:b/>
          <w:sz w:val="22"/>
          <w:szCs w:val="22"/>
        </w:rPr>
        <w:t>U-P</w:t>
      </w:r>
      <w:r w:rsidR="00270322" w:rsidRPr="006F7A6D">
        <w:rPr>
          <w:rFonts w:ascii="Times New Roman" w:hAnsi="Times New Roman" w:cs="Times New Roman"/>
          <w:sz w:val="22"/>
          <w:szCs w:val="22"/>
        </w:rPr>
        <w:t>;</w:t>
      </w:r>
    </w:p>
    <w:p w:rsidR="007F2442" w:rsidRPr="006F7A6D" w:rsidRDefault="007F2442" w:rsidP="000D397E">
      <w:pPr>
        <w:pStyle w:val="Akapitzlist"/>
        <w:numPr>
          <w:ilvl w:val="2"/>
          <w:numId w:val="2"/>
        </w:numPr>
        <w:jc w:val="both"/>
        <w:rPr>
          <w:rFonts w:ascii="Times New Roman" w:hAnsi="Times New Roman" w:cs="Times New Roman"/>
          <w:sz w:val="22"/>
          <w:szCs w:val="22"/>
        </w:rPr>
      </w:pPr>
      <w:r w:rsidRPr="006F7A6D">
        <w:rPr>
          <w:rFonts w:ascii="Times New Roman" w:hAnsi="Times New Roman" w:cs="Times New Roman"/>
          <w:sz w:val="22"/>
          <w:szCs w:val="22"/>
        </w:rPr>
        <w:t xml:space="preserve">tereny elektrowni słonecznej lub zabudowy związanej z rolnictwem, oznaczone symbolem klasy przeznaczenia terenu </w:t>
      </w:r>
      <w:r w:rsidRPr="006F7A6D">
        <w:rPr>
          <w:rFonts w:ascii="Times New Roman" w:hAnsi="Times New Roman" w:cs="Times New Roman"/>
          <w:b/>
          <w:sz w:val="22"/>
          <w:szCs w:val="22"/>
        </w:rPr>
        <w:t>PEF-RZ</w:t>
      </w:r>
      <w:r w:rsidRPr="006F7A6D">
        <w:rPr>
          <w:rFonts w:ascii="Times New Roman" w:hAnsi="Times New Roman" w:cs="Times New Roman"/>
          <w:sz w:val="22"/>
          <w:szCs w:val="22"/>
        </w:rPr>
        <w:t>;</w:t>
      </w:r>
    </w:p>
    <w:p w:rsidR="000D397E" w:rsidRPr="006F7A6D" w:rsidRDefault="000D397E" w:rsidP="000D397E">
      <w:pPr>
        <w:pStyle w:val="Akapitzlist"/>
        <w:numPr>
          <w:ilvl w:val="2"/>
          <w:numId w:val="2"/>
        </w:numPr>
        <w:jc w:val="both"/>
        <w:rPr>
          <w:rFonts w:ascii="Times New Roman" w:hAnsi="Times New Roman" w:cs="Times New Roman"/>
          <w:sz w:val="22"/>
          <w:szCs w:val="22"/>
        </w:rPr>
      </w:pPr>
      <w:r w:rsidRPr="006F7A6D">
        <w:rPr>
          <w:rFonts w:ascii="Times New Roman" w:hAnsi="Times New Roman" w:cs="Times New Roman"/>
          <w:sz w:val="22"/>
          <w:szCs w:val="22"/>
        </w:rPr>
        <w:t xml:space="preserve">tereny górnictwa i wydobycia, oznaczone symbolem klasy przeznaczenia terenu </w:t>
      </w:r>
      <w:r w:rsidRPr="006F7A6D">
        <w:rPr>
          <w:rFonts w:ascii="Times New Roman" w:hAnsi="Times New Roman" w:cs="Times New Roman"/>
          <w:b/>
          <w:sz w:val="22"/>
          <w:szCs w:val="22"/>
        </w:rPr>
        <w:t>G;</w:t>
      </w:r>
    </w:p>
    <w:p w:rsidR="00493E60" w:rsidRPr="006F7A6D" w:rsidRDefault="00493E60" w:rsidP="00493E60">
      <w:pPr>
        <w:pStyle w:val="Akapitzlist"/>
        <w:numPr>
          <w:ilvl w:val="2"/>
          <w:numId w:val="2"/>
        </w:numPr>
        <w:jc w:val="both"/>
        <w:rPr>
          <w:rFonts w:ascii="Times New Roman" w:hAnsi="Times New Roman" w:cs="Times New Roman"/>
          <w:sz w:val="22"/>
          <w:szCs w:val="22"/>
        </w:rPr>
      </w:pPr>
      <w:r w:rsidRPr="006F7A6D">
        <w:rPr>
          <w:rFonts w:ascii="Times New Roman" w:hAnsi="Times New Roman" w:cs="Times New Roman"/>
          <w:sz w:val="22"/>
          <w:szCs w:val="22"/>
        </w:rPr>
        <w:t xml:space="preserve">tereny zabudowy związanej z rolnictwem, oznaczone symbolem klasy przeznaczenia terenu </w:t>
      </w:r>
      <w:r w:rsidRPr="006F7A6D">
        <w:rPr>
          <w:rFonts w:ascii="Times New Roman" w:hAnsi="Times New Roman" w:cs="Times New Roman"/>
          <w:b/>
          <w:sz w:val="22"/>
          <w:szCs w:val="22"/>
        </w:rPr>
        <w:t>RZ</w:t>
      </w:r>
      <w:r w:rsidRPr="006F7A6D">
        <w:rPr>
          <w:rFonts w:ascii="Times New Roman" w:hAnsi="Times New Roman" w:cs="Times New Roman"/>
          <w:sz w:val="22"/>
          <w:szCs w:val="22"/>
        </w:rPr>
        <w:t>;</w:t>
      </w:r>
    </w:p>
    <w:p w:rsidR="000D397E" w:rsidRPr="006F7A6D" w:rsidRDefault="000D397E" w:rsidP="000D397E">
      <w:pPr>
        <w:pStyle w:val="Akapitzlist"/>
        <w:numPr>
          <w:ilvl w:val="2"/>
          <w:numId w:val="2"/>
        </w:numPr>
        <w:jc w:val="both"/>
        <w:rPr>
          <w:rFonts w:ascii="Times New Roman" w:hAnsi="Times New Roman" w:cs="Times New Roman"/>
          <w:sz w:val="22"/>
          <w:szCs w:val="22"/>
        </w:rPr>
      </w:pPr>
      <w:r w:rsidRPr="006F7A6D">
        <w:rPr>
          <w:rFonts w:ascii="Times New Roman" w:hAnsi="Times New Roman" w:cs="Times New Roman"/>
          <w:sz w:val="22"/>
          <w:szCs w:val="22"/>
        </w:rPr>
        <w:t xml:space="preserve">tereny </w:t>
      </w:r>
      <w:r w:rsidR="00493E60" w:rsidRPr="006F7A6D">
        <w:rPr>
          <w:rFonts w:ascii="Times New Roman" w:hAnsi="Times New Roman" w:cs="Times New Roman"/>
          <w:sz w:val="22"/>
          <w:szCs w:val="22"/>
        </w:rPr>
        <w:t>gruntów ornych oraz upraw</w:t>
      </w:r>
      <w:r w:rsidRPr="006F7A6D">
        <w:rPr>
          <w:rFonts w:ascii="Times New Roman" w:hAnsi="Times New Roman" w:cs="Times New Roman"/>
          <w:sz w:val="22"/>
          <w:szCs w:val="22"/>
        </w:rPr>
        <w:t xml:space="preserve">, oznaczone symbolem klasy przeznaczenia terenu </w:t>
      </w:r>
      <w:r w:rsidRPr="006F7A6D">
        <w:rPr>
          <w:rFonts w:ascii="Times New Roman" w:hAnsi="Times New Roman" w:cs="Times New Roman"/>
          <w:b/>
          <w:sz w:val="22"/>
          <w:szCs w:val="22"/>
        </w:rPr>
        <w:t>RN</w:t>
      </w:r>
      <w:r w:rsidR="00493E60" w:rsidRPr="006F7A6D">
        <w:rPr>
          <w:rFonts w:ascii="Times New Roman" w:hAnsi="Times New Roman" w:cs="Times New Roman"/>
          <w:b/>
          <w:sz w:val="22"/>
          <w:szCs w:val="22"/>
        </w:rPr>
        <w:t>R</w:t>
      </w:r>
      <w:r w:rsidRPr="006F7A6D">
        <w:rPr>
          <w:rFonts w:ascii="Times New Roman" w:hAnsi="Times New Roman" w:cs="Times New Roman"/>
          <w:sz w:val="22"/>
          <w:szCs w:val="22"/>
        </w:rPr>
        <w:t>;</w:t>
      </w:r>
    </w:p>
    <w:p w:rsidR="00493E60" w:rsidRPr="006F7A6D" w:rsidRDefault="00493E60" w:rsidP="000D397E">
      <w:pPr>
        <w:pStyle w:val="Akapitzlist"/>
        <w:numPr>
          <w:ilvl w:val="2"/>
          <w:numId w:val="2"/>
        </w:numPr>
        <w:jc w:val="both"/>
        <w:rPr>
          <w:rFonts w:ascii="Times New Roman" w:hAnsi="Times New Roman" w:cs="Times New Roman"/>
          <w:sz w:val="22"/>
          <w:szCs w:val="22"/>
        </w:rPr>
      </w:pPr>
      <w:r w:rsidRPr="006F7A6D">
        <w:rPr>
          <w:rFonts w:ascii="Times New Roman" w:hAnsi="Times New Roman" w:cs="Times New Roman"/>
          <w:sz w:val="22"/>
          <w:szCs w:val="22"/>
        </w:rPr>
        <w:t xml:space="preserve">tereny łąk i pastwisk, oznaczone symbolem klasy przeznaczenia terenu </w:t>
      </w:r>
      <w:r w:rsidRPr="006F7A6D">
        <w:rPr>
          <w:rFonts w:ascii="Times New Roman" w:hAnsi="Times New Roman" w:cs="Times New Roman"/>
          <w:b/>
          <w:sz w:val="22"/>
          <w:szCs w:val="22"/>
        </w:rPr>
        <w:t>RNL</w:t>
      </w:r>
      <w:r w:rsidRPr="006F7A6D">
        <w:rPr>
          <w:rFonts w:ascii="Times New Roman" w:hAnsi="Times New Roman" w:cs="Times New Roman"/>
          <w:sz w:val="22"/>
          <w:szCs w:val="22"/>
        </w:rPr>
        <w:t>;</w:t>
      </w:r>
    </w:p>
    <w:p w:rsidR="007F2442" w:rsidRPr="006F7A6D" w:rsidRDefault="007F2442" w:rsidP="007F2442">
      <w:pPr>
        <w:pStyle w:val="Akapitzlist"/>
        <w:numPr>
          <w:ilvl w:val="2"/>
          <w:numId w:val="2"/>
        </w:numPr>
        <w:jc w:val="both"/>
        <w:rPr>
          <w:rFonts w:ascii="Times New Roman" w:hAnsi="Times New Roman" w:cs="Times New Roman"/>
          <w:sz w:val="22"/>
          <w:szCs w:val="22"/>
        </w:rPr>
      </w:pPr>
      <w:r w:rsidRPr="006F7A6D">
        <w:rPr>
          <w:rFonts w:ascii="Times New Roman" w:hAnsi="Times New Roman" w:cs="Times New Roman"/>
          <w:sz w:val="22"/>
          <w:szCs w:val="22"/>
        </w:rPr>
        <w:t>tereny gruntów ornych oraz upraw lub zieleni naturalnej</w:t>
      </w:r>
      <w:r w:rsidR="005B3CEE" w:rsidRPr="006F7A6D">
        <w:rPr>
          <w:rFonts w:ascii="Times New Roman" w:hAnsi="Times New Roman" w:cs="Times New Roman"/>
          <w:sz w:val="22"/>
          <w:szCs w:val="22"/>
        </w:rPr>
        <w:t>, oznaczone symbolem klasy przeznaczenia terenu</w:t>
      </w:r>
      <w:r w:rsidRPr="006F7A6D">
        <w:rPr>
          <w:rFonts w:ascii="Times New Roman" w:hAnsi="Times New Roman" w:cs="Times New Roman"/>
          <w:sz w:val="22"/>
          <w:szCs w:val="22"/>
        </w:rPr>
        <w:t xml:space="preserve"> </w:t>
      </w:r>
      <w:r w:rsidRPr="006F7A6D">
        <w:rPr>
          <w:rFonts w:ascii="Times New Roman" w:hAnsi="Times New Roman" w:cs="Times New Roman"/>
          <w:b/>
          <w:sz w:val="22"/>
          <w:szCs w:val="22"/>
        </w:rPr>
        <w:t>R</w:t>
      </w:r>
      <w:r w:rsidR="00543CD5" w:rsidRPr="006F7A6D">
        <w:rPr>
          <w:rFonts w:ascii="Times New Roman" w:hAnsi="Times New Roman" w:cs="Times New Roman"/>
          <w:b/>
          <w:sz w:val="22"/>
          <w:szCs w:val="22"/>
        </w:rPr>
        <w:t>N</w:t>
      </w:r>
      <w:r w:rsidRPr="006F7A6D">
        <w:rPr>
          <w:rFonts w:ascii="Times New Roman" w:hAnsi="Times New Roman" w:cs="Times New Roman"/>
          <w:b/>
          <w:sz w:val="22"/>
          <w:szCs w:val="22"/>
        </w:rPr>
        <w:t>R-ZN</w:t>
      </w:r>
      <w:r w:rsidRPr="006F7A6D">
        <w:rPr>
          <w:rFonts w:ascii="Times New Roman" w:hAnsi="Times New Roman" w:cs="Times New Roman"/>
          <w:sz w:val="22"/>
          <w:szCs w:val="22"/>
        </w:rPr>
        <w:t>;</w:t>
      </w:r>
    </w:p>
    <w:p w:rsidR="007F2442" w:rsidRPr="006F7A6D" w:rsidRDefault="007F2442" w:rsidP="007F2442">
      <w:pPr>
        <w:pStyle w:val="Akapitzlist"/>
        <w:numPr>
          <w:ilvl w:val="2"/>
          <w:numId w:val="2"/>
        </w:numPr>
        <w:jc w:val="both"/>
        <w:rPr>
          <w:rFonts w:ascii="Times New Roman" w:hAnsi="Times New Roman" w:cs="Times New Roman"/>
          <w:sz w:val="22"/>
          <w:szCs w:val="22"/>
        </w:rPr>
      </w:pPr>
      <w:r w:rsidRPr="006F7A6D">
        <w:rPr>
          <w:rFonts w:ascii="Times New Roman" w:hAnsi="Times New Roman" w:cs="Times New Roman"/>
          <w:sz w:val="22"/>
          <w:szCs w:val="22"/>
        </w:rPr>
        <w:t>tereny łąk i pastwisk lub zieleni naturalnej</w:t>
      </w:r>
      <w:r w:rsidR="005B3CEE" w:rsidRPr="006F7A6D">
        <w:rPr>
          <w:rFonts w:ascii="Times New Roman" w:hAnsi="Times New Roman" w:cs="Times New Roman"/>
          <w:sz w:val="22"/>
          <w:szCs w:val="22"/>
        </w:rPr>
        <w:t>, oznaczone symbolem klasy przeznaczenia terenu</w:t>
      </w:r>
      <w:r w:rsidRPr="006F7A6D">
        <w:rPr>
          <w:rFonts w:ascii="Times New Roman" w:hAnsi="Times New Roman" w:cs="Times New Roman"/>
          <w:sz w:val="22"/>
          <w:szCs w:val="22"/>
        </w:rPr>
        <w:t xml:space="preserve"> </w:t>
      </w:r>
      <w:r w:rsidRPr="006F7A6D">
        <w:rPr>
          <w:rFonts w:ascii="Times New Roman" w:hAnsi="Times New Roman" w:cs="Times New Roman"/>
          <w:b/>
          <w:sz w:val="22"/>
          <w:szCs w:val="22"/>
        </w:rPr>
        <w:t>RNL-ZN</w:t>
      </w:r>
      <w:r w:rsidRPr="006F7A6D">
        <w:rPr>
          <w:rFonts w:ascii="Times New Roman" w:hAnsi="Times New Roman" w:cs="Times New Roman"/>
          <w:sz w:val="22"/>
          <w:szCs w:val="22"/>
        </w:rPr>
        <w:t>;</w:t>
      </w:r>
    </w:p>
    <w:p w:rsidR="007F2442" w:rsidRPr="006F7A6D" w:rsidRDefault="007F2442" w:rsidP="007F2442">
      <w:pPr>
        <w:pStyle w:val="Akapitzlist"/>
        <w:numPr>
          <w:ilvl w:val="2"/>
          <w:numId w:val="2"/>
        </w:numPr>
        <w:jc w:val="both"/>
        <w:rPr>
          <w:rFonts w:ascii="Times New Roman" w:hAnsi="Times New Roman" w:cs="Times New Roman"/>
          <w:sz w:val="22"/>
          <w:szCs w:val="22"/>
        </w:rPr>
      </w:pPr>
      <w:r w:rsidRPr="006F7A6D">
        <w:rPr>
          <w:rFonts w:ascii="Times New Roman" w:hAnsi="Times New Roman" w:cs="Times New Roman"/>
          <w:sz w:val="22"/>
          <w:szCs w:val="22"/>
        </w:rPr>
        <w:t xml:space="preserve">tereny lasów, oznaczone symbolem klasy przeznaczenia terenu </w:t>
      </w:r>
      <w:r w:rsidRPr="006F7A6D">
        <w:rPr>
          <w:rFonts w:ascii="Times New Roman" w:hAnsi="Times New Roman" w:cs="Times New Roman"/>
          <w:b/>
          <w:sz w:val="22"/>
          <w:szCs w:val="22"/>
        </w:rPr>
        <w:t>L</w:t>
      </w:r>
      <w:r w:rsidRPr="006F7A6D">
        <w:rPr>
          <w:rFonts w:ascii="Times New Roman" w:hAnsi="Times New Roman" w:cs="Times New Roman"/>
          <w:sz w:val="22"/>
          <w:szCs w:val="22"/>
        </w:rPr>
        <w:t>;</w:t>
      </w:r>
    </w:p>
    <w:p w:rsidR="00270322" w:rsidRPr="006F7A6D" w:rsidRDefault="00270322" w:rsidP="000D397E">
      <w:pPr>
        <w:pStyle w:val="Akapitzlist"/>
        <w:numPr>
          <w:ilvl w:val="2"/>
          <w:numId w:val="2"/>
        </w:numPr>
        <w:jc w:val="both"/>
        <w:rPr>
          <w:rFonts w:ascii="Times New Roman" w:hAnsi="Times New Roman" w:cs="Times New Roman"/>
          <w:sz w:val="22"/>
          <w:szCs w:val="22"/>
        </w:rPr>
      </w:pPr>
      <w:r w:rsidRPr="006F7A6D">
        <w:rPr>
          <w:rFonts w:ascii="Times New Roman" w:hAnsi="Times New Roman" w:cs="Times New Roman"/>
          <w:sz w:val="22"/>
          <w:szCs w:val="22"/>
        </w:rPr>
        <w:t>teren zieleni urządzonej, oznaczon</w:t>
      </w:r>
      <w:r w:rsidR="006620EE" w:rsidRPr="006F7A6D">
        <w:rPr>
          <w:rFonts w:ascii="Times New Roman" w:hAnsi="Times New Roman" w:cs="Times New Roman"/>
          <w:sz w:val="22"/>
          <w:szCs w:val="22"/>
        </w:rPr>
        <w:t>y</w:t>
      </w:r>
      <w:r w:rsidRPr="006F7A6D">
        <w:rPr>
          <w:rFonts w:ascii="Times New Roman" w:hAnsi="Times New Roman" w:cs="Times New Roman"/>
          <w:sz w:val="22"/>
          <w:szCs w:val="22"/>
        </w:rPr>
        <w:t xml:space="preserve"> symbolem </w:t>
      </w:r>
      <w:r w:rsidR="000D397E" w:rsidRPr="006F7A6D">
        <w:rPr>
          <w:rFonts w:ascii="Times New Roman" w:hAnsi="Times New Roman" w:cs="Times New Roman"/>
          <w:sz w:val="22"/>
          <w:szCs w:val="22"/>
        </w:rPr>
        <w:t xml:space="preserve">klasy przeznaczenia terenu </w:t>
      </w:r>
      <w:r w:rsidRPr="006F7A6D">
        <w:rPr>
          <w:rFonts w:ascii="Times New Roman" w:hAnsi="Times New Roman" w:cs="Times New Roman"/>
          <w:b/>
          <w:sz w:val="22"/>
          <w:szCs w:val="22"/>
        </w:rPr>
        <w:t>ZP</w:t>
      </w:r>
      <w:r w:rsidRPr="006F7A6D">
        <w:rPr>
          <w:rFonts w:ascii="Times New Roman" w:hAnsi="Times New Roman" w:cs="Times New Roman"/>
          <w:sz w:val="22"/>
          <w:szCs w:val="22"/>
        </w:rPr>
        <w:t>;</w:t>
      </w:r>
    </w:p>
    <w:p w:rsidR="00270322" w:rsidRPr="006F7A6D" w:rsidRDefault="00270322" w:rsidP="00270322">
      <w:pPr>
        <w:pStyle w:val="Akapitzlist"/>
        <w:numPr>
          <w:ilvl w:val="2"/>
          <w:numId w:val="2"/>
        </w:numPr>
        <w:jc w:val="both"/>
        <w:rPr>
          <w:rFonts w:ascii="Times New Roman" w:hAnsi="Times New Roman" w:cs="Times New Roman"/>
          <w:sz w:val="22"/>
          <w:szCs w:val="22"/>
        </w:rPr>
      </w:pPr>
      <w:r w:rsidRPr="006F7A6D">
        <w:rPr>
          <w:rFonts w:ascii="Times New Roman" w:hAnsi="Times New Roman" w:cs="Times New Roman"/>
          <w:sz w:val="22"/>
          <w:szCs w:val="22"/>
        </w:rPr>
        <w:t>tereny dróg publicznych:</w:t>
      </w:r>
    </w:p>
    <w:p w:rsidR="000D397E" w:rsidRPr="006F7A6D" w:rsidRDefault="000D397E" w:rsidP="00503C4E">
      <w:pPr>
        <w:pStyle w:val="Akapitzlist"/>
        <w:numPr>
          <w:ilvl w:val="3"/>
          <w:numId w:val="14"/>
        </w:numPr>
        <w:jc w:val="both"/>
        <w:rPr>
          <w:rFonts w:ascii="Times New Roman" w:hAnsi="Times New Roman" w:cs="Times New Roman"/>
          <w:sz w:val="22"/>
          <w:szCs w:val="22"/>
        </w:rPr>
      </w:pPr>
      <w:r w:rsidRPr="006F7A6D">
        <w:rPr>
          <w:rFonts w:ascii="Times New Roman" w:hAnsi="Times New Roman" w:cs="Times New Roman"/>
          <w:sz w:val="22"/>
          <w:szCs w:val="22"/>
        </w:rPr>
        <w:t xml:space="preserve">tereny dróg głównych, oznaczone symbolem klasy przeznaczenia terenu </w:t>
      </w:r>
      <w:r w:rsidRPr="006F7A6D">
        <w:rPr>
          <w:rFonts w:ascii="Times New Roman" w:hAnsi="Times New Roman" w:cs="Times New Roman"/>
          <w:b/>
          <w:sz w:val="22"/>
          <w:szCs w:val="22"/>
        </w:rPr>
        <w:t>KDG</w:t>
      </w:r>
      <w:r w:rsidRPr="006F7A6D">
        <w:rPr>
          <w:rFonts w:ascii="Times New Roman" w:hAnsi="Times New Roman" w:cs="Times New Roman"/>
          <w:sz w:val="22"/>
          <w:szCs w:val="22"/>
        </w:rPr>
        <w:t>,</w:t>
      </w:r>
    </w:p>
    <w:p w:rsidR="00270322" w:rsidRPr="006F7A6D" w:rsidRDefault="00270322" w:rsidP="00503C4E">
      <w:pPr>
        <w:pStyle w:val="Akapitzlist"/>
        <w:numPr>
          <w:ilvl w:val="3"/>
          <w:numId w:val="14"/>
        </w:numPr>
        <w:jc w:val="both"/>
        <w:rPr>
          <w:rFonts w:ascii="Times New Roman" w:hAnsi="Times New Roman" w:cs="Times New Roman"/>
          <w:sz w:val="22"/>
          <w:szCs w:val="22"/>
        </w:rPr>
      </w:pPr>
      <w:r w:rsidRPr="006F7A6D">
        <w:rPr>
          <w:rFonts w:ascii="Times New Roman" w:hAnsi="Times New Roman" w:cs="Times New Roman"/>
          <w:sz w:val="22"/>
          <w:szCs w:val="22"/>
        </w:rPr>
        <w:t xml:space="preserve">tereny dróg zbiorczych, oznaczone symbolem </w:t>
      </w:r>
      <w:r w:rsidR="000D397E" w:rsidRPr="006F7A6D">
        <w:rPr>
          <w:rFonts w:ascii="Times New Roman" w:hAnsi="Times New Roman" w:cs="Times New Roman"/>
          <w:sz w:val="22"/>
          <w:szCs w:val="22"/>
        </w:rPr>
        <w:t xml:space="preserve">klasy przeznaczenia terenu </w:t>
      </w:r>
      <w:r w:rsidRPr="006F7A6D">
        <w:rPr>
          <w:rFonts w:ascii="Times New Roman" w:hAnsi="Times New Roman" w:cs="Times New Roman"/>
          <w:b/>
          <w:sz w:val="22"/>
          <w:szCs w:val="22"/>
        </w:rPr>
        <w:t>KDZ</w:t>
      </w:r>
      <w:r w:rsidRPr="006F7A6D">
        <w:rPr>
          <w:rFonts w:ascii="Times New Roman" w:hAnsi="Times New Roman" w:cs="Times New Roman"/>
          <w:sz w:val="22"/>
          <w:szCs w:val="22"/>
        </w:rPr>
        <w:t>,</w:t>
      </w:r>
    </w:p>
    <w:p w:rsidR="00270322" w:rsidRPr="006F7A6D" w:rsidRDefault="00270322" w:rsidP="00503C4E">
      <w:pPr>
        <w:pStyle w:val="Akapitzlist"/>
        <w:numPr>
          <w:ilvl w:val="3"/>
          <w:numId w:val="14"/>
        </w:numPr>
        <w:jc w:val="both"/>
        <w:rPr>
          <w:rFonts w:ascii="Times New Roman" w:hAnsi="Times New Roman" w:cs="Times New Roman"/>
          <w:sz w:val="22"/>
          <w:szCs w:val="22"/>
        </w:rPr>
      </w:pPr>
      <w:r w:rsidRPr="006F7A6D">
        <w:rPr>
          <w:rFonts w:ascii="Times New Roman" w:hAnsi="Times New Roman" w:cs="Times New Roman"/>
          <w:sz w:val="22"/>
          <w:szCs w:val="22"/>
        </w:rPr>
        <w:t xml:space="preserve">tereny dróg lokalnych, oznaczone symbolem </w:t>
      </w:r>
      <w:r w:rsidR="000D397E" w:rsidRPr="006F7A6D">
        <w:rPr>
          <w:rFonts w:ascii="Times New Roman" w:hAnsi="Times New Roman" w:cs="Times New Roman"/>
          <w:sz w:val="22"/>
          <w:szCs w:val="22"/>
        </w:rPr>
        <w:t xml:space="preserve">klasy przeznaczenia terenu </w:t>
      </w:r>
      <w:r w:rsidRPr="006F7A6D">
        <w:rPr>
          <w:rFonts w:ascii="Times New Roman" w:hAnsi="Times New Roman" w:cs="Times New Roman"/>
          <w:b/>
          <w:sz w:val="22"/>
          <w:szCs w:val="22"/>
        </w:rPr>
        <w:t>KDL</w:t>
      </w:r>
      <w:r w:rsidRPr="006F7A6D">
        <w:rPr>
          <w:rFonts w:ascii="Times New Roman" w:hAnsi="Times New Roman" w:cs="Times New Roman"/>
          <w:sz w:val="22"/>
          <w:szCs w:val="22"/>
        </w:rPr>
        <w:t>,</w:t>
      </w:r>
    </w:p>
    <w:p w:rsidR="00270322" w:rsidRPr="006F7A6D" w:rsidRDefault="00270322" w:rsidP="00503C4E">
      <w:pPr>
        <w:pStyle w:val="Akapitzlist"/>
        <w:numPr>
          <w:ilvl w:val="3"/>
          <w:numId w:val="14"/>
        </w:numPr>
        <w:jc w:val="both"/>
        <w:rPr>
          <w:rFonts w:ascii="Times New Roman" w:hAnsi="Times New Roman" w:cs="Times New Roman"/>
          <w:sz w:val="22"/>
          <w:szCs w:val="22"/>
        </w:rPr>
      </w:pPr>
      <w:r w:rsidRPr="006F7A6D">
        <w:rPr>
          <w:rFonts w:ascii="Times New Roman" w:hAnsi="Times New Roman" w:cs="Times New Roman"/>
          <w:sz w:val="22"/>
          <w:szCs w:val="22"/>
        </w:rPr>
        <w:t xml:space="preserve">tereny dróg dojazdowych, oznaczone symbolem </w:t>
      </w:r>
      <w:r w:rsidR="000D397E" w:rsidRPr="006F7A6D">
        <w:rPr>
          <w:rFonts w:ascii="Times New Roman" w:hAnsi="Times New Roman" w:cs="Times New Roman"/>
          <w:sz w:val="22"/>
          <w:szCs w:val="22"/>
        </w:rPr>
        <w:t xml:space="preserve">klasy przeznaczenia terenu </w:t>
      </w:r>
      <w:r w:rsidRPr="006F7A6D">
        <w:rPr>
          <w:rFonts w:ascii="Times New Roman" w:hAnsi="Times New Roman" w:cs="Times New Roman"/>
          <w:b/>
          <w:sz w:val="22"/>
          <w:szCs w:val="22"/>
        </w:rPr>
        <w:t>KDD</w:t>
      </w:r>
      <w:r w:rsidRPr="006F7A6D">
        <w:rPr>
          <w:rFonts w:ascii="Times New Roman" w:hAnsi="Times New Roman" w:cs="Times New Roman"/>
          <w:sz w:val="22"/>
          <w:szCs w:val="22"/>
        </w:rPr>
        <w:t>;</w:t>
      </w:r>
    </w:p>
    <w:p w:rsidR="007F2442" w:rsidRPr="006F7A6D" w:rsidRDefault="00270322" w:rsidP="007F2442">
      <w:pPr>
        <w:pStyle w:val="Akapitzlist"/>
        <w:numPr>
          <w:ilvl w:val="2"/>
          <w:numId w:val="2"/>
        </w:numPr>
        <w:jc w:val="both"/>
        <w:rPr>
          <w:rFonts w:ascii="Times New Roman" w:hAnsi="Times New Roman" w:cs="Times New Roman"/>
          <w:sz w:val="22"/>
          <w:szCs w:val="22"/>
        </w:rPr>
      </w:pPr>
      <w:r w:rsidRPr="006F7A6D">
        <w:rPr>
          <w:rFonts w:ascii="Times New Roman" w:hAnsi="Times New Roman" w:cs="Times New Roman"/>
          <w:sz w:val="22"/>
          <w:szCs w:val="22"/>
        </w:rPr>
        <w:t xml:space="preserve">tereny </w:t>
      </w:r>
      <w:r w:rsidR="00292807" w:rsidRPr="006F7A6D">
        <w:rPr>
          <w:rFonts w:ascii="Times New Roman" w:hAnsi="Times New Roman" w:cs="Times New Roman"/>
          <w:sz w:val="22"/>
          <w:szCs w:val="22"/>
        </w:rPr>
        <w:t>komunikacji drogowej wewnętrznej</w:t>
      </w:r>
      <w:r w:rsidRPr="006F7A6D">
        <w:rPr>
          <w:rFonts w:ascii="Times New Roman" w:hAnsi="Times New Roman" w:cs="Times New Roman"/>
          <w:sz w:val="22"/>
          <w:szCs w:val="22"/>
        </w:rPr>
        <w:t>, oznaczon</w:t>
      </w:r>
      <w:r w:rsidR="007F2442" w:rsidRPr="006F7A6D">
        <w:rPr>
          <w:rFonts w:ascii="Times New Roman" w:hAnsi="Times New Roman" w:cs="Times New Roman"/>
          <w:sz w:val="22"/>
          <w:szCs w:val="22"/>
        </w:rPr>
        <w:t>e</w:t>
      </w:r>
      <w:r w:rsidRPr="006F7A6D">
        <w:rPr>
          <w:rFonts w:ascii="Times New Roman" w:hAnsi="Times New Roman" w:cs="Times New Roman"/>
          <w:sz w:val="22"/>
          <w:szCs w:val="22"/>
        </w:rPr>
        <w:t xml:space="preserve"> symbolem </w:t>
      </w:r>
      <w:r w:rsidR="000D397E" w:rsidRPr="006F7A6D">
        <w:rPr>
          <w:rFonts w:ascii="Times New Roman" w:hAnsi="Times New Roman" w:cs="Times New Roman"/>
          <w:sz w:val="22"/>
          <w:szCs w:val="22"/>
        </w:rPr>
        <w:t xml:space="preserve">klasy przeznaczenia terenu </w:t>
      </w:r>
      <w:r w:rsidR="007F2442" w:rsidRPr="006F7A6D">
        <w:rPr>
          <w:rFonts w:ascii="Times New Roman" w:hAnsi="Times New Roman" w:cs="Times New Roman"/>
          <w:b/>
          <w:sz w:val="22"/>
          <w:szCs w:val="22"/>
        </w:rPr>
        <w:t>KR</w:t>
      </w:r>
      <w:r w:rsidR="007F2442" w:rsidRPr="006F7A6D">
        <w:rPr>
          <w:rFonts w:ascii="Times New Roman" w:hAnsi="Times New Roman" w:cs="Times New Roman"/>
          <w:sz w:val="22"/>
          <w:szCs w:val="22"/>
        </w:rPr>
        <w:t>;</w:t>
      </w:r>
    </w:p>
    <w:p w:rsidR="00493E60" w:rsidRPr="006F7A6D" w:rsidRDefault="00493E60" w:rsidP="007F2442">
      <w:pPr>
        <w:pStyle w:val="Akapitzlist"/>
        <w:numPr>
          <w:ilvl w:val="2"/>
          <w:numId w:val="2"/>
        </w:numPr>
        <w:jc w:val="both"/>
        <w:rPr>
          <w:rFonts w:ascii="Times New Roman" w:hAnsi="Times New Roman" w:cs="Times New Roman"/>
          <w:sz w:val="22"/>
          <w:szCs w:val="22"/>
        </w:rPr>
      </w:pPr>
      <w:r w:rsidRPr="006F7A6D">
        <w:rPr>
          <w:rFonts w:ascii="Times New Roman" w:hAnsi="Times New Roman" w:cs="Times New Roman"/>
          <w:sz w:val="22"/>
          <w:szCs w:val="22"/>
        </w:rPr>
        <w:t xml:space="preserve">teren obsługi komunikacji, oznaczony symbolem klasy przeznaczenia terenu </w:t>
      </w:r>
      <w:r w:rsidRPr="006F7A6D">
        <w:rPr>
          <w:rFonts w:ascii="Times New Roman" w:hAnsi="Times New Roman" w:cs="Times New Roman"/>
          <w:b/>
          <w:sz w:val="22"/>
          <w:szCs w:val="22"/>
        </w:rPr>
        <w:t>KO</w:t>
      </w:r>
      <w:r w:rsidRPr="006F7A6D">
        <w:rPr>
          <w:rFonts w:ascii="Times New Roman" w:hAnsi="Times New Roman" w:cs="Times New Roman"/>
          <w:sz w:val="22"/>
          <w:szCs w:val="22"/>
        </w:rPr>
        <w:t>;</w:t>
      </w:r>
    </w:p>
    <w:p w:rsidR="007F2442" w:rsidRPr="006F7A6D" w:rsidRDefault="0022628B" w:rsidP="007F2442">
      <w:pPr>
        <w:pStyle w:val="Akapitzlist"/>
        <w:numPr>
          <w:ilvl w:val="2"/>
          <w:numId w:val="2"/>
        </w:numPr>
        <w:jc w:val="both"/>
        <w:rPr>
          <w:rFonts w:ascii="Times New Roman" w:hAnsi="Times New Roman" w:cs="Times New Roman"/>
          <w:sz w:val="22"/>
          <w:szCs w:val="22"/>
        </w:rPr>
      </w:pPr>
      <w:r w:rsidRPr="006F7A6D">
        <w:rPr>
          <w:rFonts w:ascii="Times New Roman" w:hAnsi="Times New Roman" w:cs="Times New Roman"/>
          <w:sz w:val="22"/>
          <w:szCs w:val="22"/>
        </w:rPr>
        <w:t xml:space="preserve">tereny garażu lub </w:t>
      </w:r>
      <w:r w:rsidR="006620EE" w:rsidRPr="006F7A6D">
        <w:rPr>
          <w:rFonts w:ascii="Times New Roman" w:hAnsi="Times New Roman" w:cs="Times New Roman"/>
          <w:sz w:val="22"/>
          <w:szCs w:val="22"/>
        </w:rPr>
        <w:t>parkingu</w:t>
      </w:r>
      <w:r w:rsidRPr="006F7A6D">
        <w:rPr>
          <w:rFonts w:ascii="Times New Roman" w:hAnsi="Times New Roman" w:cs="Times New Roman"/>
          <w:sz w:val="22"/>
          <w:szCs w:val="22"/>
        </w:rPr>
        <w:t xml:space="preserve">, oznaczone symbolem klasy przeznaczenia terenu </w:t>
      </w:r>
      <w:r w:rsidRPr="006F7A6D">
        <w:rPr>
          <w:rFonts w:ascii="Times New Roman" w:hAnsi="Times New Roman" w:cs="Times New Roman"/>
          <w:b/>
          <w:sz w:val="22"/>
          <w:szCs w:val="22"/>
        </w:rPr>
        <w:t>KOG-KOP</w:t>
      </w:r>
      <w:r w:rsidRPr="006F7A6D">
        <w:rPr>
          <w:rFonts w:ascii="Times New Roman" w:hAnsi="Times New Roman" w:cs="Times New Roman"/>
          <w:sz w:val="22"/>
          <w:szCs w:val="22"/>
        </w:rPr>
        <w:t>;</w:t>
      </w:r>
    </w:p>
    <w:p w:rsidR="00493E60" w:rsidRPr="006F7A6D" w:rsidRDefault="00493E60" w:rsidP="007F2442">
      <w:pPr>
        <w:pStyle w:val="Akapitzlist"/>
        <w:numPr>
          <w:ilvl w:val="2"/>
          <w:numId w:val="2"/>
        </w:numPr>
        <w:jc w:val="both"/>
        <w:rPr>
          <w:rFonts w:ascii="Times New Roman" w:hAnsi="Times New Roman" w:cs="Times New Roman"/>
          <w:sz w:val="22"/>
          <w:szCs w:val="22"/>
        </w:rPr>
      </w:pPr>
      <w:r w:rsidRPr="006F7A6D">
        <w:rPr>
          <w:rFonts w:ascii="Times New Roman" w:hAnsi="Times New Roman" w:cs="Times New Roman"/>
          <w:sz w:val="22"/>
          <w:szCs w:val="22"/>
        </w:rPr>
        <w:t xml:space="preserve">teren elektroenergetyki, oznaczony symbolem klasy przeznaczenia terenu </w:t>
      </w:r>
      <w:r w:rsidRPr="006F7A6D">
        <w:rPr>
          <w:rFonts w:ascii="Times New Roman" w:hAnsi="Times New Roman" w:cs="Times New Roman"/>
          <w:b/>
          <w:sz w:val="22"/>
          <w:szCs w:val="22"/>
        </w:rPr>
        <w:t>IE</w:t>
      </w:r>
      <w:r w:rsidRPr="006F7A6D">
        <w:rPr>
          <w:rFonts w:ascii="Times New Roman" w:hAnsi="Times New Roman" w:cs="Times New Roman"/>
          <w:sz w:val="22"/>
          <w:szCs w:val="22"/>
        </w:rPr>
        <w:t>;</w:t>
      </w:r>
    </w:p>
    <w:p w:rsidR="0022628B" w:rsidRPr="006F7A6D" w:rsidRDefault="0022628B" w:rsidP="007F2442">
      <w:pPr>
        <w:pStyle w:val="Akapitzlist"/>
        <w:numPr>
          <w:ilvl w:val="2"/>
          <w:numId w:val="2"/>
        </w:numPr>
        <w:jc w:val="both"/>
        <w:rPr>
          <w:rFonts w:ascii="Times New Roman" w:hAnsi="Times New Roman" w:cs="Times New Roman"/>
          <w:sz w:val="22"/>
          <w:szCs w:val="22"/>
        </w:rPr>
      </w:pPr>
      <w:r w:rsidRPr="006F7A6D">
        <w:rPr>
          <w:rFonts w:ascii="Times New Roman" w:hAnsi="Times New Roman" w:cs="Times New Roman"/>
          <w:sz w:val="22"/>
          <w:szCs w:val="22"/>
        </w:rPr>
        <w:t xml:space="preserve">teren kanalizacji lub punktu selektywnego zbierania odpadów lub instalacji do przetwarzania odpadów komunalnych, oznaczony symbolem klasy przeznaczenia terenu </w:t>
      </w:r>
      <w:r w:rsidRPr="006F7A6D">
        <w:rPr>
          <w:rFonts w:ascii="Times New Roman" w:hAnsi="Times New Roman" w:cs="Times New Roman"/>
          <w:b/>
          <w:sz w:val="22"/>
          <w:szCs w:val="22"/>
        </w:rPr>
        <w:t>IK-IOP-IOI</w:t>
      </w:r>
      <w:r w:rsidRPr="006F7A6D">
        <w:rPr>
          <w:rFonts w:ascii="Times New Roman" w:hAnsi="Times New Roman" w:cs="Times New Roman"/>
          <w:sz w:val="22"/>
          <w:szCs w:val="22"/>
        </w:rPr>
        <w:t>.</w:t>
      </w:r>
    </w:p>
    <w:p w:rsidR="00270322" w:rsidRPr="006F7A6D" w:rsidRDefault="00270322" w:rsidP="00270322">
      <w:pPr>
        <w:pStyle w:val="Akapitzlist"/>
        <w:ind w:left="0"/>
        <w:jc w:val="both"/>
        <w:rPr>
          <w:rFonts w:ascii="Times New Roman" w:hAnsi="Times New Roman" w:cs="Times New Roman"/>
          <w:sz w:val="22"/>
          <w:szCs w:val="22"/>
        </w:rPr>
      </w:pPr>
    </w:p>
    <w:p w:rsidR="00270322" w:rsidRPr="006F7A6D" w:rsidRDefault="00270322" w:rsidP="00503C4E">
      <w:pPr>
        <w:pStyle w:val="Tekstpodstawowywcity"/>
        <w:numPr>
          <w:ilvl w:val="1"/>
          <w:numId w:val="14"/>
        </w:numPr>
        <w:tabs>
          <w:tab w:val="clear" w:pos="900"/>
          <w:tab w:val="left" w:pos="851"/>
        </w:tabs>
        <w:ind w:left="0" w:firstLine="567"/>
        <w:rPr>
          <w:rFonts w:ascii="Times New Roman" w:hAnsi="Times New Roman" w:cs="Times New Roman"/>
          <w:szCs w:val="22"/>
        </w:rPr>
      </w:pPr>
      <w:r w:rsidRPr="006F7A6D">
        <w:rPr>
          <w:rFonts w:ascii="Times New Roman" w:hAnsi="Times New Roman" w:cs="Times New Roman"/>
          <w:szCs w:val="22"/>
        </w:rPr>
        <w:t>W zakresie rozmieszczenia inwestycji celu publicznego:</w:t>
      </w:r>
    </w:p>
    <w:p w:rsidR="00270322" w:rsidRPr="006F7A6D" w:rsidRDefault="00270322" w:rsidP="00503C4E">
      <w:pPr>
        <w:pStyle w:val="Akapitzlist"/>
        <w:numPr>
          <w:ilvl w:val="2"/>
          <w:numId w:val="15"/>
        </w:numPr>
        <w:jc w:val="both"/>
        <w:rPr>
          <w:rFonts w:ascii="Times New Roman" w:hAnsi="Times New Roman" w:cs="Times New Roman"/>
          <w:sz w:val="22"/>
          <w:szCs w:val="22"/>
        </w:rPr>
      </w:pPr>
      <w:r w:rsidRPr="006F7A6D">
        <w:rPr>
          <w:rFonts w:ascii="Times New Roman" w:hAnsi="Times New Roman" w:cs="Times New Roman"/>
          <w:sz w:val="22"/>
          <w:szCs w:val="22"/>
        </w:rPr>
        <w:lastRenderedPageBreak/>
        <w:t>ustala się granice terenów rozmieszczenia inwestycji celu publicznego o znaczeniu lokalnym:</w:t>
      </w:r>
    </w:p>
    <w:p w:rsidR="00270322" w:rsidRPr="006F7A6D" w:rsidRDefault="00270322" w:rsidP="00503C4E">
      <w:pPr>
        <w:pStyle w:val="Akapitzlist"/>
        <w:numPr>
          <w:ilvl w:val="3"/>
          <w:numId w:val="15"/>
        </w:numPr>
        <w:jc w:val="both"/>
        <w:rPr>
          <w:rFonts w:ascii="Times New Roman" w:hAnsi="Times New Roman" w:cs="Times New Roman"/>
          <w:sz w:val="22"/>
          <w:szCs w:val="22"/>
        </w:rPr>
      </w:pPr>
      <w:r w:rsidRPr="006F7A6D">
        <w:rPr>
          <w:rFonts w:ascii="Times New Roman" w:hAnsi="Times New Roman" w:cs="Times New Roman"/>
          <w:sz w:val="22"/>
          <w:szCs w:val="22"/>
        </w:rPr>
        <w:t>linie rozgraniczające terenów dróg publicznych:</w:t>
      </w:r>
    </w:p>
    <w:p w:rsidR="00270322" w:rsidRPr="006F7A6D" w:rsidRDefault="00270322" w:rsidP="00503C4E">
      <w:pPr>
        <w:pStyle w:val="Akapitzlist"/>
        <w:numPr>
          <w:ilvl w:val="4"/>
          <w:numId w:val="15"/>
        </w:numPr>
        <w:jc w:val="both"/>
        <w:rPr>
          <w:rFonts w:ascii="Times New Roman" w:hAnsi="Times New Roman" w:cs="Times New Roman"/>
          <w:sz w:val="22"/>
          <w:szCs w:val="22"/>
        </w:rPr>
      </w:pPr>
      <w:r w:rsidRPr="006F7A6D">
        <w:rPr>
          <w:rFonts w:ascii="Times New Roman" w:hAnsi="Times New Roman" w:cs="Times New Roman"/>
          <w:sz w:val="22"/>
          <w:szCs w:val="22"/>
        </w:rPr>
        <w:t>terenów dróg lokalnych KDL,</w:t>
      </w:r>
    </w:p>
    <w:p w:rsidR="00270322" w:rsidRPr="006F7A6D" w:rsidRDefault="00270322" w:rsidP="00503C4E">
      <w:pPr>
        <w:pStyle w:val="Akapitzlist"/>
        <w:numPr>
          <w:ilvl w:val="4"/>
          <w:numId w:val="15"/>
        </w:numPr>
        <w:jc w:val="both"/>
        <w:rPr>
          <w:rFonts w:ascii="Times New Roman" w:hAnsi="Times New Roman" w:cs="Times New Roman"/>
          <w:sz w:val="22"/>
          <w:szCs w:val="22"/>
        </w:rPr>
      </w:pPr>
      <w:r w:rsidRPr="006F7A6D">
        <w:rPr>
          <w:rFonts w:ascii="Times New Roman" w:hAnsi="Times New Roman" w:cs="Times New Roman"/>
          <w:sz w:val="22"/>
          <w:szCs w:val="22"/>
        </w:rPr>
        <w:t>terenów dróg dojazdowych KDD,</w:t>
      </w:r>
    </w:p>
    <w:p w:rsidR="00270322" w:rsidRPr="006F7A6D" w:rsidRDefault="00270322" w:rsidP="00503C4E">
      <w:pPr>
        <w:pStyle w:val="Akapitzlist"/>
        <w:numPr>
          <w:ilvl w:val="3"/>
          <w:numId w:val="15"/>
        </w:numPr>
        <w:jc w:val="both"/>
        <w:rPr>
          <w:rFonts w:ascii="Times New Roman" w:hAnsi="Times New Roman" w:cs="Times New Roman"/>
          <w:sz w:val="22"/>
          <w:szCs w:val="22"/>
        </w:rPr>
      </w:pPr>
      <w:r w:rsidRPr="006F7A6D">
        <w:rPr>
          <w:rFonts w:ascii="Times New Roman" w:hAnsi="Times New Roman" w:cs="Times New Roman"/>
          <w:sz w:val="22"/>
          <w:szCs w:val="22"/>
        </w:rPr>
        <w:t>strefy ochronne od napowietrznych linii elektroenergetycznych 15kV, jako służące budowie i utrzymaniu przewodów i urządzeń służących do przesyłania lub dystrybucji energii elektrycznej;</w:t>
      </w:r>
    </w:p>
    <w:p w:rsidR="001D0AEE" w:rsidRPr="006F7A6D" w:rsidRDefault="00270322" w:rsidP="00503C4E">
      <w:pPr>
        <w:pStyle w:val="Akapitzlist"/>
        <w:numPr>
          <w:ilvl w:val="2"/>
          <w:numId w:val="15"/>
        </w:numPr>
        <w:jc w:val="both"/>
        <w:rPr>
          <w:rFonts w:ascii="Times New Roman" w:hAnsi="Times New Roman" w:cs="Times New Roman"/>
          <w:sz w:val="22"/>
          <w:szCs w:val="22"/>
        </w:rPr>
      </w:pPr>
      <w:r w:rsidRPr="006F7A6D">
        <w:rPr>
          <w:rFonts w:ascii="Times New Roman" w:hAnsi="Times New Roman" w:cs="Times New Roman"/>
          <w:sz w:val="22"/>
          <w:szCs w:val="22"/>
        </w:rPr>
        <w:t>wyznacza się granice terenów inwestycji celu publiczn</w:t>
      </w:r>
      <w:r w:rsidR="001D0AEE" w:rsidRPr="006F7A6D">
        <w:rPr>
          <w:rFonts w:ascii="Times New Roman" w:hAnsi="Times New Roman" w:cs="Times New Roman"/>
          <w:sz w:val="22"/>
          <w:szCs w:val="22"/>
        </w:rPr>
        <w:t>ego o znaczeniu ponadlokalnym:</w:t>
      </w:r>
    </w:p>
    <w:p w:rsidR="001D0AEE" w:rsidRPr="006F7A6D" w:rsidRDefault="00270322" w:rsidP="00503C4E">
      <w:pPr>
        <w:pStyle w:val="Akapitzlist"/>
        <w:numPr>
          <w:ilvl w:val="3"/>
          <w:numId w:val="15"/>
        </w:numPr>
        <w:jc w:val="both"/>
        <w:rPr>
          <w:rFonts w:ascii="Times New Roman" w:hAnsi="Times New Roman" w:cs="Times New Roman"/>
          <w:sz w:val="22"/>
          <w:szCs w:val="22"/>
        </w:rPr>
      </w:pPr>
      <w:r w:rsidRPr="006F7A6D">
        <w:rPr>
          <w:rFonts w:ascii="Times New Roman" w:hAnsi="Times New Roman" w:cs="Times New Roman"/>
          <w:sz w:val="22"/>
          <w:szCs w:val="22"/>
        </w:rPr>
        <w:t xml:space="preserve">linie rozgraniczające terenów dróg publicznych: </w:t>
      </w:r>
    </w:p>
    <w:p w:rsidR="001D0AEE" w:rsidRPr="006F7A6D" w:rsidRDefault="001D0AEE" w:rsidP="00503C4E">
      <w:pPr>
        <w:pStyle w:val="Akapitzlist"/>
        <w:numPr>
          <w:ilvl w:val="4"/>
          <w:numId w:val="15"/>
        </w:numPr>
        <w:jc w:val="both"/>
        <w:rPr>
          <w:rFonts w:ascii="Times New Roman" w:hAnsi="Times New Roman" w:cs="Times New Roman"/>
          <w:sz w:val="22"/>
          <w:szCs w:val="22"/>
        </w:rPr>
      </w:pPr>
      <w:r w:rsidRPr="006F7A6D">
        <w:rPr>
          <w:rFonts w:ascii="Times New Roman" w:hAnsi="Times New Roman" w:cs="Times New Roman"/>
          <w:sz w:val="22"/>
          <w:szCs w:val="22"/>
        </w:rPr>
        <w:t>terenów dróg głównych</w:t>
      </w:r>
      <w:r w:rsidR="00B6456A" w:rsidRPr="006F7A6D">
        <w:rPr>
          <w:rFonts w:ascii="Times New Roman" w:hAnsi="Times New Roman" w:cs="Times New Roman"/>
          <w:sz w:val="22"/>
          <w:szCs w:val="22"/>
        </w:rPr>
        <w:t xml:space="preserve"> KDG</w:t>
      </w:r>
      <w:r w:rsidRPr="006F7A6D">
        <w:rPr>
          <w:rFonts w:ascii="Times New Roman" w:hAnsi="Times New Roman" w:cs="Times New Roman"/>
          <w:sz w:val="22"/>
          <w:szCs w:val="22"/>
        </w:rPr>
        <w:t>,</w:t>
      </w:r>
    </w:p>
    <w:p w:rsidR="001D0AEE" w:rsidRPr="006F7A6D" w:rsidRDefault="001D0AEE" w:rsidP="00503C4E">
      <w:pPr>
        <w:pStyle w:val="Akapitzlist"/>
        <w:numPr>
          <w:ilvl w:val="4"/>
          <w:numId w:val="15"/>
        </w:numPr>
        <w:jc w:val="both"/>
        <w:rPr>
          <w:rFonts w:ascii="Times New Roman" w:hAnsi="Times New Roman" w:cs="Times New Roman"/>
          <w:sz w:val="22"/>
          <w:szCs w:val="22"/>
        </w:rPr>
      </w:pPr>
      <w:r w:rsidRPr="006F7A6D">
        <w:rPr>
          <w:rFonts w:ascii="Times New Roman" w:hAnsi="Times New Roman" w:cs="Times New Roman"/>
          <w:sz w:val="22"/>
          <w:szCs w:val="22"/>
        </w:rPr>
        <w:t>terenów dróg zbiorczych KDZ,</w:t>
      </w:r>
    </w:p>
    <w:p w:rsidR="001D0AEE" w:rsidRPr="006F7A6D" w:rsidRDefault="001D0AEE" w:rsidP="00503C4E">
      <w:pPr>
        <w:pStyle w:val="Akapitzlist"/>
        <w:numPr>
          <w:ilvl w:val="3"/>
          <w:numId w:val="15"/>
        </w:numPr>
        <w:jc w:val="both"/>
        <w:rPr>
          <w:rFonts w:ascii="Times New Roman" w:hAnsi="Times New Roman" w:cs="Times New Roman"/>
          <w:sz w:val="22"/>
          <w:szCs w:val="22"/>
        </w:rPr>
      </w:pPr>
      <w:r w:rsidRPr="006F7A6D">
        <w:rPr>
          <w:rFonts w:ascii="Times New Roman" w:hAnsi="Times New Roman" w:cs="Times New Roman"/>
          <w:sz w:val="22"/>
          <w:szCs w:val="22"/>
        </w:rPr>
        <w:t xml:space="preserve">strefy ochronne od napowietrznych linii elektroenergetycznych wysokiego </w:t>
      </w:r>
      <w:r w:rsidR="00E406CA" w:rsidRPr="006F7A6D">
        <w:rPr>
          <w:rFonts w:ascii="Times New Roman" w:hAnsi="Times New Roman" w:cs="Times New Roman"/>
          <w:sz w:val="22"/>
          <w:szCs w:val="22"/>
        </w:rPr>
        <w:t>napięcia</w:t>
      </w:r>
      <w:r w:rsidRPr="006F7A6D">
        <w:rPr>
          <w:rFonts w:ascii="Times New Roman" w:hAnsi="Times New Roman" w:cs="Times New Roman"/>
          <w:sz w:val="22"/>
          <w:szCs w:val="22"/>
        </w:rPr>
        <w:t>, jako służące budowie i utrzymaniu przewodów i urządzeń służących do przesyłania lub dystrybucji energii elektrycznej;</w:t>
      </w:r>
    </w:p>
    <w:p w:rsidR="00270322" w:rsidRPr="006F7A6D" w:rsidRDefault="00270322" w:rsidP="00270322">
      <w:pPr>
        <w:jc w:val="both"/>
        <w:rPr>
          <w:rFonts w:ascii="Times New Roman" w:hAnsi="Times New Roman" w:cs="Times New Roman"/>
          <w:sz w:val="22"/>
          <w:szCs w:val="22"/>
        </w:rPr>
      </w:pPr>
    </w:p>
    <w:p w:rsidR="00270322" w:rsidRPr="006F7A6D" w:rsidRDefault="00270322" w:rsidP="00503C4E">
      <w:pPr>
        <w:pStyle w:val="Tekstpodstawowywcity"/>
        <w:numPr>
          <w:ilvl w:val="1"/>
          <w:numId w:val="14"/>
        </w:numPr>
        <w:tabs>
          <w:tab w:val="clear" w:pos="900"/>
          <w:tab w:val="left" w:pos="851"/>
        </w:tabs>
        <w:ind w:left="0" w:firstLine="567"/>
        <w:rPr>
          <w:rFonts w:ascii="Times New Roman" w:hAnsi="Times New Roman" w:cs="Times New Roman"/>
          <w:szCs w:val="22"/>
        </w:rPr>
      </w:pPr>
      <w:r w:rsidRPr="006F7A6D">
        <w:rPr>
          <w:rFonts w:ascii="Times New Roman" w:hAnsi="Times New Roman" w:cs="Times New Roman"/>
          <w:szCs w:val="22"/>
        </w:rPr>
        <w:t>Ustalenie terenów, o których mowa w ust. 2, jako przeznaczonych do realizacji celów publicznych, nie wyklucza:</w:t>
      </w:r>
    </w:p>
    <w:p w:rsidR="00270322" w:rsidRPr="006F7A6D" w:rsidRDefault="00270322" w:rsidP="00503C4E">
      <w:pPr>
        <w:pStyle w:val="Akapitzlist"/>
        <w:numPr>
          <w:ilvl w:val="2"/>
          <w:numId w:val="34"/>
        </w:numPr>
        <w:jc w:val="both"/>
        <w:rPr>
          <w:rFonts w:ascii="Times New Roman" w:hAnsi="Times New Roman" w:cs="Times New Roman"/>
          <w:sz w:val="22"/>
          <w:szCs w:val="22"/>
        </w:rPr>
      </w:pPr>
      <w:r w:rsidRPr="006F7A6D">
        <w:rPr>
          <w:rFonts w:ascii="Times New Roman" w:hAnsi="Times New Roman" w:cs="Times New Roman"/>
          <w:sz w:val="22"/>
          <w:szCs w:val="22"/>
        </w:rPr>
        <w:t>możliwości realizacji innych przedsięwzięć w ich granicach, niebędących realizacją celów publicznych;</w:t>
      </w:r>
    </w:p>
    <w:p w:rsidR="00270322" w:rsidRPr="006F7A6D" w:rsidRDefault="00270322" w:rsidP="00503C4E">
      <w:pPr>
        <w:pStyle w:val="Akapitzlist"/>
        <w:numPr>
          <w:ilvl w:val="2"/>
          <w:numId w:val="34"/>
        </w:numPr>
        <w:jc w:val="both"/>
        <w:rPr>
          <w:rFonts w:ascii="Times New Roman" w:hAnsi="Times New Roman" w:cs="Times New Roman"/>
          <w:sz w:val="22"/>
          <w:szCs w:val="22"/>
        </w:rPr>
      </w:pPr>
      <w:r w:rsidRPr="006F7A6D">
        <w:rPr>
          <w:rFonts w:ascii="Times New Roman" w:hAnsi="Times New Roman" w:cs="Times New Roman"/>
          <w:sz w:val="22"/>
          <w:szCs w:val="22"/>
        </w:rPr>
        <w:t>realizacji celów publicznych na innych terenach.</w:t>
      </w:r>
    </w:p>
    <w:p w:rsidR="00270322" w:rsidRPr="006F7A6D" w:rsidRDefault="00270322" w:rsidP="00270322">
      <w:pPr>
        <w:pStyle w:val="Tekstpodstawowywcity"/>
        <w:tabs>
          <w:tab w:val="clear" w:pos="900"/>
          <w:tab w:val="left" w:pos="851"/>
        </w:tabs>
        <w:ind w:left="0" w:firstLine="0"/>
        <w:rPr>
          <w:rFonts w:ascii="Times New Roman" w:hAnsi="Times New Roman" w:cs="Times New Roman"/>
          <w:szCs w:val="22"/>
        </w:rPr>
      </w:pPr>
    </w:p>
    <w:p w:rsidR="00270322" w:rsidRPr="006F7A6D" w:rsidRDefault="00270322" w:rsidP="00270322">
      <w:pPr>
        <w:pStyle w:val="Akapitzlist"/>
        <w:numPr>
          <w:ilvl w:val="0"/>
          <w:numId w:val="2"/>
        </w:numPr>
        <w:tabs>
          <w:tab w:val="left" w:pos="993"/>
        </w:tabs>
        <w:ind w:left="0" w:firstLine="567"/>
        <w:jc w:val="both"/>
        <w:rPr>
          <w:rFonts w:ascii="Times New Roman" w:hAnsi="Times New Roman" w:cs="Times New Roman"/>
          <w:bCs/>
          <w:sz w:val="22"/>
          <w:szCs w:val="22"/>
        </w:rPr>
      </w:pPr>
      <w:r w:rsidRPr="006F7A6D">
        <w:rPr>
          <w:rFonts w:ascii="Times New Roman" w:hAnsi="Times New Roman" w:cs="Times New Roman"/>
          <w:bCs/>
          <w:sz w:val="22"/>
          <w:szCs w:val="22"/>
        </w:rPr>
        <w:t>1. Linie rozgraniczające tereny o różnym przeznaczeniu lub różnych zasadach zagospodarowania wyznacza się na rysunku planu.</w:t>
      </w:r>
    </w:p>
    <w:p w:rsidR="00270322" w:rsidRPr="006F7A6D" w:rsidRDefault="00270322" w:rsidP="00270322">
      <w:pPr>
        <w:pStyle w:val="Akapitzlist"/>
        <w:tabs>
          <w:tab w:val="left" w:pos="426"/>
          <w:tab w:val="left" w:pos="993"/>
        </w:tabs>
        <w:ind w:left="567"/>
        <w:jc w:val="both"/>
        <w:rPr>
          <w:rFonts w:ascii="Times New Roman" w:hAnsi="Times New Roman" w:cs="Times New Roman"/>
          <w:bCs/>
          <w:sz w:val="22"/>
          <w:szCs w:val="22"/>
        </w:rPr>
      </w:pPr>
    </w:p>
    <w:p w:rsidR="00270322" w:rsidRPr="006F7A6D" w:rsidRDefault="00270322" w:rsidP="00270322">
      <w:pPr>
        <w:pStyle w:val="Tekstpodstawowywcity"/>
        <w:numPr>
          <w:ilvl w:val="1"/>
          <w:numId w:val="4"/>
        </w:numPr>
        <w:tabs>
          <w:tab w:val="clear" w:pos="900"/>
          <w:tab w:val="left" w:pos="851"/>
        </w:tabs>
        <w:rPr>
          <w:rFonts w:ascii="Times New Roman" w:hAnsi="Times New Roman" w:cs="Times New Roman"/>
          <w:szCs w:val="22"/>
        </w:rPr>
      </w:pPr>
      <w:r w:rsidRPr="006F7A6D">
        <w:rPr>
          <w:rFonts w:ascii="Times New Roman" w:hAnsi="Times New Roman" w:cs="Times New Roman"/>
          <w:szCs w:val="22"/>
        </w:rPr>
        <w:t>Dla terenów wyznaczonych liniami, o których mowa w ust. 1, ustala się przeznaczenie oraz, dla wybranych terenów, przeznaczenie dopuszczalne.</w:t>
      </w:r>
    </w:p>
    <w:p w:rsidR="00270322" w:rsidRPr="006F7A6D" w:rsidRDefault="00270322" w:rsidP="00270322">
      <w:pPr>
        <w:pStyle w:val="Tekstpodstawowywcity"/>
        <w:tabs>
          <w:tab w:val="clear" w:pos="900"/>
          <w:tab w:val="left" w:pos="0"/>
          <w:tab w:val="left" w:pos="851"/>
        </w:tabs>
        <w:ind w:left="567" w:firstLine="0"/>
        <w:rPr>
          <w:rFonts w:ascii="Times New Roman" w:hAnsi="Times New Roman" w:cs="Times New Roman"/>
          <w:szCs w:val="22"/>
        </w:rPr>
      </w:pPr>
    </w:p>
    <w:p w:rsidR="00270322" w:rsidRPr="006F7A6D" w:rsidRDefault="00270322" w:rsidP="00270322">
      <w:pPr>
        <w:pStyle w:val="Tekstpodstawowywcity"/>
        <w:numPr>
          <w:ilvl w:val="1"/>
          <w:numId w:val="5"/>
        </w:numPr>
        <w:tabs>
          <w:tab w:val="clear" w:pos="900"/>
          <w:tab w:val="left" w:pos="851"/>
        </w:tabs>
        <w:rPr>
          <w:rFonts w:ascii="Times New Roman" w:hAnsi="Times New Roman" w:cs="Times New Roman"/>
          <w:szCs w:val="22"/>
        </w:rPr>
      </w:pPr>
      <w:r w:rsidRPr="006F7A6D">
        <w:rPr>
          <w:rFonts w:ascii="Times New Roman" w:hAnsi="Times New Roman" w:cs="Times New Roman"/>
          <w:szCs w:val="22"/>
        </w:rPr>
        <w:t>W ramach realizacji zabudowy i zagospodarowania terenu zgodnego z ustalonym przeznaczeniem lub przeznaczeniem dopuszczalnym dopuszcza się</w:t>
      </w:r>
      <w:r w:rsidR="0074198E" w:rsidRPr="006F7A6D">
        <w:rPr>
          <w:rFonts w:ascii="Times New Roman" w:hAnsi="Times New Roman" w:cs="Times New Roman"/>
          <w:szCs w:val="22"/>
        </w:rPr>
        <w:t>,</w:t>
      </w:r>
      <w:r w:rsidRPr="006F7A6D">
        <w:rPr>
          <w:rFonts w:ascii="Times New Roman" w:hAnsi="Times New Roman" w:cs="Times New Roman"/>
          <w:szCs w:val="22"/>
        </w:rPr>
        <w:t xml:space="preserve"> </w:t>
      </w:r>
      <w:r w:rsidR="0074198E" w:rsidRPr="006F7A6D">
        <w:rPr>
          <w:rFonts w:ascii="Times New Roman" w:hAnsi="Times New Roman" w:cs="Times New Roman"/>
          <w:szCs w:val="22"/>
        </w:rPr>
        <w:t xml:space="preserve">o ile w ustaleniach szczegółowych nie ustalono inaczej, </w:t>
      </w:r>
      <w:r w:rsidRPr="006F7A6D">
        <w:rPr>
          <w:rFonts w:ascii="Times New Roman" w:hAnsi="Times New Roman" w:cs="Times New Roman"/>
          <w:szCs w:val="22"/>
        </w:rPr>
        <w:t xml:space="preserve">budowę obiektów o funkcji zgodnej z ustalonym przeznaczeniem lub przeznaczeniem dopuszczalnym oraz towarzyszących im obiektów </w:t>
      </w:r>
      <w:r w:rsidR="006E35A0" w:rsidRPr="006F7A6D">
        <w:rPr>
          <w:rFonts w:ascii="Times New Roman" w:hAnsi="Times New Roman" w:cs="Times New Roman"/>
          <w:szCs w:val="22"/>
        </w:rPr>
        <w:t>takich jak: parkingi, dojścia i </w:t>
      </w:r>
      <w:r w:rsidRPr="006F7A6D">
        <w:rPr>
          <w:rFonts w:ascii="Times New Roman" w:hAnsi="Times New Roman" w:cs="Times New Roman"/>
          <w:szCs w:val="22"/>
        </w:rPr>
        <w:t>dojazdy, zieleń urządzona, place zabaw dla dzieci, urządzenia rekreacyjne, budynki o funkcji gospodarczej, garaże, altany, wiaty i zadaszenia, obiekty i urządzeni</w:t>
      </w:r>
      <w:r w:rsidR="006E35A0" w:rsidRPr="006F7A6D">
        <w:rPr>
          <w:rFonts w:ascii="Times New Roman" w:hAnsi="Times New Roman" w:cs="Times New Roman"/>
          <w:szCs w:val="22"/>
        </w:rPr>
        <w:t>a infrastruktury technicznej, w </w:t>
      </w:r>
      <w:r w:rsidRPr="006F7A6D">
        <w:rPr>
          <w:rFonts w:ascii="Times New Roman" w:hAnsi="Times New Roman" w:cs="Times New Roman"/>
          <w:szCs w:val="22"/>
        </w:rPr>
        <w:t xml:space="preserve">tym zaopatrzenia w wodę i kanalizacji, </w:t>
      </w:r>
      <w:r w:rsidR="0074198E" w:rsidRPr="006F7A6D">
        <w:rPr>
          <w:rFonts w:ascii="Times New Roman" w:hAnsi="Times New Roman" w:cs="Times New Roman"/>
          <w:szCs w:val="22"/>
        </w:rPr>
        <w:t xml:space="preserve">w przypadku gruntów rolnych obiekty </w:t>
      </w:r>
      <w:r w:rsidR="006E35A0" w:rsidRPr="006F7A6D">
        <w:rPr>
          <w:rFonts w:ascii="Times New Roman" w:hAnsi="Times New Roman" w:cs="Times New Roman"/>
          <w:szCs w:val="22"/>
        </w:rPr>
        <w:t>związane z </w:t>
      </w:r>
      <w:r w:rsidR="0074198E" w:rsidRPr="006F7A6D">
        <w:rPr>
          <w:rFonts w:ascii="Times New Roman" w:hAnsi="Times New Roman" w:cs="Times New Roman"/>
          <w:szCs w:val="22"/>
        </w:rPr>
        <w:t>gospodarowaniem wodą w rolnictwie</w:t>
      </w:r>
      <w:r w:rsidRPr="006F7A6D">
        <w:rPr>
          <w:rFonts w:ascii="Times New Roman" w:hAnsi="Times New Roman" w:cs="Times New Roman"/>
          <w:szCs w:val="22"/>
        </w:rPr>
        <w:t>.</w:t>
      </w:r>
    </w:p>
    <w:p w:rsidR="00270322" w:rsidRPr="006F7A6D" w:rsidRDefault="00270322" w:rsidP="00270322">
      <w:pPr>
        <w:pStyle w:val="Tekstpodstawowywcity"/>
        <w:tabs>
          <w:tab w:val="clear" w:pos="900"/>
          <w:tab w:val="left" w:pos="0"/>
          <w:tab w:val="left" w:pos="851"/>
        </w:tabs>
        <w:ind w:left="567" w:firstLine="0"/>
        <w:rPr>
          <w:rFonts w:ascii="Times New Roman" w:hAnsi="Times New Roman" w:cs="Times New Roman"/>
          <w:szCs w:val="22"/>
        </w:rPr>
      </w:pPr>
    </w:p>
    <w:p w:rsidR="00270322" w:rsidRPr="006F7A6D" w:rsidRDefault="00270322" w:rsidP="00270322">
      <w:pPr>
        <w:pStyle w:val="Tekstpodstawowywcity"/>
        <w:numPr>
          <w:ilvl w:val="1"/>
          <w:numId w:val="4"/>
        </w:numPr>
        <w:tabs>
          <w:tab w:val="clear" w:pos="900"/>
          <w:tab w:val="left" w:pos="851"/>
        </w:tabs>
        <w:rPr>
          <w:rFonts w:ascii="Times New Roman" w:hAnsi="Times New Roman" w:cs="Times New Roman"/>
          <w:szCs w:val="22"/>
        </w:rPr>
      </w:pPr>
      <w:r w:rsidRPr="006F7A6D">
        <w:rPr>
          <w:rFonts w:ascii="Times New Roman" w:hAnsi="Times New Roman" w:cs="Times New Roman"/>
          <w:szCs w:val="22"/>
        </w:rPr>
        <w:t>Na wszystkich terenach dopuszcza się budowę uzbrojenia terenu, w tym magazynów energii, na terenach gdzie dopuszczono lokalizację budynków, przy czym na terenach przeznaczonych na cele rolnicze lub leśne wyłącznie dróg stanowiących dojście lub dojazd do gruntów rolnych lub leśnych oraz pozostałych urządzeń infrastruktury technicznej, których realizacja nie powoduje wyłączenia z użytkowania rolniczego lub leśnego gruntów rolnych lub leśnych wymagających zgodnie z wymogami przepisów odrębnych uzyskania zgody na zmianę przeznaczenia gruntów na cele nierolnicze lub nieleśne.</w:t>
      </w:r>
    </w:p>
    <w:p w:rsidR="00270322" w:rsidRPr="006F7A6D" w:rsidRDefault="00270322" w:rsidP="00270322">
      <w:pPr>
        <w:pStyle w:val="Tekstpodstawowywcity"/>
        <w:tabs>
          <w:tab w:val="clear" w:pos="900"/>
          <w:tab w:val="left" w:pos="8339"/>
        </w:tabs>
        <w:ind w:left="567" w:firstLine="0"/>
        <w:rPr>
          <w:rFonts w:ascii="Times New Roman" w:hAnsi="Times New Roman" w:cs="Times New Roman"/>
          <w:szCs w:val="22"/>
        </w:rPr>
      </w:pPr>
      <w:r w:rsidRPr="006F7A6D">
        <w:rPr>
          <w:rFonts w:ascii="Times New Roman" w:hAnsi="Times New Roman" w:cs="Times New Roman"/>
          <w:szCs w:val="22"/>
        </w:rPr>
        <w:tab/>
      </w:r>
    </w:p>
    <w:p w:rsidR="00270322" w:rsidRPr="006F7A6D" w:rsidRDefault="00270322" w:rsidP="00270322">
      <w:pPr>
        <w:pStyle w:val="Tekstpodstawowywcity"/>
        <w:numPr>
          <w:ilvl w:val="1"/>
          <w:numId w:val="4"/>
        </w:numPr>
        <w:tabs>
          <w:tab w:val="clear" w:pos="900"/>
          <w:tab w:val="left" w:pos="851"/>
        </w:tabs>
        <w:rPr>
          <w:rFonts w:ascii="Times New Roman" w:hAnsi="Times New Roman" w:cs="Times New Roman"/>
          <w:szCs w:val="22"/>
        </w:rPr>
      </w:pPr>
      <w:r w:rsidRPr="006F7A6D">
        <w:rPr>
          <w:rFonts w:ascii="Times New Roman" w:hAnsi="Times New Roman" w:cs="Times New Roman"/>
          <w:szCs w:val="22"/>
        </w:rPr>
        <w:t>Na terenach, o których mowa w ust. 2, ustala się zakaz realizacji innego zainwestowania, niż zgodne z ustalonym przeznaczeniem lub przeznaczeniem dopuszczalnym oraz ustaleniami ust. 3 i 4.</w:t>
      </w:r>
    </w:p>
    <w:p w:rsidR="00270322" w:rsidRPr="006F7A6D" w:rsidRDefault="00270322" w:rsidP="00270322">
      <w:pPr>
        <w:pStyle w:val="Tekstpodstawowywcity"/>
        <w:tabs>
          <w:tab w:val="clear" w:pos="900"/>
          <w:tab w:val="left" w:pos="851"/>
        </w:tabs>
        <w:ind w:left="567" w:firstLine="0"/>
        <w:rPr>
          <w:rFonts w:ascii="Times New Roman" w:hAnsi="Times New Roman" w:cs="Times New Roman"/>
          <w:szCs w:val="22"/>
        </w:rPr>
      </w:pPr>
    </w:p>
    <w:p w:rsidR="00270322" w:rsidRPr="006F7A6D" w:rsidRDefault="00270322" w:rsidP="00270322">
      <w:pPr>
        <w:pStyle w:val="Akapitzlist"/>
        <w:numPr>
          <w:ilvl w:val="0"/>
          <w:numId w:val="2"/>
        </w:numPr>
        <w:tabs>
          <w:tab w:val="left" w:pos="993"/>
        </w:tabs>
        <w:ind w:left="0" w:firstLine="567"/>
        <w:jc w:val="both"/>
        <w:rPr>
          <w:rFonts w:ascii="Times New Roman" w:hAnsi="Times New Roman" w:cs="Times New Roman"/>
          <w:bCs/>
          <w:sz w:val="22"/>
          <w:szCs w:val="22"/>
        </w:rPr>
      </w:pPr>
      <w:r w:rsidRPr="006F7A6D">
        <w:rPr>
          <w:rFonts w:ascii="Times New Roman" w:hAnsi="Times New Roman" w:cs="Times New Roman"/>
          <w:sz w:val="22"/>
          <w:szCs w:val="22"/>
        </w:rPr>
        <w:t>W zakresie</w:t>
      </w:r>
      <w:r w:rsidRPr="006F7A6D">
        <w:rPr>
          <w:rFonts w:ascii="Times New Roman" w:hAnsi="Times New Roman" w:cs="Times New Roman"/>
          <w:b/>
          <w:bCs/>
          <w:sz w:val="22"/>
          <w:szCs w:val="22"/>
        </w:rPr>
        <w:t xml:space="preserve"> zasad ochrony i kształtowania ładu przestrzennego </w:t>
      </w:r>
      <w:r w:rsidRPr="006F7A6D">
        <w:rPr>
          <w:rFonts w:ascii="Times New Roman" w:hAnsi="Times New Roman" w:cs="Times New Roman"/>
          <w:sz w:val="22"/>
          <w:szCs w:val="22"/>
        </w:rPr>
        <w:t>ustala się:</w:t>
      </w:r>
    </w:p>
    <w:p w:rsidR="00270322" w:rsidRPr="006F7A6D" w:rsidRDefault="00270322" w:rsidP="00503C4E">
      <w:pPr>
        <w:pStyle w:val="Akapitzlist"/>
        <w:numPr>
          <w:ilvl w:val="2"/>
          <w:numId w:val="14"/>
        </w:numPr>
        <w:jc w:val="both"/>
        <w:rPr>
          <w:rFonts w:ascii="Times New Roman" w:hAnsi="Times New Roman" w:cs="Times New Roman"/>
          <w:bCs/>
          <w:sz w:val="22"/>
          <w:szCs w:val="22"/>
        </w:rPr>
      </w:pPr>
      <w:r w:rsidRPr="006F7A6D">
        <w:rPr>
          <w:rFonts w:ascii="Times New Roman" w:hAnsi="Times New Roman" w:cs="Times New Roman"/>
          <w:sz w:val="22"/>
          <w:szCs w:val="22"/>
        </w:rPr>
        <w:t>nakazy, zakazy, dopuszczenia i ograniczenia w zagospodarowaniu, zgodnie z ustaleniami dla poszczególnych terenów zawartymi w ustaleniach szczegółowych;</w:t>
      </w:r>
    </w:p>
    <w:p w:rsidR="00270322" w:rsidRPr="006F7A6D" w:rsidRDefault="00270322" w:rsidP="00503C4E">
      <w:pPr>
        <w:pStyle w:val="Akapitzlist"/>
        <w:numPr>
          <w:ilvl w:val="2"/>
          <w:numId w:val="14"/>
        </w:numPr>
        <w:jc w:val="both"/>
        <w:rPr>
          <w:rFonts w:ascii="Times New Roman" w:hAnsi="Times New Roman" w:cs="Times New Roman"/>
          <w:bCs/>
          <w:sz w:val="22"/>
          <w:szCs w:val="22"/>
        </w:rPr>
      </w:pPr>
      <w:r w:rsidRPr="006F7A6D">
        <w:rPr>
          <w:rFonts w:ascii="Times New Roman" w:hAnsi="Times New Roman" w:cs="Times New Roman"/>
          <w:sz w:val="22"/>
          <w:szCs w:val="22"/>
        </w:rPr>
        <w:t>wymóg ukształtowania:</w:t>
      </w:r>
    </w:p>
    <w:p w:rsidR="00270322" w:rsidRPr="006F7A6D" w:rsidRDefault="00270322" w:rsidP="00503C4E">
      <w:pPr>
        <w:pStyle w:val="Akapitzlist"/>
        <w:numPr>
          <w:ilvl w:val="3"/>
          <w:numId w:val="14"/>
        </w:numPr>
        <w:jc w:val="both"/>
        <w:rPr>
          <w:rFonts w:ascii="Times New Roman" w:hAnsi="Times New Roman" w:cs="Times New Roman"/>
          <w:bCs/>
          <w:sz w:val="22"/>
          <w:szCs w:val="22"/>
        </w:rPr>
      </w:pPr>
      <w:r w:rsidRPr="006F7A6D">
        <w:rPr>
          <w:rFonts w:ascii="Times New Roman" w:hAnsi="Times New Roman" w:cs="Times New Roman"/>
          <w:sz w:val="22"/>
          <w:szCs w:val="22"/>
        </w:rPr>
        <w:t>zagospodarowania terenów, zgodnie z ustaleniami szczegółowymi określonymi dla poszczególnych terenów,</w:t>
      </w:r>
    </w:p>
    <w:p w:rsidR="00270322" w:rsidRPr="006F7A6D" w:rsidRDefault="00270322" w:rsidP="00503C4E">
      <w:pPr>
        <w:pStyle w:val="Akapitzlist"/>
        <w:numPr>
          <w:ilvl w:val="3"/>
          <w:numId w:val="14"/>
        </w:numPr>
        <w:jc w:val="both"/>
        <w:rPr>
          <w:rFonts w:ascii="Times New Roman" w:hAnsi="Times New Roman" w:cs="Times New Roman"/>
          <w:bCs/>
          <w:sz w:val="22"/>
          <w:szCs w:val="22"/>
        </w:rPr>
      </w:pPr>
      <w:r w:rsidRPr="006F7A6D">
        <w:rPr>
          <w:rFonts w:ascii="Times New Roman" w:hAnsi="Times New Roman" w:cs="Times New Roman"/>
          <w:sz w:val="22"/>
          <w:szCs w:val="22"/>
        </w:rPr>
        <w:lastRenderedPageBreak/>
        <w:t>struktury komunikacyjnej, zgodnie z ustaleniami dotyczącymi zasad modernizacji, rozbudowy i budowy systemów komunikacji oraz ustaleniami zawartymi w ustaleniach szczegółowych dla terenów dróg publicznych;</w:t>
      </w:r>
    </w:p>
    <w:p w:rsidR="00270322" w:rsidRPr="006F7A6D" w:rsidRDefault="00270322" w:rsidP="00503C4E">
      <w:pPr>
        <w:pStyle w:val="Akapitzlist"/>
        <w:numPr>
          <w:ilvl w:val="2"/>
          <w:numId w:val="14"/>
        </w:numPr>
        <w:jc w:val="both"/>
        <w:rPr>
          <w:rFonts w:ascii="Times New Roman" w:hAnsi="Times New Roman" w:cs="Times New Roman"/>
          <w:bCs/>
          <w:sz w:val="22"/>
          <w:szCs w:val="22"/>
        </w:rPr>
      </w:pPr>
      <w:r w:rsidRPr="006F7A6D">
        <w:rPr>
          <w:rFonts w:ascii="Times New Roman" w:hAnsi="Times New Roman" w:cs="Times New Roman"/>
          <w:sz w:val="22"/>
          <w:szCs w:val="22"/>
        </w:rPr>
        <w:t>minimalną powierzchnię nowo wydzielonych działek budowlanych: nie mniejsza niż minimalna powierzchnia działek uzyskiwanych w wyniku przeprowadzenia scalania i podziału nieruchomości  zgodnie z ustaleniami szczegółowymi dla poszczególnych terenów; wymogów nie stosuje się do podziałów związanych z wydzielaniem działek budowlanych pod budowę obiektów i urządzeń infrastruktury technicznej, działek wydzielanych w celu polepszenia warunków zagospodarowania sąsiedniej działki budowlanej oraz regulacji stanów prawnych nieruchomości;</w:t>
      </w:r>
    </w:p>
    <w:p w:rsidR="00270322" w:rsidRPr="006F7A6D" w:rsidRDefault="00270322" w:rsidP="00503C4E">
      <w:pPr>
        <w:pStyle w:val="Akapitzlist"/>
        <w:numPr>
          <w:ilvl w:val="2"/>
          <w:numId w:val="14"/>
        </w:numPr>
        <w:jc w:val="both"/>
        <w:rPr>
          <w:rFonts w:ascii="Times New Roman" w:hAnsi="Times New Roman" w:cs="Times New Roman"/>
          <w:bCs/>
          <w:sz w:val="22"/>
          <w:szCs w:val="22"/>
        </w:rPr>
      </w:pPr>
      <w:r w:rsidRPr="006F7A6D">
        <w:rPr>
          <w:rFonts w:ascii="Times New Roman" w:hAnsi="Times New Roman" w:cs="Times New Roman"/>
          <w:sz w:val="22"/>
          <w:szCs w:val="22"/>
        </w:rPr>
        <w:t>stosowanie dla wiat, altan oraz obiektów kontenerowych wymogów w zakresie wysokości, geometrii dachów i szerokości elewacji frontowej mających zastosowanie dla budynków o funkcji gospodarczej;</w:t>
      </w:r>
    </w:p>
    <w:p w:rsidR="00270322" w:rsidRPr="006F7A6D" w:rsidRDefault="00270322" w:rsidP="00503C4E">
      <w:pPr>
        <w:pStyle w:val="Akapitzlist"/>
        <w:numPr>
          <w:ilvl w:val="2"/>
          <w:numId w:val="14"/>
        </w:numPr>
        <w:jc w:val="both"/>
        <w:rPr>
          <w:rFonts w:ascii="Times New Roman" w:hAnsi="Times New Roman" w:cs="Times New Roman"/>
          <w:bCs/>
          <w:sz w:val="22"/>
          <w:szCs w:val="22"/>
        </w:rPr>
      </w:pPr>
      <w:r w:rsidRPr="006F7A6D">
        <w:rPr>
          <w:rFonts w:ascii="Times New Roman" w:hAnsi="Times New Roman" w:cs="Times New Roman"/>
          <w:sz w:val="22"/>
          <w:szCs w:val="22"/>
        </w:rPr>
        <w:t>w zakresie formy zabudowy, kolorystyki budynków, materiałów wykończeniowych elewacji i dachów budynków:</w:t>
      </w:r>
    </w:p>
    <w:p w:rsidR="00270322" w:rsidRPr="006F7A6D" w:rsidRDefault="00270322" w:rsidP="00503C4E">
      <w:pPr>
        <w:pStyle w:val="Akapitzlist"/>
        <w:numPr>
          <w:ilvl w:val="3"/>
          <w:numId w:val="14"/>
        </w:numPr>
        <w:jc w:val="both"/>
        <w:rPr>
          <w:rFonts w:ascii="Times New Roman" w:hAnsi="Times New Roman" w:cs="Times New Roman"/>
          <w:bCs/>
          <w:sz w:val="22"/>
          <w:szCs w:val="22"/>
        </w:rPr>
      </w:pPr>
      <w:r w:rsidRPr="006F7A6D">
        <w:rPr>
          <w:rFonts w:ascii="Times New Roman" w:hAnsi="Times New Roman" w:cs="Times New Roman"/>
          <w:sz w:val="22"/>
          <w:szCs w:val="22"/>
          <w:lang w:eastAsia="pl-PL"/>
        </w:rPr>
        <w:t>nakaz stosowania ujednoliconych materiałów wykończeniowych na elewacjach, pokryć dachowych oraz kolorystyki elewacji i dachów budynków na terenie działki budowlanej</w:t>
      </w:r>
      <w:r w:rsidRPr="006F7A6D">
        <w:rPr>
          <w:rFonts w:ascii="Times New Roman" w:hAnsi="Times New Roman" w:cs="Times New Roman"/>
          <w:sz w:val="22"/>
          <w:szCs w:val="22"/>
        </w:rPr>
        <w:t>,</w:t>
      </w:r>
    </w:p>
    <w:p w:rsidR="00270322" w:rsidRPr="006F7A6D" w:rsidRDefault="00270322" w:rsidP="00503C4E">
      <w:pPr>
        <w:pStyle w:val="Akapitzlist"/>
        <w:numPr>
          <w:ilvl w:val="3"/>
          <w:numId w:val="14"/>
        </w:numPr>
        <w:jc w:val="both"/>
        <w:rPr>
          <w:rFonts w:ascii="Times New Roman" w:hAnsi="Times New Roman" w:cs="Times New Roman"/>
          <w:bCs/>
          <w:sz w:val="22"/>
          <w:szCs w:val="22"/>
        </w:rPr>
      </w:pPr>
      <w:r w:rsidRPr="006F7A6D">
        <w:rPr>
          <w:rFonts w:ascii="Times New Roman" w:hAnsi="Times New Roman" w:cs="Times New Roman"/>
          <w:sz w:val="22"/>
          <w:szCs w:val="22"/>
        </w:rPr>
        <w:t>geometrię dachów zgodnie z ustaleniami szczegółowymi dla poszczególnych terenów; ustalenie dotyczy układu głównych połaci dachowych; dopuszcza się dowolność formy zadaszeń drugorzędnych elementów budynku, zaczynających się poniżej głównej kalenicy dachu,</w:t>
      </w:r>
    </w:p>
    <w:p w:rsidR="00270322" w:rsidRPr="006F7A6D" w:rsidRDefault="00270322" w:rsidP="00503C4E">
      <w:pPr>
        <w:pStyle w:val="Akapitzlist"/>
        <w:numPr>
          <w:ilvl w:val="3"/>
          <w:numId w:val="14"/>
        </w:numPr>
        <w:jc w:val="both"/>
        <w:rPr>
          <w:rFonts w:ascii="Times New Roman" w:hAnsi="Times New Roman" w:cs="Times New Roman"/>
          <w:bCs/>
          <w:sz w:val="22"/>
          <w:szCs w:val="22"/>
        </w:rPr>
      </w:pPr>
      <w:r w:rsidRPr="006F7A6D">
        <w:rPr>
          <w:rFonts w:ascii="Times New Roman" w:hAnsi="Times New Roman" w:cs="Times New Roman"/>
          <w:sz w:val="22"/>
          <w:szCs w:val="22"/>
        </w:rPr>
        <w:t>materiały wykończeniowe, o ile w ustaleniach szczegółowych nie ustalono inaczej:</w:t>
      </w:r>
    </w:p>
    <w:p w:rsidR="00270322" w:rsidRPr="006F7A6D" w:rsidRDefault="00270322" w:rsidP="00503C4E">
      <w:pPr>
        <w:pStyle w:val="Akapitzlist"/>
        <w:numPr>
          <w:ilvl w:val="4"/>
          <w:numId w:val="14"/>
        </w:numPr>
        <w:jc w:val="both"/>
        <w:rPr>
          <w:rFonts w:ascii="Times New Roman" w:hAnsi="Times New Roman" w:cs="Times New Roman"/>
          <w:bCs/>
          <w:sz w:val="22"/>
          <w:szCs w:val="22"/>
        </w:rPr>
      </w:pPr>
      <w:r w:rsidRPr="006F7A6D">
        <w:rPr>
          <w:rFonts w:ascii="Times New Roman" w:hAnsi="Times New Roman" w:cs="Times New Roman"/>
          <w:sz w:val="22"/>
          <w:szCs w:val="22"/>
        </w:rPr>
        <w:t>dachów: zakaz stosowania pokryć ze słomy, trzciny, blachy falistej,</w:t>
      </w:r>
    </w:p>
    <w:p w:rsidR="00270322" w:rsidRPr="006F7A6D" w:rsidRDefault="00270322" w:rsidP="00503C4E">
      <w:pPr>
        <w:pStyle w:val="Akapitzlist"/>
        <w:numPr>
          <w:ilvl w:val="4"/>
          <w:numId w:val="14"/>
        </w:numPr>
        <w:jc w:val="both"/>
        <w:rPr>
          <w:rFonts w:ascii="Times New Roman" w:hAnsi="Times New Roman" w:cs="Times New Roman"/>
          <w:bCs/>
          <w:sz w:val="22"/>
          <w:szCs w:val="22"/>
        </w:rPr>
      </w:pPr>
      <w:r w:rsidRPr="006F7A6D">
        <w:rPr>
          <w:rFonts w:ascii="Times New Roman" w:hAnsi="Times New Roman" w:cs="Times New Roman"/>
          <w:sz w:val="22"/>
          <w:szCs w:val="22"/>
        </w:rPr>
        <w:t xml:space="preserve">ścian: zakaz stosowania więcej niż 3 rodzajów materiałów wykończeniowych, zakaz stosowania materiałów refleksyjnych odbijających światło, tworzyw sztucznych typu </w:t>
      </w:r>
      <w:proofErr w:type="spellStart"/>
      <w:r w:rsidRPr="006F7A6D">
        <w:rPr>
          <w:rFonts w:ascii="Times New Roman" w:hAnsi="Times New Roman" w:cs="Times New Roman"/>
          <w:sz w:val="22"/>
          <w:szCs w:val="22"/>
        </w:rPr>
        <w:t>siding</w:t>
      </w:r>
      <w:proofErr w:type="spellEnd"/>
      <w:r w:rsidRPr="006F7A6D">
        <w:rPr>
          <w:rFonts w:ascii="Times New Roman" w:hAnsi="Times New Roman" w:cs="Times New Roman"/>
          <w:sz w:val="22"/>
          <w:szCs w:val="22"/>
        </w:rPr>
        <w:t>,</w:t>
      </w:r>
    </w:p>
    <w:p w:rsidR="00270322" w:rsidRPr="006F7A6D" w:rsidRDefault="00270322" w:rsidP="00503C4E">
      <w:pPr>
        <w:pStyle w:val="Akapitzlist"/>
        <w:numPr>
          <w:ilvl w:val="3"/>
          <w:numId w:val="14"/>
        </w:numPr>
        <w:jc w:val="both"/>
        <w:rPr>
          <w:rFonts w:ascii="Times New Roman" w:hAnsi="Times New Roman" w:cs="Times New Roman"/>
          <w:bCs/>
          <w:sz w:val="22"/>
          <w:szCs w:val="22"/>
        </w:rPr>
      </w:pPr>
      <w:r w:rsidRPr="006F7A6D">
        <w:rPr>
          <w:rFonts w:ascii="Times New Roman" w:hAnsi="Times New Roman" w:cs="Times New Roman"/>
          <w:sz w:val="22"/>
          <w:szCs w:val="22"/>
        </w:rPr>
        <w:t>kolorystyka budynków, o ile w pozostałych ustaleniach planu nie ustalono inaczej:</w:t>
      </w:r>
    </w:p>
    <w:p w:rsidR="00270322" w:rsidRPr="006F7A6D" w:rsidRDefault="00270322" w:rsidP="00503C4E">
      <w:pPr>
        <w:pStyle w:val="Akapitzlist"/>
        <w:numPr>
          <w:ilvl w:val="4"/>
          <w:numId w:val="14"/>
        </w:numPr>
        <w:jc w:val="both"/>
        <w:rPr>
          <w:rFonts w:ascii="Times New Roman" w:hAnsi="Times New Roman" w:cs="Times New Roman"/>
          <w:bCs/>
          <w:sz w:val="22"/>
          <w:szCs w:val="22"/>
        </w:rPr>
      </w:pPr>
      <w:r w:rsidRPr="006F7A6D">
        <w:rPr>
          <w:rFonts w:ascii="Times New Roman" w:hAnsi="Times New Roman" w:cs="Times New Roman"/>
          <w:sz w:val="22"/>
          <w:szCs w:val="22"/>
        </w:rPr>
        <w:t>dachów – ciemne odcienie czerwieni, brązu lub szarości, posiadające minimum 20% domieszki czerni oraz przekraczające 20% chromatyczności barwy; wymogu nie stosuje się do dachówki ceramicznej, blach ocynkowanych, blach ze stali cynkowo-tytanowej oraz blach miedzianych – dopuszcza się ich stosowanie w ich naturalnych kolorach,</w:t>
      </w:r>
    </w:p>
    <w:p w:rsidR="00270322" w:rsidRPr="006F7A6D" w:rsidRDefault="00270322" w:rsidP="00503C4E">
      <w:pPr>
        <w:pStyle w:val="Akapitzlist"/>
        <w:numPr>
          <w:ilvl w:val="4"/>
          <w:numId w:val="14"/>
        </w:numPr>
        <w:jc w:val="both"/>
        <w:rPr>
          <w:rFonts w:ascii="Times New Roman" w:hAnsi="Times New Roman" w:cs="Times New Roman"/>
          <w:bCs/>
          <w:sz w:val="22"/>
          <w:szCs w:val="22"/>
        </w:rPr>
      </w:pPr>
      <w:r w:rsidRPr="006F7A6D">
        <w:rPr>
          <w:rFonts w:ascii="Times New Roman" w:hAnsi="Times New Roman" w:cs="Times New Roman"/>
          <w:sz w:val="22"/>
          <w:szCs w:val="22"/>
        </w:rPr>
        <w:t>elewacji – drewno, cegła licowa i kamień w ich naturalnych kolorach; na powierzchniach tynkowanych i wykonanych z betonu barwionego – kolory pastelowe, gdzie obowiązuje stosowanie kolorów posiadających do 20% domieszki czerni oraz nieprzekraczające 20% chromatyczności barwy; dopuszcza się stosowanie odcieni spoza wyznaczonych przedziałów wyłącznie na fragmentach ścian budynków, nieprzekraczających 30% powierzchni danej elewacji;</w:t>
      </w:r>
    </w:p>
    <w:p w:rsidR="00270322" w:rsidRPr="006F7A6D" w:rsidRDefault="00270322" w:rsidP="00503C4E">
      <w:pPr>
        <w:pStyle w:val="Akapitzlist"/>
        <w:numPr>
          <w:ilvl w:val="2"/>
          <w:numId w:val="14"/>
        </w:numPr>
        <w:jc w:val="both"/>
        <w:rPr>
          <w:rFonts w:ascii="Times New Roman" w:hAnsi="Times New Roman" w:cs="Times New Roman"/>
          <w:bCs/>
          <w:sz w:val="22"/>
          <w:szCs w:val="22"/>
        </w:rPr>
      </w:pPr>
      <w:r w:rsidRPr="006F7A6D">
        <w:rPr>
          <w:rFonts w:ascii="Times New Roman" w:hAnsi="Times New Roman" w:cs="Times New Roman"/>
          <w:sz w:val="22"/>
          <w:szCs w:val="22"/>
        </w:rPr>
        <w:t>ustalenia pkt 4 i 5 oraz ustalenia szczegółowe w zakresie formy zabudowy nie dotyczą terenów, dla których zakazano lokalizacji budynków;</w:t>
      </w:r>
    </w:p>
    <w:p w:rsidR="00270322" w:rsidRPr="006F7A6D" w:rsidRDefault="00270322" w:rsidP="00503C4E">
      <w:pPr>
        <w:pStyle w:val="Akapitzlist"/>
        <w:numPr>
          <w:ilvl w:val="2"/>
          <w:numId w:val="14"/>
        </w:numPr>
        <w:jc w:val="both"/>
        <w:rPr>
          <w:rFonts w:ascii="Times New Roman" w:hAnsi="Times New Roman" w:cs="Times New Roman"/>
          <w:bCs/>
          <w:sz w:val="22"/>
          <w:szCs w:val="22"/>
        </w:rPr>
      </w:pPr>
      <w:r w:rsidRPr="006F7A6D">
        <w:rPr>
          <w:rFonts w:ascii="Times New Roman" w:hAnsi="Times New Roman" w:cs="Times New Roman"/>
          <w:sz w:val="22"/>
          <w:szCs w:val="22"/>
        </w:rPr>
        <w:t>dla terenów, dla których w ustaleniach szczegółowych zakazano realizacji budynków, zakazuje się lokalizacji altan, wiat i zadaszeń, o ile w ustaleniach szczegółowych nie ustalono inaczej;</w:t>
      </w:r>
    </w:p>
    <w:p w:rsidR="00270322" w:rsidRPr="006F7A6D" w:rsidRDefault="00270322" w:rsidP="00503C4E">
      <w:pPr>
        <w:pStyle w:val="Akapitzlist"/>
        <w:numPr>
          <w:ilvl w:val="2"/>
          <w:numId w:val="14"/>
        </w:numPr>
        <w:jc w:val="both"/>
        <w:rPr>
          <w:rFonts w:ascii="Times New Roman" w:hAnsi="Times New Roman" w:cs="Times New Roman"/>
          <w:bCs/>
          <w:sz w:val="22"/>
          <w:szCs w:val="22"/>
        </w:rPr>
      </w:pPr>
      <w:r w:rsidRPr="006F7A6D">
        <w:rPr>
          <w:rFonts w:ascii="Times New Roman" w:hAnsi="Times New Roman" w:cs="Times New Roman"/>
          <w:sz w:val="22"/>
          <w:szCs w:val="22"/>
        </w:rPr>
        <w:t>ustalenia w zakresie minimalnej intensywności zabudowy działki budowlanej stosuje się w przypadku realizacji budynków na działce budowlanej.</w:t>
      </w:r>
    </w:p>
    <w:p w:rsidR="00270322" w:rsidRPr="006F7A6D" w:rsidRDefault="00270322" w:rsidP="00270322">
      <w:pPr>
        <w:pStyle w:val="Akapitzlist"/>
        <w:tabs>
          <w:tab w:val="left" w:pos="426"/>
          <w:tab w:val="left" w:pos="993"/>
        </w:tabs>
        <w:ind w:left="0"/>
        <w:jc w:val="both"/>
        <w:rPr>
          <w:rFonts w:ascii="Times New Roman" w:hAnsi="Times New Roman" w:cs="Times New Roman"/>
          <w:bCs/>
          <w:sz w:val="22"/>
          <w:szCs w:val="22"/>
        </w:rPr>
      </w:pPr>
    </w:p>
    <w:p w:rsidR="00270322" w:rsidRPr="006F7A6D" w:rsidRDefault="00270322" w:rsidP="00270322">
      <w:pPr>
        <w:pStyle w:val="Akapitzlist"/>
        <w:numPr>
          <w:ilvl w:val="0"/>
          <w:numId w:val="2"/>
        </w:numPr>
        <w:tabs>
          <w:tab w:val="left" w:pos="993"/>
        </w:tabs>
        <w:ind w:left="0" w:firstLine="567"/>
        <w:jc w:val="both"/>
        <w:rPr>
          <w:rFonts w:ascii="Times New Roman" w:hAnsi="Times New Roman" w:cs="Times New Roman"/>
          <w:bCs/>
          <w:sz w:val="22"/>
          <w:szCs w:val="22"/>
        </w:rPr>
      </w:pPr>
      <w:r w:rsidRPr="006F7A6D">
        <w:rPr>
          <w:rFonts w:ascii="Times New Roman" w:hAnsi="Times New Roman" w:cs="Times New Roman"/>
          <w:sz w:val="22"/>
          <w:szCs w:val="22"/>
        </w:rPr>
        <w:t>W zakresie</w:t>
      </w:r>
      <w:r w:rsidRPr="006F7A6D">
        <w:rPr>
          <w:rFonts w:ascii="Times New Roman" w:hAnsi="Times New Roman" w:cs="Times New Roman"/>
          <w:b/>
          <w:bCs/>
          <w:sz w:val="22"/>
          <w:szCs w:val="22"/>
        </w:rPr>
        <w:t xml:space="preserve"> zasad ochrony środowiska, przyrody i krajobrazu kulturowego </w:t>
      </w:r>
      <w:r w:rsidRPr="006F7A6D">
        <w:rPr>
          <w:rFonts w:ascii="Times New Roman" w:hAnsi="Times New Roman" w:cs="Times New Roman"/>
          <w:sz w:val="22"/>
          <w:szCs w:val="22"/>
        </w:rPr>
        <w:t>ustala się:</w:t>
      </w:r>
    </w:p>
    <w:p w:rsidR="00270322" w:rsidRPr="006F7A6D" w:rsidRDefault="00270322" w:rsidP="00503C4E">
      <w:pPr>
        <w:pStyle w:val="Akapitzlist"/>
        <w:numPr>
          <w:ilvl w:val="2"/>
          <w:numId w:val="22"/>
        </w:numPr>
        <w:ind w:hanging="141"/>
        <w:jc w:val="both"/>
        <w:rPr>
          <w:rFonts w:ascii="Times New Roman" w:hAnsi="Times New Roman" w:cs="Times New Roman"/>
          <w:bCs/>
          <w:sz w:val="22"/>
          <w:szCs w:val="22"/>
        </w:rPr>
      </w:pPr>
      <w:r w:rsidRPr="006F7A6D">
        <w:rPr>
          <w:rFonts w:ascii="Times New Roman" w:hAnsi="Times New Roman" w:cs="Times New Roman"/>
          <w:bCs/>
          <w:sz w:val="22"/>
          <w:szCs w:val="22"/>
        </w:rPr>
        <w:t>ograniczenia w zakresie możliwości i intensywności wykorzystania terenu zgodnie z ustaleniami szczegółowymi dla poszczególnych terenów;</w:t>
      </w:r>
    </w:p>
    <w:p w:rsidR="00270322" w:rsidRPr="006F7A6D" w:rsidRDefault="00270322" w:rsidP="00503C4E">
      <w:pPr>
        <w:pStyle w:val="Akapitzlist"/>
        <w:numPr>
          <w:ilvl w:val="2"/>
          <w:numId w:val="22"/>
        </w:numPr>
        <w:ind w:hanging="141"/>
        <w:jc w:val="both"/>
        <w:rPr>
          <w:rFonts w:ascii="Times New Roman" w:hAnsi="Times New Roman" w:cs="Times New Roman"/>
          <w:bCs/>
          <w:sz w:val="22"/>
          <w:szCs w:val="22"/>
        </w:rPr>
      </w:pPr>
      <w:r w:rsidRPr="006F7A6D">
        <w:rPr>
          <w:rFonts w:ascii="Times New Roman" w:hAnsi="Times New Roman" w:cs="Times New Roman"/>
          <w:bCs/>
          <w:sz w:val="22"/>
          <w:szCs w:val="22"/>
        </w:rPr>
        <w:t xml:space="preserve">zakaz realizacji zakładów o zwiększonym ryzyku i zakładów o dużym ryzyku wystąpienia poważnej awarii przemysłowej, określonych w przepisach odrębnych; </w:t>
      </w:r>
    </w:p>
    <w:p w:rsidR="00270322" w:rsidRPr="006F7A6D" w:rsidRDefault="00270322" w:rsidP="0035309B">
      <w:pPr>
        <w:pStyle w:val="Akapitzlist"/>
        <w:numPr>
          <w:ilvl w:val="2"/>
          <w:numId w:val="22"/>
        </w:numPr>
        <w:jc w:val="both"/>
        <w:rPr>
          <w:rFonts w:ascii="Times New Roman" w:hAnsi="Times New Roman" w:cs="Times New Roman"/>
          <w:bCs/>
          <w:sz w:val="22"/>
          <w:szCs w:val="22"/>
        </w:rPr>
      </w:pPr>
      <w:r w:rsidRPr="006F7A6D">
        <w:rPr>
          <w:rFonts w:ascii="Times New Roman" w:hAnsi="Times New Roman" w:cs="Times New Roman"/>
          <w:sz w:val="22"/>
          <w:szCs w:val="22"/>
        </w:rPr>
        <w:t>zakaz, o ile w ustaleniach szczegółowych nie ustalono inaczej, lokalizacji przedsięwzięć mogących zawsze znacząco oddziaływać na środowisko oraz  przedsięwzięć mogących potencjalnie znacząco oddziaływać na środowisko określonych w przepisach odrębnych z zakresu ochrony środowiska; zakaz nie dotyczy</w:t>
      </w:r>
      <w:r w:rsidR="00B01954" w:rsidRPr="006F7A6D">
        <w:rPr>
          <w:rFonts w:ascii="Times New Roman" w:hAnsi="Times New Roman" w:cs="Times New Roman"/>
          <w:sz w:val="22"/>
          <w:szCs w:val="22"/>
        </w:rPr>
        <w:t xml:space="preserve"> </w:t>
      </w:r>
      <w:r w:rsidR="0035309B" w:rsidRPr="006F7A6D">
        <w:rPr>
          <w:rFonts w:ascii="Times New Roman" w:hAnsi="Times New Roman" w:cs="Times New Roman"/>
          <w:sz w:val="22"/>
          <w:szCs w:val="22"/>
        </w:rPr>
        <w:t xml:space="preserve">zabudowy systemami fotowoltaicznymi, </w:t>
      </w:r>
      <w:r w:rsidR="00B01954" w:rsidRPr="006F7A6D">
        <w:rPr>
          <w:rFonts w:ascii="Times New Roman" w:hAnsi="Times New Roman" w:cs="Times New Roman"/>
          <w:sz w:val="22"/>
          <w:szCs w:val="22"/>
        </w:rPr>
        <w:t>działalności związanej z wydobywaniem kopalin ze złóż oraz rekultywacją terenów górniczych,</w:t>
      </w:r>
      <w:r w:rsidRPr="006F7A6D">
        <w:rPr>
          <w:rFonts w:ascii="Times New Roman" w:hAnsi="Times New Roman" w:cs="Times New Roman"/>
          <w:sz w:val="22"/>
          <w:szCs w:val="22"/>
        </w:rPr>
        <w:t xml:space="preserve"> </w:t>
      </w:r>
      <w:r w:rsidRPr="006F7A6D">
        <w:rPr>
          <w:rFonts w:ascii="Times New Roman" w:hAnsi="Times New Roman" w:cs="Times New Roman"/>
          <w:sz w:val="22"/>
          <w:szCs w:val="22"/>
        </w:rPr>
        <w:lastRenderedPageBreak/>
        <w:t xml:space="preserve">obiektów i urządzeń infrastruktury technicznej, </w:t>
      </w:r>
      <w:r w:rsidR="0027691E" w:rsidRPr="006F7A6D">
        <w:rPr>
          <w:rFonts w:ascii="Times New Roman" w:hAnsi="Times New Roman" w:cs="Times New Roman"/>
          <w:sz w:val="22"/>
          <w:szCs w:val="22"/>
        </w:rPr>
        <w:t xml:space="preserve">w tym dróg, </w:t>
      </w:r>
      <w:r w:rsidRPr="006F7A6D">
        <w:rPr>
          <w:rFonts w:ascii="Times New Roman" w:hAnsi="Times New Roman" w:cs="Times New Roman"/>
          <w:bCs/>
          <w:sz w:val="22"/>
          <w:szCs w:val="22"/>
        </w:rPr>
        <w:t xml:space="preserve">urządzeń umożliwiających pobór wód podziemnych, </w:t>
      </w:r>
      <w:r w:rsidR="0027691E" w:rsidRPr="006F7A6D">
        <w:rPr>
          <w:rFonts w:ascii="Times New Roman" w:hAnsi="Times New Roman" w:cs="Times New Roman"/>
          <w:bCs/>
          <w:sz w:val="22"/>
          <w:szCs w:val="22"/>
        </w:rPr>
        <w:t xml:space="preserve">wylesień, </w:t>
      </w:r>
      <w:r w:rsidRPr="006F7A6D">
        <w:rPr>
          <w:rFonts w:ascii="Times New Roman" w:hAnsi="Times New Roman" w:cs="Times New Roman"/>
          <w:bCs/>
          <w:sz w:val="22"/>
          <w:szCs w:val="22"/>
        </w:rPr>
        <w:t>zalesień oraz gospodarowania wodą w rolnictwie;</w:t>
      </w:r>
    </w:p>
    <w:p w:rsidR="00693B15" w:rsidRPr="006F7A6D" w:rsidRDefault="00693B15" w:rsidP="00503C4E">
      <w:pPr>
        <w:pStyle w:val="Akapitzlist"/>
        <w:numPr>
          <w:ilvl w:val="2"/>
          <w:numId w:val="22"/>
        </w:numPr>
        <w:ind w:hanging="141"/>
        <w:jc w:val="both"/>
        <w:rPr>
          <w:rFonts w:ascii="Times New Roman" w:hAnsi="Times New Roman" w:cs="Times New Roman"/>
          <w:bCs/>
          <w:sz w:val="22"/>
          <w:szCs w:val="22"/>
        </w:rPr>
      </w:pPr>
      <w:r w:rsidRPr="006F7A6D">
        <w:rPr>
          <w:rFonts w:ascii="Times New Roman" w:hAnsi="Times New Roman" w:cs="Times New Roman"/>
          <w:bCs/>
          <w:sz w:val="22"/>
          <w:szCs w:val="22"/>
        </w:rPr>
        <w:t>zakaz lokalizacji obiektów i instalacji przeznaczonych do magazynowania, składowania lub przetwarzania odpadów; zakaz nie dotyczy wstępnego magazynowania odpadów przez ich wytwórcę;</w:t>
      </w:r>
    </w:p>
    <w:p w:rsidR="00270322" w:rsidRPr="006F7A6D" w:rsidRDefault="00270322" w:rsidP="00B01954">
      <w:pPr>
        <w:pStyle w:val="Akapitzlist"/>
        <w:numPr>
          <w:ilvl w:val="2"/>
          <w:numId w:val="22"/>
        </w:numPr>
        <w:jc w:val="both"/>
        <w:rPr>
          <w:rFonts w:ascii="Times New Roman" w:hAnsi="Times New Roman" w:cs="Times New Roman"/>
          <w:bCs/>
          <w:sz w:val="22"/>
          <w:szCs w:val="22"/>
        </w:rPr>
      </w:pPr>
      <w:r w:rsidRPr="006F7A6D">
        <w:rPr>
          <w:rFonts w:ascii="Times New Roman" w:hAnsi="Times New Roman" w:cs="Times New Roman"/>
          <w:bCs/>
          <w:sz w:val="22"/>
          <w:szCs w:val="22"/>
        </w:rPr>
        <w:t xml:space="preserve">zakaz lokalizacji obiektów i urządzeń oraz prowadzenia działalności, których oddziaływanie na środowisko powoduje przekroczenie standardów jakości środowiska określonych w przepisach odrębnych z zakresu ochrony środowiska, w tym w zakresie emisji gazów i pyłów do powietrza, emisję hałasu oraz wytwarzanie pól elektromagnetycznych, poza terenem, do którego inwestor posiada tytuł prawny; zakaz nie dotyczy </w:t>
      </w:r>
      <w:r w:rsidR="00B01954" w:rsidRPr="006F7A6D">
        <w:rPr>
          <w:rFonts w:ascii="Times New Roman" w:hAnsi="Times New Roman" w:cs="Times New Roman"/>
          <w:bCs/>
          <w:sz w:val="22"/>
          <w:szCs w:val="22"/>
        </w:rPr>
        <w:t xml:space="preserve">działalności w zakresie wydobywania kopalin ze złóż oraz </w:t>
      </w:r>
      <w:r w:rsidRPr="006F7A6D">
        <w:rPr>
          <w:rFonts w:ascii="Times New Roman" w:hAnsi="Times New Roman" w:cs="Times New Roman"/>
          <w:bCs/>
          <w:sz w:val="22"/>
          <w:szCs w:val="22"/>
        </w:rPr>
        <w:t>urządzeń infrastruktury technicznej, w tym dróg;</w:t>
      </w:r>
    </w:p>
    <w:p w:rsidR="00270322" w:rsidRPr="006F7A6D" w:rsidRDefault="00270322" w:rsidP="00503C4E">
      <w:pPr>
        <w:pStyle w:val="Akapitzlist"/>
        <w:numPr>
          <w:ilvl w:val="2"/>
          <w:numId w:val="22"/>
        </w:numPr>
        <w:ind w:hanging="141"/>
        <w:jc w:val="both"/>
        <w:rPr>
          <w:rFonts w:ascii="Times New Roman" w:hAnsi="Times New Roman" w:cs="Times New Roman"/>
          <w:bCs/>
          <w:sz w:val="22"/>
          <w:szCs w:val="22"/>
        </w:rPr>
      </w:pPr>
      <w:r w:rsidRPr="006F7A6D">
        <w:rPr>
          <w:rFonts w:ascii="Times New Roman" w:hAnsi="Times New Roman" w:cs="Times New Roman"/>
          <w:sz w:val="22"/>
          <w:szCs w:val="22"/>
        </w:rPr>
        <w:t>w zakresie ochrony przed hałasem:</w:t>
      </w:r>
    </w:p>
    <w:p w:rsidR="00270322" w:rsidRPr="006F7A6D" w:rsidRDefault="00270322" w:rsidP="00503C4E">
      <w:pPr>
        <w:pStyle w:val="Akapitzlist"/>
        <w:numPr>
          <w:ilvl w:val="3"/>
          <w:numId w:val="22"/>
        </w:numPr>
        <w:jc w:val="both"/>
        <w:rPr>
          <w:rFonts w:ascii="Times New Roman" w:hAnsi="Times New Roman" w:cs="Times New Roman"/>
          <w:bCs/>
          <w:sz w:val="22"/>
          <w:szCs w:val="22"/>
        </w:rPr>
      </w:pPr>
      <w:r w:rsidRPr="006F7A6D">
        <w:rPr>
          <w:rFonts w:ascii="Times New Roman" w:hAnsi="Times New Roman" w:cs="Times New Roman"/>
          <w:sz w:val="22"/>
          <w:szCs w:val="22"/>
        </w:rPr>
        <w:t xml:space="preserve"> obowiązek </w:t>
      </w:r>
      <w:r w:rsidRPr="006F7A6D">
        <w:rPr>
          <w:rFonts w:ascii="Times New Roman" w:hAnsi="Times New Roman" w:cs="Times New Roman"/>
          <w:b/>
          <w:sz w:val="22"/>
          <w:szCs w:val="22"/>
        </w:rPr>
        <w:t>ochrony przed hałasem</w:t>
      </w:r>
      <w:r w:rsidRPr="006F7A6D">
        <w:rPr>
          <w:rFonts w:ascii="Times New Roman" w:hAnsi="Times New Roman" w:cs="Times New Roman"/>
          <w:sz w:val="22"/>
          <w:szCs w:val="22"/>
        </w:rPr>
        <w:t xml:space="preserve"> dla istniejącej i projektowanej zabudowy oraz zapewnienia właściwego standardu akustycznego na terenach podlegających ochronie akustycznej,</w:t>
      </w:r>
    </w:p>
    <w:p w:rsidR="00270322" w:rsidRPr="006F7A6D" w:rsidRDefault="00270322" w:rsidP="00503C4E">
      <w:pPr>
        <w:pStyle w:val="Akapitzlist"/>
        <w:numPr>
          <w:ilvl w:val="3"/>
          <w:numId w:val="22"/>
        </w:numPr>
        <w:jc w:val="both"/>
        <w:rPr>
          <w:rFonts w:ascii="Times New Roman" w:hAnsi="Times New Roman" w:cs="Times New Roman"/>
          <w:bCs/>
          <w:sz w:val="22"/>
          <w:szCs w:val="22"/>
        </w:rPr>
      </w:pPr>
      <w:r w:rsidRPr="006F7A6D">
        <w:rPr>
          <w:rFonts w:ascii="Times New Roman" w:hAnsi="Times New Roman" w:cs="Times New Roman"/>
          <w:sz w:val="22"/>
          <w:szCs w:val="22"/>
        </w:rPr>
        <w:t>wskazuje się, zgodnie z ustaleniami szczegółowymi dla poszczególnych terenów, do którego rodzaju terenu w zakresie dopuszczalnego poziomu hałasu w środowisku należą poszczególne tereny wyznaczone w planie podlegające ochronie akustycznej;</w:t>
      </w:r>
    </w:p>
    <w:p w:rsidR="00270322" w:rsidRPr="006F7A6D" w:rsidRDefault="00270322" w:rsidP="00503C4E">
      <w:pPr>
        <w:pStyle w:val="Akapitzlist"/>
        <w:numPr>
          <w:ilvl w:val="2"/>
          <w:numId w:val="22"/>
        </w:numPr>
        <w:ind w:hanging="141"/>
        <w:jc w:val="both"/>
        <w:rPr>
          <w:rFonts w:ascii="Times New Roman" w:hAnsi="Times New Roman" w:cs="Times New Roman"/>
          <w:bCs/>
          <w:sz w:val="22"/>
          <w:szCs w:val="22"/>
        </w:rPr>
      </w:pPr>
      <w:r w:rsidRPr="006F7A6D">
        <w:rPr>
          <w:rFonts w:ascii="Times New Roman" w:hAnsi="Times New Roman" w:cs="Times New Roman"/>
          <w:b/>
          <w:sz w:val="22"/>
          <w:szCs w:val="22"/>
        </w:rPr>
        <w:t>ochronę powietrza przed zanieczyszczeniami,</w:t>
      </w:r>
      <w:r w:rsidRPr="006F7A6D">
        <w:rPr>
          <w:rFonts w:ascii="Times New Roman" w:hAnsi="Times New Roman" w:cs="Times New Roman"/>
          <w:sz w:val="22"/>
          <w:szCs w:val="22"/>
        </w:rPr>
        <w:t xml:space="preserve"> poprzez </w:t>
      </w:r>
      <w:r w:rsidRPr="006F7A6D">
        <w:rPr>
          <w:rFonts w:ascii="Times New Roman" w:hAnsi="Times New Roman" w:cs="Times New Roman"/>
          <w:bCs/>
          <w:sz w:val="22"/>
          <w:szCs w:val="22"/>
        </w:rPr>
        <w:t xml:space="preserve">realizację zaopatrzenia w ciepło zgodnie z ustaleniami </w:t>
      </w:r>
      <w:r w:rsidRPr="006F7A6D">
        <w:rPr>
          <w:rFonts w:ascii="Times New Roman" w:hAnsi="Times New Roman" w:cs="Times New Roman"/>
          <w:sz w:val="22"/>
          <w:szCs w:val="22"/>
        </w:rPr>
        <w:t>§16 pkt 5;</w:t>
      </w:r>
    </w:p>
    <w:p w:rsidR="00270322" w:rsidRPr="006F7A6D" w:rsidRDefault="00270322" w:rsidP="00503C4E">
      <w:pPr>
        <w:pStyle w:val="Akapitzlist"/>
        <w:numPr>
          <w:ilvl w:val="2"/>
          <w:numId w:val="22"/>
        </w:numPr>
        <w:ind w:hanging="141"/>
        <w:jc w:val="both"/>
        <w:rPr>
          <w:rFonts w:ascii="Times New Roman" w:hAnsi="Times New Roman" w:cs="Times New Roman"/>
          <w:bCs/>
          <w:sz w:val="22"/>
          <w:szCs w:val="22"/>
        </w:rPr>
      </w:pPr>
      <w:r w:rsidRPr="006F7A6D">
        <w:rPr>
          <w:rFonts w:ascii="Times New Roman" w:hAnsi="Times New Roman" w:cs="Times New Roman"/>
          <w:sz w:val="22"/>
          <w:szCs w:val="22"/>
        </w:rPr>
        <w:t>warunki w zakresie</w:t>
      </w:r>
      <w:r w:rsidRPr="006F7A6D">
        <w:rPr>
          <w:rFonts w:ascii="Times New Roman" w:hAnsi="Times New Roman" w:cs="Times New Roman"/>
          <w:b/>
          <w:sz w:val="22"/>
          <w:szCs w:val="22"/>
        </w:rPr>
        <w:t xml:space="preserve"> gospodarki odpadami </w:t>
      </w:r>
      <w:r w:rsidRPr="006F7A6D">
        <w:rPr>
          <w:rFonts w:ascii="Times New Roman" w:hAnsi="Times New Roman" w:cs="Times New Roman"/>
          <w:sz w:val="22"/>
          <w:szCs w:val="22"/>
        </w:rPr>
        <w:t>zgodnie z ustaleniami przepisów odrębnych;</w:t>
      </w:r>
    </w:p>
    <w:p w:rsidR="00270322" w:rsidRPr="006F7A6D" w:rsidRDefault="00270322" w:rsidP="00503C4E">
      <w:pPr>
        <w:pStyle w:val="Akapitzlist"/>
        <w:numPr>
          <w:ilvl w:val="2"/>
          <w:numId w:val="22"/>
        </w:numPr>
        <w:ind w:hanging="141"/>
        <w:jc w:val="both"/>
        <w:rPr>
          <w:rFonts w:ascii="Times New Roman" w:hAnsi="Times New Roman" w:cs="Times New Roman"/>
          <w:bCs/>
          <w:sz w:val="22"/>
          <w:szCs w:val="22"/>
        </w:rPr>
      </w:pPr>
      <w:r w:rsidRPr="006F7A6D">
        <w:rPr>
          <w:rFonts w:ascii="Times New Roman" w:hAnsi="Times New Roman" w:cs="Times New Roman"/>
          <w:b/>
          <w:bCs/>
          <w:sz w:val="22"/>
          <w:szCs w:val="22"/>
        </w:rPr>
        <w:t xml:space="preserve">ochronę wód powierzchniowych i podziemnych </w:t>
      </w:r>
      <w:r w:rsidRPr="006F7A6D">
        <w:rPr>
          <w:rFonts w:ascii="Times New Roman" w:hAnsi="Times New Roman" w:cs="Times New Roman"/>
          <w:bCs/>
          <w:sz w:val="22"/>
          <w:szCs w:val="22"/>
        </w:rPr>
        <w:t>poprzez:</w:t>
      </w:r>
    </w:p>
    <w:p w:rsidR="00270322" w:rsidRPr="006F7A6D" w:rsidRDefault="00270322" w:rsidP="00503C4E">
      <w:pPr>
        <w:pStyle w:val="Akapitzlist"/>
        <w:numPr>
          <w:ilvl w:val="3"/>
          <w:numId w:val="22"/>
        </w:numPr>
        <w:jc w:val="both"/>
        <w:rPr>
          <w:rFonts w:ascii="Times New Roman" w:hAnsi="Times New Roman" w:cs="Times New Roman"/>
          <w:bCs/>
          <w:sz w:val="22"/>
          <w:szCs w:val="22"/>
        </w:rPr>
      </w:pPr>
      <w:r w:rsidRPr="006F7A6D">
        <w:rPr>
          <w:rFonts w:ascii="Times New Roman" w:hAnsi="Times New Roman" w:cs="Times New Roman"/>
          <w:bCs/>
          <w:sz w:val="22"/>
          <w:szCs w:val="22"/>
        </w:rPr>
        <w:t>odprowadzanie ścieków zgodnie z ustaleniami §</w:t>
      </w:r>
      <w:r w:rsidRPr="006F7A6D">
        <w:rPr>
          <w:rFonts w:ascii="Times New Roman" w:hAnsi="Times New Roman" w:cs="Times New Roman"/>
          <w:sz w:val="22"/>
          <w:szCs w:val="22"/>
        </w:rPr>
        <w:t>16 pkt 3</w:t>
      </w:r>
      <w:r w:rsidRPr="006F7A6D">
        <w:rPr>
          <w:rFonts w:ascii="Times New Roman" w:hAnsi="Times New Roman" w:cs="Times New Roman"/>
          <w:bCs/>
          <w:sz w:val="22"/>
          <w:szCs w:val="22"/>
        </w:rPr>
        <w:t>,</w:t>
      </w:r>
    </w:p>
    <w:p w:rsidR="00270322" w:rsidRPr="006F7A6D" w:rsidRDefault="00270322" w:rsidP="00503C4E">
      <w:pPr>
        <w:pStyle w:val="Akapitzlist"/>
        <w:numPr>
          <w:ilvl w:val="3"/>
          <w:numId w:val="22"/>
        </w:numPr>
        <w:jc w:val="both"/>
        <w:rPr>
          <w:rFonts w:ascii="Times New Roman" w:hAnsi="Times New Roman" w:cs="Times New Roman"/>
          <w:bCs/>
          <w:sz w:val="22"/>
          <w:szCs w:val="22"/>
        </w:rPr>
      </w:pPr>
      <w:r w:rsidRPr="006F7A6D">
        <w:rPr>
          <w:rFonts w:ascii="Times New Roman" w:hAnsi="Times New Roman" w:cs="Times New Roman"/>
          <w:sz w:val="22"/>
          <w:szCs w:val="22"/>
        </w:rPr>
        <w:t xml:space="preserve">odprowadzanie wód opadowych i roztopowych zgodnie z ustaleniami </w:t>
      </w:r>
      <w:r w:rsidRPr="006F7A6D">
        <w:rPr>
          <w:rFonts w:ascii="Times New Roman" w:hAnsi="Times New Roman" w:cs="Times New Roman"/>
          <w:bCs/>
          <w:sz w:val="22"/>
          <w:szCs w:val="22"/>
        </w:rPr>
        <w:t>§</w:t>
      </w:r>
      <w:r w:rsidRPr="006F7A6D">
        <w:rPr>
          <w:rFonts w:ascii="Times New Roman" w:hAnsi="Times New Roman" w:cs="Times New Roman"/>
          <w:sz w:val="22"/>
          <w:szCs w:val="22"/>
        </w:rPr>
        <w:t>16 pkt 4,</w:t>
      </w:r>
    </w:p>
    <w:p w:rsidR="00270322" w:rsidRPr="006F7A6D" w:rsidRDefault="00270322" w:rsidP="00503C4E">
      <w:pPr>
        <w:pStyle w:val="Akapitzlist"/>
        <w:numPr>
          <w:ilvl w:val="3"/>
          <w:numId w:val="22"/>
        </w:numPr>
        <w:jc w:val="both"/>
        <w:rPr>
          <w:rFonts w:ascii="Times New Roman" w:hAnsi="Times New Roman" w:cs="Times New Roman"/>
          <w:bCs/>
          <w:sz w:val="22"/>
          <w:szCs w:val="22"/>
        </w:rPr>
      </w:pPr>
      <w:r w:rsidRPr="006F7A6D">
        <w:rPr>
          <w:rFonts w:ascii="Times New Roman" w:hAnsi="Times New Roman" w:cs="Times New Roman"/>
          <w:sz w:val="22"/>
          <w:szCs w:val="22"/>
        </w:rPr>
        <w:t>respektowanie wymogów ochronnych ujęć wód podziemnych, ustalonych na podstawie przepisów odrębnych dotyczących gospodarki wodami, w tym ustalonych dla stref ochrony bezpośredniej,</w:t>
      </w:r>
    </w:p>
    <w:p w:rsidR="00270322" w:rsidRPr="006F7A6D" w:rsidRDefault="00270322" w:rsidP="00503C4E">
      <w:pPr>
        <w:pStyle w:val="Akapitzlist"/>
        <w:numPr>
          <w:ilvl w:val="3"/>
          <w:numId w:val="22"/>
        </w:numPr>
        <w:jc w:val="both"/>
        <w:rPr>
          <w:rFonts w:ascii="Times New Roman" w:hAnsi="Times New Roman" w:cs="Times New Roman"/>
          <w:bCs/>
          <w:sz w:val="22"/>
          <w:szCs w:val="22"/>
        </w:rPr>
      </w:pPr>
      <w:r w:rsidRPr="006F7A6D">
        <w:rPr>
          <w:rFonts w:ascii="Times New Roman" w:hAnsi="Times New Roman" w:cs="Times New Roman"/>
          <w:bCs/>
          <w:sz w:val="22"/>
          <w:szCs w:val="22"/>
        </w:rPr>
        <w:t>respektowanie ograniczeń w zabudowie i zagospodarowaniu terenu na terenach przylegających bezpośrednio do wód powierzchniowych, wynikających z przepisów odrębnych z zakresu gospodarowania wodami;</w:t>
      </w:r>
    </w:p>
    <w:p w:rsidR="00270322" w:rsidRPr="006F7A6D" w:rsidRDefault="00270322" w:rsidP="00503C4E">
      <w:pPr>
        <w:pStyle w:val="Akapitzlist"/>
        <w:numPr>
          <w:ilvl w:val="2"/>
          <w:numId w:val="22"/>
        </w:numPr>
        <w:ind w:hanging="141"/>
        <w:jc w:val="both"/>
        <w:rPr>
          <w:rFonts w:ascii="Times New Roman" w:hAnsi="Times New Roman" w:cs="Times New Roman"/>
          <w:bCs/>
          <w:sz w:val="22"/>
          <w:szCs w:val="22"/>
        </w:rPr>
      </w:pPr>
      <w:r w:rsidRPr="006F7A6D">
        <w:rPr>
          <w:rFonts w:ascii="Times New Roman" w:hAnsi="Times New Roman" w:cs="Times New Roman"/>
          <w:b/>
          <w:bCs/>
          <w:sz w:val="22"/>
          <w:szCs w:val="22"/>
        </w:rPr>
        <w:t>ochronę powierzchni ziemi</w:t>
      </w:r>
      <w:r w:rsidRPr="006F7A6D">
        <w:rPr>
          <w:rFonts w:ascii="Times New Roman" w:hAnsi="Times New Roman" w:cs="Times New Roman"/>
          <w:sz w:val="22"/>
          <w:szCs w:val="22"/>
        </w:rPr>
        <w:t xml:space="preserve"> poprzez: </w:t>
      </w:r>
    </w:p>
    <w:p w:rsidR="00270322" w:rsidRPr="006F7A6D" w:rsidRDefault="00270322" w:rsidP="00503C4E">
      <w:pPr>
        <w:pStyle w:val="Akapitzlist"/>
        <w:numPr>
          <w:ilvl w:val="3"/>
          <w:numId w:val="22"/>
        </w:numPr>
        <w:jc w:val="both"/>
        <w:rPr>
          <w:rFonts w:ascii="Times New Roman" w:hAnsi="Times New Roman" w:cs="Times New Roman"/>
          <w:bCs/>
          <w:sz w:val="22"/>
          <w:szCs w:val="22"/>
        </w:rPr>
      </w:pPr>
      <w:r w:rsidRPr="006F7A6D">
        <w:rPr>
          <w:rFonts w:ascii="Times New Roman" w:hAnsi="Times New Roman" w:cs="Times New Roman"/>
          <w:sz w:val="22"/>
          <w:szCs w:val="22"/>
        </w:rPr>
        <w:t>zakaz dokonywania niwelacji terenu, która spowoduje zmianę naturalnego kierunku i prędkości spływu powierzchniowego wód opadowych lub roztopowych na tereny sąsiednie; zakaz nie dotyczy niwelacji związanych z budową obiektów i urządzeń infrastruktury technicznej oraz urządzeń wodnych,</w:t>
      </w:r>
    </w:p>
    <w:p w:rsidR="00270322" w:rsidRPr="006F7A6D" w:rsidRDefault="00270322" w:rsidP="00503C4E">
      <w:pPr>
        <w:pStyle w:val="Akapitzlist"/>
        <w:numPr>
          <w:ilvl w:val="3"/>
          <w:numId w:val="22"/>
        </w:numPr>
        <w:jc w:val="both"/>
        <w:rPr>
          <w:rFonts w:ascii="Times New Roman" w:hAnsi="Times New Roman" w:cs="Times New Roman"/>
          <w:bCs/>
          <w:sz w:val="22"/>
          <w:szCs w:val="22"/>
        </w:rPr>
      </w:pPr>
      <w:r w:rsidRPr="006F7A6D">
        <w:rPr>
          <w:rFonts w:ascii="Times New Roman" w:hAnsi="Times New Roman" w:cs="Times New Roman"/>
          <w:bCs/>
          <w:sz w:val="22"/>
          <w:szCs w:val="22"/>
        </w:rPr>
        <w:t>nakaz zachowania powierzchni biologicznie czynnej zgodnie z ustaleniami szczegółowymi dla poszczególnych terenów,</w:t>
      </w:r>
    </w:p>
    <w:p w:rsidR="00270322" w:rsidRPr="006F7A6D" w:rsidRDefault="00270322" w:rsidP="00503C4E">
      <w:pPr>
        <w:pStyle w:val="Akapitzlist"/>
        <w:numPr>
          <w:ilvl w:val="3"/>
          <w:numId w:val="22"/>
        </w:numPr>
        <w:jc w:val="both"/>
        <w:rPr>
          <w:rFonts w:ascii="Times New Roman" w:hAnsi="Times New Roman" w:cs="Times New Roman"/>
          <w:bCs/>
          <w:sz w:val="22"/>
          <w:szCs w:val="22"/>
        </w:rPr>
      </w:pPr>
      <w:r w:rsidRPr="006F7A6D">
        <w:rPr>
          <w:rFonts w:ascii="Times New Roman" w:hAnsi="Times New Roman" w:cs="Times New Roman"/>
          <w:bCs/>
          <w:sz w:val="22"/>
          <w:szCs w:val="22"/>
        </w:rPr>
        <w:t>zak</w:t>
      </w:r>
      <w:r w:rsidR="0027691E" w:rsidRPr="006F7A6D">
        <w:rPr>
          <w:rFonts w:ascii="Times New Roman" w:hAnsi="Times New Roman" w:cs="Times New Roman"/>
          <w:bCs/>
          <w:sz w:val="22"/>
          <w:szCs w:val="22"/>
        </w:rPr>
        <w:t>az tworzenia składowisk odpadów; zakaz nie dotyczy wstępnego magazynowania odpadów przez ich wytwórcę, tymczasowego magazynowania odpadów przez prowadzącego zbieranie odpadów oraz punktów selektywnego zbierania odpadów komunalnych,</w:t>
      </w:r>
    </w:p>
    <w:p w:rsidR="00270322" w:rsidRPr="006F7A6D" w:rsidRDefault="00270322" w:rsidP="00503C4E">
      <w:pPr>
        <w:pStyle w:val="Akapitzlist"/>
        <w:numPr>
          <w:ilvl w:val="3"/>
          <w:numId w:val="22"/>
        </w:numPr>
        <w:jc w:val="both"/>
        <w:rPr>
          <w:rFonts w:ascii="Times New Roman" w:hAnsi="Times New Roman" w:cs="Times New Roman"/>
          <w:bCs/>
          <w:sz w:val="22"/>
          <w:szCs w:val="22"/>
        </w:rPr>
      </w:pPr>
      <w:r w:rsidRPr="006F7A6D">
        <w:rPr>
          <w:rFonts w:ascii="Times New Roman" w:hAnsi="Times New Roman" w:cs="Times New Roman"/>
          <w:bCs/>
          <w:sz w:val="22"/>
          <w:szCs w:val="22"/>
        </w:rPr>
        <w:t>nakaz zastosowania utwardzonej nawierzchni ograniczającej potencjalne zanieczyszczenia ziemi w miejscach przeznaczonych do czasowego gromadzenia odpadów na terenie działki budowlanej;</w:t>
      </w:r>
    </w:p>
    <w:p w:rsidR="00270322" w:rsidRPr="006F7A6D" w:rsidRDefault="00270322" w:rsidP="00503C4E">
      <w:pPr>
        <w:pStyle w:val="Akapitzlist"/>
        <w:numPr>
          <w:ilvl w:val="2"/>
          <w:numId w:val="22"/>
        </w:numPr>
        <w:ind w:hanging="141"/>
        <w:jc w:val="both"/>
        <w:rPr>
          <w:rFonts w:ascii="Times New Roman" w:hAnsi="Times New Roman" w:cs="Times New Roman"/>
          <w:bCs/>
          <w:sz w:val="22"/>
          <w:szCs w:val="22"/>
        </w:rPr>
      </w:pPr>
      <w:r w:rsidRPr="006F7A6D">
        <w:rPr>
          <w:rFonts w:ascii="Times New Roman" w:hAnsi="Times New Roman" w:cs="Times New Roman"/>
          <w:b/>
          <w:bCs/>
          <w:sz w:val="22"/>
          <w:szCs w:val="22"/>
        </w:rPr>
        <w:t>ochronę przed promieniowaniem elektromagnetycznym</w:t>
      </w:r>
      <w:r w:rsidRPr="006F7A6D">
        <w:rPr>
          <w:rFonts w:ascii="Times New Roman" w:hAnsi="Times New Roman" w:cs="Times New Roman"/>
          <w:sz w:val="22"/>
          <w:szCs w:val="22"/>
        </w:rPr>
        <w:t>, poprzez możliwość realizacji obiektów infrastruktury telekomunikacyjnej (masztów telefonii komórkowej lub innych obiektów tego typu m.in. wież i masztów radiokomunikacyjnych, radionawigacyjnych), przy czym na terenach przeznaczonych na cele zabudowy jednorodzinnej, tj. na terenach zabudowy mieszkaniowej jednorodzinnej</w:t>
      </w:r>
      <w:r w:rsidR="00E406CA" w:rsidRPr="006F7A6D">
        <w:rPr>
          <w:rFonts w:ascii="Times New Roman" w:hAnsi="Times New Roman" w:cs="Times New Roman"/>
          <w:sz w:val="22"/>
          <w:szCs w:val="22"/>
        </w:rPr>
        <w:t xml:space="preserve"> wolnostojącej</w:t>
      </w:r>
      <w:r w:rsidRPr="006F7A6D">
        <w:rPr>
          <w:rFonts w:ascii="Times New Roman" w:hAnsi="Times New Roman" w:cs="Times New Roman"/>
          <w:sz w:val="22"/>
          <w:szCs w:val="22"/>
        </w:rPr>
        <w:t xml:space="preserve"> MN</w:t>
      </w:r>
      <w:r w:rsidR="00E406CA" w:rsidRPr="006F7A6D">
        <w:rPr>
          <w:rFonts w:ascii="Times New Roman" w:hAnsi="Times New Roman" w:cs="Times New Roman"/>
          <w:sz w:val="22"/>
          <w:szCs w:val="22"/>
        </w:rPr>
        <w:t>W oraz</w:t>
      </w:r>
      <w:r w:rsidRPr="006F7A6D">
        <w:rPr>
          <w:rFonts w:ascii="Times New Roman" w:hAnsi="Times New Roman" w:cs="Times New Roman"/>
          <w:sz w:val="22"/>
          <w:szCs w:val="22"/>
        </w:rPr>
        <w:t xml:space="preserve"> terenach zabudowy mieszkaniowej jednorodzinnej </w:t>
      </w:r>
      <w:r w:rsidR="00E406CA" w:rsidRPr="006F7A6D">
        <w:rPr>
          <w:rFonts w:ascii="Times New Roman" w:hAnsi="Times New Roman" w:cs="Times New Roman"/>
          <w:sz w:val="22"/>
          <w:szCs w:val="22"/>
        </w:rPr>
        <w:t xml:space="preserve">wolnostojącej </w:t>
      </w:r>
      <w:r w:rsidRPr="006F7A6D">
        <w:rPr>
          <w:rFonts w:ascii="Times New Roman" w:hAnsi="Times New Roman" w:cs="Times New Roman"/>
          <w:sz w:val="22"/>
          <w:szCs w:val="22"/>
        </w:rPr>
        <w:t>lub usług MN</w:t>
      </w:r>
      <w:r w:rsidR="00E406CA" w:rsidRPr="006F7A6D">
        <w:rPr>
          <w:rFonts w:ascii="Times New Roman" w:hAnsi="Times New Roman" w:cs="Times New Roman"/>
          <w:sz w:val="22"/>
          <w:szCs w:val="22"/>
        </w:rPr>
        <w:t>W</w:t>
      </w:r>
      <w:r w:rsidRPr="006F7A6D">
        <w:rPr>
          <w:rFonts w:ascii="Times New Roman" w:hAnsi="Times New Roman" w:cs="Times New Roman"/>
          <w:sz w:val="22"/>
          <w:szCs w:val="22"/>
        </w:rPr>
        <w:t>-U dopuszcza się wyłącznie lokalizację infrastruktury o nieznacznym oddziaływaniu w rozumieniu przepisów odrębnych dotyczących rozwoju usług i sieci telekomunikacyjnych;</w:t>
      </w:r>
    </w:p>
    <w:p w:rsidR="00C454E7" w:rsidRPr="006F7A6D" w:rsidRDefault="00270322" w:rsidP="00503C4E">
      <w:pPr>
        <w:pStyle w:val="Akapitzlist"/>
        <w:numPr>
          <w:ilvl w:val="2"/>
          <w:numId w:val="22"/>
        </w:numPr>
        <w:ind w:hanging="141"/>
        <w:jc w:val="both"/>
        <w:rPr>
          <w:rFonts w:ascii="Times New Roman" w:hAnsi="Times New Roman" w:cs="Times New Roman"/>
          <w:bCs/>
          <w:sz w:val="22"/>
          <w:szCs w:val="22"/>
        </w:rPr>
      </w:pPr>
      <w:r w:rsidRPr="006F7A6D">
        <w:rPr>
          <w:rFonts w:ascii="Times New Roman" w:hAnsi="Times New Roman" w:cs="Times New Roman"/>
          <w:sz w:val="22"/>
          <w:szCs w:val="22"/>
        </w:rPr>
        <w:t xml:space="preserve">nakaz zachowania istniejącej sieci rowów, z możliwością ich przebudowy z zapewnieniem właściwych warunków odbioru i </w:t>
      </w:r>
      <w:r w:rsidR="00C454E7" w:rsidRPr="006F7A6D">
        <w:rPr>
          <w:rFonts w:ascii="Times New Roman" w:hAnsi="Times New Roman" w:cs="Times New Roman"/>
          <w:sz w:val="22"/>
          <w:szCs w:val="22"/>
        </w:rPr>
        <w:t>przepływu wód powierzchniowych;</w:t>
      </w:r>
    </w:p>
    <w:p w:rsidR="00270322" w:rsidRPr="006F7A6D" w:rsidRDefault="00270322" w:rsidP="00503C4E">
      <w:pPr>
        <w:pStyle w:val="Akapitzlist"/>
        <w:numPr>
          <w:ilvl w:val="2"/>
          <w:numId w:val="22"/>
        </w:numPr>
        <w:ind w:hanging="141"/>
        <w:jc w:val="both"/>
        <w:rPr>
          <w:rFonts w:ascii="Times New Roman" w:hAnsi="Times New Roman" w:cs="Times New Roman"/>
          <w:bCs/>
          <w:sz w:val="22"/>
          <w:szCs w:val="22"/>
        </w:rPr>
      </w:pPr>
      <w:r w:rsidRPr="006F7A6D">
        <w:rPr>
          <w:rFonts w:ascii="Times New Roman" w:hAnsi="Times New Roman" w:cs="Times New Roman"/>
          <w:sz w:val="22"/>
          <w:szCs w:val="22"/>
        </w:rPr>
        <w:t xml:space="preserve">w zasięgu gruntów zmeliorowanych, oznaczonych na rysunku planu, w przypadku zmiany sposobu użytkowania terenów, na których występują urządzenia melioracyjne, nakaz </w:t>
      </w:r>
      <w:r w:rsidRPr="006F7A6D">
        <w:rPr>
          <w:rFonts w:ascii="Times New Roman" w:hAnsi="Times New Roman" w:cs="Times New Roman"/>
          <w:sz w:val="22"/>
          <w:szCs w:val="22"/>
        </w:rPr>
        <w:lastRenderedPageBreak/>
        <w:t>przebudowy tych urządzeń w sposób umożliwiający prawidłowe ich funkcjonowanie; warunki przebudowy urządzeń melioracyjnych zgodnie z wymogami przepisów odrębnych</w:t>
      </w:r>
      <w:r w:rsidR="0027691E" w:rsidRPr="006F7A6D">
        <w:rPr>
          <w:rFonts w:ascii="Times New Roman" w:hAnsi="Times New Roman" w:cs="Times New Roman"/>
          <w:sz w:val="22"/>
          <w:szCs w:val="22"/>
        </w:rPr>
        <w:t xml:space="preserve"> dotyczących gospodarki wodami.</w:t>
      </w:r>
    </w:p>
    <w:p w:rsidR="00270322" w:rsidRPr="006F7A6D" w:rsidRDefault="00270322" w:rsidP="00270322">
      <w:pPr>
        <w:pStyle w:val="Akapitzlist"/>
        <w:ind w:left="567"/>
        <w:jc w:val="both"/>
        <w:rPr>
          <w:rFonts w:ascii="Times New Roman" w:hAnsi="Times New Roman" w:cs="Times New Roman"/>
          <w:bCs/>
          <w:sz w:val="22"/>
          <w:szCs w:val="22"/>
        </w:rPr>
      </w:pPr>
    </w:p>
    <w:p w:rsidR="00270322" w:rsidRPr="006F7A6D" w:rsidRDefault="00270322" w:rsidP="00270322">
      <w:pPr>
        <w:pStyle w:val="Akapitzlist"/>
        <w:numPr>
          <w:ilvl w:val="0"/>
          <w:numId w:val="2"/>
        </w:numPr>
        <w:tabs>
          <w:tab w:val="left" w:pos="993"/>
        </w:tabs>
        <w:ind w:left="0" w:firstLine="567"/>
        <w:jc w:val="both"/>
        <w:rPr>
          <w:rFonts w:ascii="Times New Roman" w:hAnsi="Times New Roman" w:cs="Times New Roman"/>
          <w:bCs/>
          <w:sz w:val="22"/>
          <w:szCs w:val="22"/>
        </w:rPr>
      </w:pPr>
      <w:r w:rsidRPr="006F7A6D">
        <w:rPr>
          <w:rFonts w:ascii="Times New Roman" w:hAnsi="Times New Roman" w:cs="Times New Roman"/>
          <w:sz w:val="22"/>
          <w:szCs w:val="22"/>
        </w:rPr>
        <w:t>1.</w:t>
      </w:r>
      <w:r w:rsidRPr="006F7A6D">
        <w:rPr>
          <w:rFonts w:ascii="Times New Roman" w:hAnsi="Times New Roman" w:cs="Times New Roman"/>
          <w:b/>
          <w:sz w:val="22"/>
          <w:szCs w:val="22"/>
        </w:rPr>
        <w:t xml:space="preserve"> </w:t>
      </w:r>
      <w:r w:rsidRPr="006F7A6D">
        <w:rPr>
          <w:rFonts w:ascii="Times New Roman" w:hAnsi="Times New Roman" w:cs="Times New Roman"/>
          <w:sz w:val="22"/>
          <w:szCs w:val="22"/>
        </w:rPr>
        <w:t>W zakresie</w:t>
      </w:r>
      <w:r w:rsidRPr="006F7A6D">
        <w:rPr>
          <w:rFonts w:ascii="Times New Roman" w:hAnsi="Times New Roman" w:cs="Times New Roman"/>
          <w:b/>
          <w:bCs/>
          <w:sz w:val="22"/>
          <w:szCs w:val="22"/>
        </w:rPr>
        <w:t xml:space="preserve"> zasad </w:t>
      </w:r>
      <w:r w:rsidRPr="006F7A6D">
        <w:rPr>
          <w:rFonts w:ascii="Times New Roman" w:hAnsi="Times New Roman" w:cs="Times New Roman"/>
          <w:b/>
          <w:sz w:val="22"/>
          <w:szCs w:val="22"/>
        </w:rPr>
        <w:t>ochrony dziedzictwa kulturowego i zabytków oraz dóbr kultury współczesnej</w:t>
      </w:r>
      <w:r w:rsidRPr="006F7A6D">
        <w:rPr>
          <w:rFonts w:ascii="Times New Roman" w:hAnsi="Times New Roman" w:cs="Times New Roman"/>
          <w:bCs/>
          <w:sz w:val="22"/>
          <w:szCs w:val="22"/>
        </w:rPr>
        <w:t>:</w:t>
      </w:r>
    </w:p>
    <w:p w:rsidR="00122620" w:rsidRPr="006F7A6D" w:rsidRDefault="00270322" w:rsidP="00896D6A">
      <w:pPr>
        <w:pStyle w:val="Akapitzlist"/>
        <w:numPr>
          <w:ilvl w:val="2"/>
          <w:numId w:val="23"/>
        </w:numPr>
        <w:jc w:val="both"/>
        <w:rPr>
          <w:rFonts w:ascii="Times New Roman" w:hAnsi="Times New Roman" w:cs="Times New Roman"/>
          <w:bCs/>
          <w:sz w:val="22"/>
          <w:szCs w:val="22"/>
        </w:rPr>
      </w:pPr>
      <w:r w:rsidRPr="006F7A6D">
        <w:rPr>
          <w:rFonts w:ascii="Times New Roman" w:hAnsi="Times New Roman" w:cs="Times New Roman"/>
          <w:bCs/>
          <w:sz w:val="22"/>
          <w:szCs w:val="22"/>
        </w:rPr>
        <w:t xml:space="preserve">obejmuje się ochroną ustaleniami planu </w:t>
      </w:r>
      <w:r w:rsidR="00BD5A29" w:rsidRPr="006F7A6D">
        <w:rPr>
          <w:rFonts w:ascii="Times New Roman" w:hAnsi="Times New Roman" w:cs="Times New Roman"/>
          <w:bCs/>
          <w:sz w:val="22"/>
          <w:szCs w:val="22"/>
        </w:rPr>
        <w:t>miejski układ przestrzenny Zelowa, wpisany do gminne</w:t>
      </w:r>
      <w:r w:rsidR="00CC6822" w:rsidRPr="006F7A6D">
        <w:rPr>
          <w:rFonts w:ascii="Times New Roman" w:hAnsi="Times New Roman" w:cs="Times New Roman"/>
          <w:bCs/>
          <w:sz w:val="22"/>
          <w:szCs w:val="22"/>
        </w:rPr>
        <w:t xml:space="preserve">j ewidencji zabytków; </w:t>
      </w:r>
      <w:r w:rsidR="00896D6A" w:rsidRPr="006F7A6D">
        <w:rPr>
          <w:rFonts w:ascii="Times New Roman" w:hAnsi="Times New Roman" w:cs="Times New Roman"/>
          <w:bCs/>
          <w:sz w:val="22"/>
          <w:szCs w:val="22"/>
        </w:rPr>
        <w:t>w zakresie jego ochrony wyznacza się strefę ochrony konserwatorskiej „B”, w granicach strefy ochrony konserwatorskiej „B”, oznaczonej na rysunku planu;</w:t>
      </w:r>
    </w:p>
    <w:p w:rsidR="00896D6A" w:rsidRPr="006F7A6D" w:rsidRDefault="00896D6A" w:rsidP="00896D6A">
      <w:pPr>
        <w:pStyle w:val="Akapitzlist"/>
        <w:numPr>
          <w:ilvl w:val="2"/>
          <w:numId w:val="23"/>
        </w:numPr>
        <w:jc w:val="both"/>
        <w:rPr>
          <w:rFonts w:ascii="Times New Roman" w:hAnsi="Times New Roman" w:cs="Times New Roman"/>
          <w:bCs/>
          <w:sz w:val="22"/>
          <w:szCs w:val="22"/>
        </w:rPr>
      </w:pPr>
      <w:r w:rsidRPr="006F7A6D">
        <w:rPr>
          <w:rFonts w:ascii="Times New Roman" w:hAnsi="Times New Roman" w:cs="Times New Roman"/>
          <w:sz w:val="22"/>
          <w:szCs w:val="22"/>
        </w:rPr>
        <w:t>w strefie ochrony konserwatorskiej „B” ustala się:</w:t>
      </w:r>
    </w:p>
    <w:p w:rsidR="00896D6A" w:rsidRPr="006F7A6D" w:rsidRDefault="00896D6A" w:rsidP="00896D6A">
      <w:pPr>
        <w:pStyle w:val="Akapitzlist"/>
        <w:numPr>
          <w:ilvl w:val="3"/>
          <w:numId w:val="23"/>
        </w:numPr>
        <w:jc w:val="both"/>
        <w:rPr>
          <w:rFonts w:ascii="Times New Roman" w:hAnsi="Times New Roman" w:cs="Times New Roman"/>
          <w:bCs/>
          <w:sz w:val="22"/>
          <w:szCs w:val="22"/>
        </w:rPr>
      </w:pPr>
      <w:r w:rsidRPr="006F7A6D">
        <w:rPr>
          <w:rFonts w:ascii="Times New Roman" w:hAnsi="Times New Roman" w:cs="Times New Roman"/>
          <w:sz w:val="22"/>
          <w:szCs w:val="22"/>
        </w:rPr>
        <w:t xml:space="preserve">nakaz zachowania rozplanowania istniejących </w:t>
      </w:r>
      <w:r w:rsidR="0054778A" w:rsidRPr="006F7A6D">
        <w:rPr>
          <w:rFonts w:ascii="Times New Roman" w:hAnsi="Times New Roman" w:cs="Times New Roman"/>
          <w:sz w:val="22"/>
          <w:szCs w:val="22"/>
        </w:rPr>
        <w:t>ulic</w:t>
      </w:r>
      <w:r w:rsidRPr="006F7A6D">
        <w:rPr>
          <w:rFonts w:ascii="Times New Roman" w:hAnsi="Times New Roman" w:cs="Times New Roman"/>
          <w:sz w:val="22"/>
          <w:szCs w:val="22"/>
        </w:rPr>
        <w:t>,</w:t>
      </w:r>
    </w:p>
    <w:p w:rsidR="00896D6A" w:rsidRPr="006F7A6D" w:rsidRDefault="00896D6A" w:rsidP="00896D6A">
      <w:pPr>
        <w:pStyle w:val="Akapitzlist"/>
        <w:numPr>
          <w:ilvl w:val="3"/>
          <w:numId w:val="23"/>
        </w:numPr>
        <w:jc w:val="both"/>
        <w:rPr>
          <w:rFonts w:ascii="Times New Roman" w:hAnsi="Times New Roman" w:cs="Times New Roman"/>
          <w:bCs/>
          <w:sz w:val="22"/>
          <w:szCs w:val="22"/>
        </w:rPr>
      </w:pPr>
      <w:r w:rsidRPr="006F7A6D">
        <w:rPr>
          <w:rFonts w:ascii="Times New Roman" w:hAnsi="Times New Roman" w:cs="Times New Roman"/>
          <w:sz w:val="22"/>
          <w:szCs w:val="22"/>
        </w:rPr>
        <w:t>nieprzekraczalne linie zabudowy kontynuujące ukształtowane historycznie linie zabudowy,</w:t>
      </w:r>
    </w:p>
    <w:p w:rsidR="00896D6A" w:rsidRPr="006F7A6D" w:rsidRDefault="00896D6A" w:rsidP="00896D6A">
      <w:pPr>
        <w:pStyle w:val="Akapitzlist"/>
        <w:numPr>
          <w:ilvl w:val="3"/>
          <w:numId w:val="23"/>
        </w:numPr>
        <w:jc w:val="both"/>
        <w:rPr>
          <w:rFonts w:ascii="Times New Roman" w:hAnsi="Times New Roman" w:cs="Times New Roman"/>
          <w:bCs/>
          <w:sz w:val="22"/>
          <w:szCs w:val="22"/>
        </w:rPr>
      </w:pPr>
      <w:r w:rsidRPr="006F7A6D">
        <w:rPr>
          <w:rFonts w:ascii="Times New Roman" w:hAnsi="Times New Roman" w:cs="Times New Roman"/>
          <w:bCs/>
          <w:sz w:val="22"/>
          <w:szCs w:val="22"/>
        </w:rPr>
        <w:t>zakaz lokalizacji nowych napowietrznych linii elektroenergetycznych i telekomunikacyjnych, masztów telekomunikacyjnych, wolnostojących instalacji odnawialnych źródeł energii wykorzystujących energię wiatru,</w:t>
      </w:r>
    </w:p>
    <w:p w:rsidR="00896D6A" w:rsidRPr="006F7A6D" w:rsidRDefault="00896D6A" w:rsidP="00896D6A">
      <w:pPr>
        <w:pStyle w:val="Akapitzlist"/>
        <w:numPr>
          <w:ilvl w:val="3"/>
          <w:numId w:val="23"/>
        </w:numPr>
        <w:jc w:val="both"/>
        <w:rPr>
          <w:rFonts w:ascii="Times New Roman" w:hAnsi="Times New Roman" w:cs="Times New Roman"/>
          <w:bCs/>
          <w:sz w:val="22"/>
          <w:szCs w:val="22"/>
        </w:rPr>
      </w:pPr>
      <w:r w:rsidRPr="006F7A6D">
        <w:rPr>
          <w:rFonts w:ascii="Times New Roman" w:hAnsi="Times New Roman" w:cs="Times New Roman"/>
          <w:sz w:val="22"/>
          <w:szCs w:val="22"/>
        </w:rPr>
        <w:t>nakaz realizacji zabudowy zgodnie z wskaźnikami kształtowania zabudowy i zagospodarowania terenu określonymi w  ustaleniach szczegółowych dla terenów zlokalizowanych w granicach strefy i jednocześnie:</w:t>
      </w:r>
    </w:p>
    <w:p w:rsidR="00896D6A" w:rsidRPr="006F7A6D" w:rsidRDefault="00896D6A" w:rsidP="00896D6A">
      <w:pPr>
        <w:pStyle w:val="Akapitzlist"/>
        <w:numPr>
          <w:ilvl w:val="4"/>
          <w:numId w:val="23"/>
        </w:numPr>
        <w:jc w:val="both"/>
        <w:rPr>
          <w:rFonts w:ascii="Times New Roman" w:hAnsi="Times New Roman" w:cs="Times New Roman"/>
          <w:bCs/>
          <w:sz w:val="22"/>
          <w:szCs w:val="22"/>
        </w:rPr>
      </w:pPr>
      <w:r w:rsidRPr="006F7A6D">
        <w:rPr>
          <w:rFonts w:ascii="Times New Roman" w:hAnsi="Times New Roman" w:cs="Times New Roman"/>
          <w:bCs/>
          <w:sz w:val="22"/>
          <w:szCs w:val="22"/>
        </w:rPr>
        <w:t>nakaz wprowadzenia podziałów horyzontalnych w elewacji: wyróżnienie cokołu, wprowadzenie gzyms</w:t>
      </w:r>
      <w:r w:rsidR="0054778A" w:rsidRPr="006F7A6D">
        <w:rPr>
          <w:rFonts w:ascii="Times New Roman" w:hAnsi="Times New Roman" w:cs="Times New Roman"/>
          <w:bCs/>
          <w:sz w:val="22"/>
          <w:szCs w:val="22"/>
        </w:rPr>
        <w:t>u</w:t>
      </w:r>
      <w:r w:rsidRPr="006F7A6D">
        <w:rPr>
          <w:rFonts w:ascii="Times New Roman" w:hAnsi="Times New Roman" w:cs="Times New Roman"/>
          <w:bCs/>
          <w:sz w:val="22"/>
          <w:szCs w:val="22"/>
        </w:rPr>
        <w:t xml:space="preserve"> </w:t>
      </w:r>
      <w:proofErr w:type="spellStart"/>
      <w:r w:rsidR="0054778A" w:rsidRPr="006F7A6D">
        <w:rPr>
          <w:rFonts w:ascii="Times New Roman" w:hAnsi="Times New Roman" w:cs="Times New Roman"/>
          <w:bCs/>
          <w:sz w:val="22"/>
          <w:szCs w:val="22"/>
        </w:rPr>
        <w:t>międzykondygnacyjnego</w:t>
      </w:r>
      <w:proofErr w:type="spellEnd"/>
      <w:r w:rsidR="0032056B" w:rsidRPr="006F7A6D">
        <w:rPr>
          <w:rFonts w:ascii="Times New Roman" w:hAnsi="Times New Roman" w:cs="Times New Roman"/>
          <w:bCs/>
          <w:sz w:val="22"/>
          <w:szCs w:val="22"/>
        </w:rPr>
        <w:t xml:space="preserve"> pomiędzy kondygnacją parteru i </w:t>
      </w:r>
      <w:r w:rsidR="0054778A" w:rsidRPr="006F7A6D">
        <w:rPr>
          <w:rFonts w:ascii="Times New Roman" w:hAnsi="Times New Roman" w:cs="Times New Roman"/>
          <w:bCs/>
          <w:sz w:val="22"/>
          <w:szCs w:val="22"/>
        </w:rPr>
        <w:t>pierwszego piętra</w:t>
      </w:r>
      <w:r w:rsidR="00637FD8" w:rsidRPr="006F7A6D">
        <w:rPr>
          <w:rFonts w:ascii="Times New Roman" w:hAnsi="Times New Roman" w:cs="Times New Roman"/>
          <w:bCs/>
          <w:sz w:val="22"/>
          <w:szCs w:val="22"/>
        </w:rPr>
        <w:t xml:space="preserve">, </w:t>
      </w:r>
      <w:r w:rsidR="0054778A" w:rsidRPr="006F7A6D">
        <w:rPr>
          <w:rFonts w:ascii="Times New Roman" w:hAnsi="Times New Roman" w:cs="Times New Roman"/>
          <w:bCs/>
          <w:sz w:val="22"/>
          <w:szCs w:val="22"/>
        </w:rPr>
        <w:t xml:space="preserve">gzymsu podokiennego </w:t>
      </w:r>
      <w:r w:rsidR="00637FD8" w:rsidRPr="006F7A6D">
        <w:rPr>
          <w:rFonts w:ascii="Times New Roman" w:hAnsi="Times New Roman" w:cs="Times New Roman"/>
          <w:bCs/>
          <w:sz w:val="22"/>
          <w:szCs w:val="22"/>
        </w:rPr>
        <w:t xml:space="preserve">na pierwszym </w:t>
      </w:r>
      <w:r w:rsidR="0054778A" w:rsidRPr="006F7A6D">
        <w:rPr>
          <w:rFonts w:ascii="Times New Roman" w:hAnsi="Times New Roman" w:cs="Times New Roman"/>
          <w:bCs/>
          <w:sz w:val="22"/>
          <w:szCs w:val="22"/>
        </w:rPr>
        <w:t xml:space="preserve"> </w:t>
      </w:r>
      <w:r w:rsidR="00637FD8" w:rsidRPr="006F7A6D">
        <w:rPr>
          <w:rFonts w:ascii="Times New Roman" w:hAnsi="Times New Roman" w:cs="Times New Roman"/>
          <w:bCs/>
          <w:sz w:val="22"/>
          <w:szCs w:val="22"/>
        </w:rPr>
        <w:t xml:space="preserve">piętrze </w:t>
      </w:r>
      <w:r w:rsidRPr="006F7A6D">
        <w:rPr>
          <w:rFonts w:ascii="Times New Roman" w:hAnsi="Times New Roman" w:cs="Times New Roman"/>
          <w:bCs/>
          <w:sz w:val="22"/>
          <w:szCs w:val="22"/>
        </w:rPr>
        <w:t>oraz gzymsów podokapowych, okapów wysuniętych przed lico elewacji budynku,</w:t>
      </w:r>
    </w:p>
    <w:p w:rsidR="00896D6A" w:rsidRPr="006F7A6D" w:rsidRDefault="00896D6A" w:rsidP="00896D6A">
      <w:pPr>
        <w:pStyle w:val="Akapitzlist"/>
        <w:numPr>
          <w:ilvl w:val="4"/>
          <w:numId w:val="23"/>
        </w:numPr>
        <w:jc w:val="both"/>
        <w:rPr>
          <w:rFonts w:ascii="Times New Roman" w:hAnsi="Times New Roman" w:cs="Times New Roman"/>
          <w:bCs/>
          <w:sz w:val="22"/>
          <w:szCs w:val="22"/>
        </w:rPr>
      </w:pPr>
      <w:r w:rsidRPr="006F7A6D">
        <w:rPr>
          <w:rFonts w:ascii="Times New Roman" w:hAnsi="Times New Roman" w:cs="Times New Roman"/>
          <w:sz w:val="22"/>
          <w:szCs w:val="22"/>
        </w:rPr>
        <w:t>szerokość otworów okiennych</w:t>
      </w:r>
      <w:r w:rsidR="00545689" w:rsidRPr="006F7A6D">
        <w:rPr>
          <w:rFonts w:ascii="Times New Roman" w:hAnsi="Times New Roman" w:cs="Times New Roman"/>
          <w:sz w:val="22"/>
          <w:szCs w:val="22"/>
        </w:rPr>
        <w:t xml:space="preserve"> i drzwiowych</w:t>
      </w:r>
      <w:r w:rsidRPr="006F7A6D">
        <w:rPr>
          <w:rFonts w:ascii="Times New Roman" w:hAnsi="Times New Roman" w:cs="Times New Roman"/>
          <w:sz w:val="22"/>
          <w:szCs w:val="22"/>
        </w:rPr>
        <w:t xml:space="preserve"> w elewacjach frontowych budynków nie może być większa niż ich wysokość,</w:t>
      </w:r>
    </w:p>
    <w:p w:rsidR="00896D6A" w:rsidRPr="006F7A6D" w:rsidRDefault="00896D6A" w:rsidP="00896D6A">
      <w:pPr>
        <w:pStyle w:val="Akapitzlist"/>
        <w:numPr>
          <w:ilvl w:val="3"/>
          <w:numId w:val="23"/>
        </w:numPr>
        <w:jc w:val="both"/>
        <w:rPr>
          <w:rFonts w:ascii="Times New Roman" w:hAnsi="Times New Roman" w:cs="Times New Roman"/>
          <w:bCs/>
          <w:sz w:val="22"/>
          <w:szCs w:val="22"/>
        </w:rPr>
      </w:pPr>
      <w:r w:rsidRPr="006F7A6D">
        <w:rPr>
          <w:rFonts w:ascii="Times New Roman" w:hAnsi="Times New Roman" w:cs="Times New Roman"/>
          <w:sz w:val="22"/>
          <w:szCs w:val="22"/>
        </w:rPr>
        <w:t xml:space="preserve">wymogów lit. d </w:t>
      </w:r>
      <w:proofErr w:type="spellStart"/>
      <w:r w:rsidRPr="006F7A6D">
        <w:rPr>
          <w:rFonts w:ascii="Times New Roman" w:hAnsi="Times New Roman" w:cs="Times New Roman"/>
          <w:sz w:val="22"/>
          <w:szCs w:val="22"/>
        </w:rPr>
        <w:t>tiret</w:t>
      </w:r>
      <w:proofErr w:type="spellEnd"/>
      <w:r w:rsidRPr="006F7A6D">
        <w:rPr>
          <w:rFonts w:ascii="Times New Roman" w:hAnsi="Times New Roman" w:cs="Times New Roman"/>
          <w:sz w:val="22"/>
          <w:szCs w:val="22"/>
        </w:rPr>
        <w:t xml:space="preserve"> od pierwsze do drugie nie stosuje się do istniejących budynków, w tym obiektów wpisanych do rejestru zabytków;</w:t>
      </w:r>
    </w:p>
    <w:p w:rsidR="00270322" w:rsidRPr="006F7A6D" w:rsidRDefault="00270322" w:rsidP="00503C4E">
      <w:pPr>
        <w:pStyle w:val="Akapitzlist"/>
        <w:numPr>
          <w:ilvl w:val="2"/>
          <w:numId w:val="23"/>
        </w:numPr>
        <w:jc w:val="both"/>
        <w:rPr>
          <w:rFonts w:ascii="Times New Roman" w:hAnsi="Times New Roman" w:cs="Times New Roman"/>
          <w:bCs/>
          <w:sz w:val="22"/>
          <w:szCs w:val="22"/>
        </w:rPr>
      </w:pPr>
      <w:r w:rsidRPr="006F7A6D">
        <w:rPr>
          <w:rFonts w:ascii="Times New Roman" w:hAnsi="Times New Roman" w:cs="Times New Roman"/>
          <w:bCs/>
          <w:sz w:val="22"/>
          <w:szCs w:val="22"/>
        </w:rPr>
        <w:t xml:space="preserve">obejmuje się ochroną </w:t>
      </w:r>
      <w:r w:rsidRPr="006F7A6D">
        <w:rPr>
          <w:rFonts w:ascii="Times New Roman" w:hAnsi="Times New Roman" w:cs="Times New Roman"/>
          <w:b/>
          <w:bCs/>
          <w:sz w:val="22"/>
          <w:szCs w:val="22"/>
        </w:rPr>
        <w:t>stanowiska archeologiczne</w:t>
      </w:r>
      <w:r w:rsidRPr="006F7A6D">
        <w:rPr>
          <w:rFonts w:ascii="Times New Roman" w:hAnsi="Times New Roman" w:cs="Times New Roman"/>
          <w:bCs/>
          <w:sz w:val="22"/>
          <w:szCs w:val="22"/>
        </w:rPr>
        <w:t xml:space="preserve">, oznaczone na rysunku planu jako stanowiska archeologiczne objęte ochroną ustaleniami planu, z podanym numerem arkusza AZP i numerem stanowiska na arkuszu AZP, opisanych poniżej: nr AZP/ nr stanowiska na AZP, miejscowość, nr stanowiska w miejscowości, na obszarze których obowiązują wymogi ust. 2, oraz ustala się dla stanowisk niebędących stanowiskami nowożytnymi ochronę w wyznaczonych na rysunku planu </w:t>
      </w:r>
      <w:r w:rsidRPr="006F7A6D">
        <w:rPr>
          <w:rFonts w:ascii="Times New Roman" w:hAnsi="Times New Roman" w:cs="Times New Roman"/>
          <w:b/>
          <w:bCs/>
          <w:sz w:val="22"/>
          <w:szCs w:val="22"/>
        </w:rPr>
        <w:t>granicach stref ochrony konserwatorskiej stanowisk archeologicznych</w:t>
      </w:r>
      <w:r w:rsidRPr="006F7A6D">
        <w:rPr>
          <w:rFonts w:ascii="Times New Roman" w:hAnsi="Times New Roman" w:cs="Times New Roman"/>
          <w:bCs/>
          <w:sz w:val="22"/>
          <w:szCs w:val="22"/>
        </w:rPr>
        <w:t>, zgodnie z ustaleniami ust. 3:</w:t>
      </w:r>
    </w:p>
    <w:p w:rsidR="00270322" w:rsidRPr="006F7A6D" w:rsidRDefault="00270322" w:rsidP="00503C4E">
      <w:pPr>
        <w:numPr>
          <w:ilvl w:val="2"/>
          <w:numId w:val="12"/>
        </w:numPr>
        <w:tabs>
          <w:tab w:val="num" w:pos="993"/>
        </w:tabs>
        <w:suppressAutoHyphens w:val="0"/>
        <w:ind w:left="993" w:hanging="284"/>
        <w:jc w:val="both"/>
        <w:rPr>
          <w:rFonts w:ascii="Times New Roman" w:hAnsi="Times New Roman" w:cs="Times New Roman"/>
          <w:bCs/>
          <w:sz w:val="22"/>
          <w:szCs w:val="22"/>
        </w:rPr>
      </w:pPr>
      <w:r w:rsidRPr="006F7A6D">
        <w:rPr>
          <w:rFonts w:ascii="Times New Roman" w:hAnsi="Times New Roman" w:cs="Times New Roman"/>
          <w:bCs/>
          <w:sz w:val="22"/>
          <w:szCs w:val="22"/>
        </w:rPr>
        <w:t>7</w:t>
      </w:r>
      <w:r w:rsidR="002F287E" w:rsidRPr="006F7A6D">
        <w:rPr>
          <w:rFonts w:ascii="Times New Roman" w:hAnsi="Times New Roman" w:cs="Times New Roman"/>
          <w:bCs/>
          <w:sz w:val="22"/>
          <w:szCs w:val="22"/>
        </w:rPr>
        <w:t>4</w:t>
      </w:r>
      <w:r w:rsidRPr="006F7A6D">
        <w:rPr>
          <w:rFonts w:ascii="Times New Roman" w:hAnsi="Times New Roman" w:cs="Times New Roman"/>
          <w:bCs/>
          <w:sz w:val="22"/>
          <w:szCs w:val="22"/>
        </w:rPr>
        <w:t>-4</w:t>
      </w:r>
      <w:r w:rsidR="002F287E" w:rsidRPr="006F7A6D">
        <w:rPr>
          <w:rFonts w:ascii="Times New Roman" w:hAnsi="Times New Roman" w:cs="Times New Roman"/>
          <w:bCs/>
          <w:sz w:val="22"/>
          <w:szCs w:val="22"/>
        </w:rPr>
        <w:t>8</w:t>
      </w:r>
      <w:r w:rsidRPr="006F7A6D">
        <w:rPr>
          <w:rFonts w:ascii="Times New Roman" w:hAnsi="Times New Roman" w:cs="Times New Roman"/>
          <w:bCs/>
          <w:sz w:val="22"/>
          <w:szCs w:val="22"/>
        </w:rPr>
        <w:t>/</w:t>
      </w:r>
      <w:r w:rsidR="002F287E" w:rsidRPr="006F7A6D">
        <w:rPr>
          <w:rFonts w:ascii="Times New Roman" w:hAnsi="Times New Roman" w:cs="Times New Roman"/>
          <w:bCs/>
          <w:sz w:val="22"/>
          <w:szCs w:val="22"/>
        </w:rPr>
        <w:t>50</w:t>
      </w:r>
      <w:r w:rsidRPr="006F7A6D">
        <w:rPr>
          <w:rFonts w:ascii="Times New Roman" w:hAnsi="Times New Roman" w:cs="Times New Roman"/>
          <w:bCs/>
          <w:sz w:val="22"/>
          <w:szCs w:val="22"/>
        </w:rPr>
        <w:t xml:space="preserve">, </w:t>
      </w:r>
      <w:r w:rsidR="002F287E" w:rsidRPr="006F7A6D">
        <w:rPr>
          <w:rFonts w:ascii="Times New Roman" w:hAnsi="Times New Roman" w:cs="Times New Roman"/>
          <w:bCs/>
          <w:sz w:val="22"/>
          <w:szCs w:val="22"/>
        </w:rPr>
        <w:t>Wola Pszczółecka</w:t>
      </w:r>
      <w:r w:rsidRPr="006F7A6D">
        <w:rPr>
          <w:rFonts w:ascii="Times New Roman" w:hAnsi="Times New Roman" w:cs="Times New Roman"/>
          <w:bCs/>
          <w:sz w:val="22"/>
          <w:szCs w:val="22"/>
        </w:rPr>
        <w:t xml:space="preserve">, st. </w:t>
      </w:r>
      <w:r w:rsidR="002F287E" w:rsidRPr="006F7A6D">
        <w:rPr>
          <w:rFonts w:ascii="Times New Roman" w:hAnsi="Times New Roman" w:cs="Times New Roman"/>
          <w:bCs/>
          <w:sz w:val="22"/>
          <w:szCs w:val="22"/>
        </w:rPr>
        <w:t>4</w:t>
      </w:r>
      <w:r w:rsidR="008F1985" w:rsidRPr="006F7A6D">
        <w:rPr>
          <w:rFonts w:ascii="Times New Roman" w:hAnsi="Times New Roman" w:cs="Times New Roman"/>
          <w:bCs/>
          <w:sz w:val="22"/>
          <w:szCs w:val="22"/>
        </w:rPr>
        <w:t>; stanowisko nowożytne,</w:t>
      </w:r>
    </w:p>
    <w:p w:rsidR="00270322" w:rsidRPr="006F7A6D" w:rsidRDefault="00270322" w:rsidP="00503C4E">
      <w:pPr>
        <w:numPr>
          <w:ilvl w:val="2"/>
          <w:numId w:val="12"/>
        </w:numPr>
        <w:tabs>
          <w:tab w:val="num" w:pos="993"/>
        </w:tabs>
        <w:suppressAutoHyphens w:val="0"/>
        <w:ind w:left="993" w:hanging="284"/>
        <w:jc w:val="both"/>
        <w:rPr>
          <w:rFonts w:ascii="Times New Roman" w:hAnsi="Times New Roman" w:cs="Times New Roman"/>
          <w:bCs/>
          <w:sz w:val="22"/>
          <w:szCs w:val="22"/>
        </w:rPr>
      </w:pPr>
      <w:r w:rsidRPr="006F7A6D">
        <w:rPr>
          <w:rFonts w:ascii="Times New Roman" w:hAnsi="Times New Roman" w:cs="Times New Roman"/>
          <w:bCs/>
          <w:sz w:val="22"/>
          <w:szCs w:val="22"/>
        </w:rPr>
        <w:t>7</w:t>
      </w:r>
      <w:r w:rsidR="002F287E" w:rsidRPr="006F7A6D">
        <w:rPr>
          <w:rFonts w:ascii="Times New Roman" w:hAnsi="Times New Roman" w:cs="Times New Roman"/>
          <w:bCs/>
          <w:sz w:val="22"/>
          <w:szCs w:val="22"/>
        </w:rPr>
        <w:t>3</w:t>
      </w:r>
      <w:r w:rsidRPr="006F7A6D">
        <w:rPr>
          <w:rFonts w:ascii="Times New Roman" w:hAnsi="Times New Roman" w:cs="Times New Roman"/>
          <w:bCs/>
          <w:sz w:val="22"/>
          <w:szCs w:val="22"/>
        </w:rPr>
        <w:t>-4</w:t>
      </w:r>
      <w:r w:rsidR="002F287E" w:rsidRPr="006F7A6D">
        <w:rPr>
          <w:rFonts w:ascii="Times New Roman" w:hAnsi="Times New Roman" w:cs="Times New Roman"/>
          <w:bCs/>
          <w:sz w:val="22"/>
          <w:szCs w:val="22"/>
        </w:rPr>
        <w:t>9</w:t>
      </w:r>
      <w:r w:rsidRPr="006F7A6D">
        <w:rPr>
          <w:rFonts w:ascii="Times New Roman" w:hAnsi="Times New Roman" w:cs="Times New Roman"/>
          <w:bCs/>
          <w:sz w:val="22"/>
          <w:szCs w:val="22"/>
        </w:rPr>
        <w:t>/</w:t>
      </w:r>
      <w:r w:rsidR="002F287E" w:rsidRPr="006F7A6D">
        <w:rPr>
          <w:rFonts w:ascii="Times New Roman" w:hAnsi="Times New Roman" w:cs="Times New Roman"/>
          <w:bCs/>
          <w:sz w:val="22"/>
          <w:szCs w:val="22"/>
        </w:rPr>
        <w:t>10</w:t>
      </w:r>
      <w:r w:rsidRPr="006F7A6D">
        <w:rPr>
          <w:rFonts w:ascii="Times New Roman" w:hAnsi="Times New Roman" w:cs="Times New Roman"/>
          <w:bCs/>
          <w:sz w:val="22"/>
          <w:szCs w:val="22"/>
        </w:rPr>
        <w:t xml:space="preserve">, </w:t>
      </w:r>
      <w:r w:rsidR="002F287E" w:rsidRPr="006F7A6D">
        <w:rPr>
          <w:rFonts w:ascii="Times New Roman" w:hAnsi="Times New Roman" w:cs="Times New Roman"/>
          <w:bCs/>
          <w:sz w:val="22"/>
          <w:szCs w:val="22"/>
        </w:rPr>
        <w:t>Stara Wola</w:t>
      </w:r>
      <w:r w:rsidRPr="006F7A6D">
        <w:rPr>
          <w:rFonts w:ascii="Times New Roman" w:hAnsi="Times New Roman" w:cs="Times New Roman"/>
          <w:bCs/>
          <w:sz w:val="22"/>
          <w:szCs w:val="22"/>
        </w:rPr>
        <w:t xml:space="preserve">, st. </w:t>
      </w:r>
      <w:r w:rsidR="002F287E" w:rsidRPr="006F7A6D">
        <w:rPr>
          <w:rFonts w:ascii="Times New Roman" w:hAnsi="Times New Roman" w:cs="Times New Roman"/>
          <w:bCs/>
          <w:sz w:val="22"/>
          <w:szCs w:val="22"/>
        </w:rPr>
        <w:t>1</w:t>
      </w:r>
      <w:r w:rsidRPr="006F7A6D">
        <w:rPr>
          <w:rFonts w:ascii="Times New Roman" w:hAnsi="Times New Roman" w:cs="Times New Roman"/>
          <w:bCs/>
          <w:sz w:val="22"/>
          <w:szCs w:val="22"/>
        </w:rPr>
        <w:t>,</w:t>
      </w:r>
    </w:p>
    <w:p w:rsidR="002F287E" w:rsidRPr="006F7A6D" w:rsidRDefault="002F287E" w:rsidP="00503C4E">
      <w:pPr>
        <w:numPr>
          <w:ilvl w:val="2"/>
          <w:numId w:val="12"/>
        </w:numPr>
        <w:tabs>
          <w:tab w:val="num" w:pos="993"/>
        </w:tabs>
        <w:suppressAutoHyphens w:val="0"/>
        <w:ind w:left="993" w:hanging="284"/>
        <w:jc w:val="both"/>
        <w:rPr>
          <w:rFonts w:ascii="Times New Roman" w:hAnsi="Times New Roman" w:cs="Times New Roman"/>
          <w:bCs/>
          <w:sz w:val="22"/>
          <w:szCs w:val="22"/>
        </w:rPr>
      </w:pPr>
      <w:r w:rsidRPr="006F7A6D">
        <w:rPr>
          <w:rFonts w:ascii="Times New Roman" w:hAnsi="Times New Roman" w:cs="Times New Roman"/>
          <w:bCs/>
          <w:sz w:val="22"/>
          <w:szCs w:val="22"/>
        </w:rPr>
        <w:t>73-49/11, Stara Wola, st. 2</w:t>
      </w:r>
      <w:r w:rsidR="008F1985" w:rsidRPr="006F7A6D">
        <w:rPr>
          <w:rFonts w:ascii="Times New Roman" w:hAnsi="Times New Roman" w:cs="Times New Roman"/>
          <w:bCs/>
          <w:sz w:val="22"/>
          <w:szCs w:val="22"/>
        </w:rPr>
        <w:t>; stanowisko nowożytne,</w:t>
      </w:r>
    </w:p>
    <w:p w:rsidR="00270322" w:rsidRPr="006F7A6D" w:rsidRDefault="00270322" w:rsidP="00503C4E">
      <w:pPr>
        <w:numPr>
          <w:ilvl w:val="2"/>
          <w:numId w:val="12"/>
        </w:numPr>
        <w:tabs>
          <w:tab w:val="num" w:pos="993"/>
        </w:tabs>
        <w:suppressAutoHyphens w:val="0"/>
        <w:ind w:left="993" w:hanging="284"/>
        <w:jc w:val="both"/>
        <w:rPr>
          <w:rFonts w:ascii="Times New Roman" w:hAnsi="Times New Roman" w:cs="Times New Roman"/>
          <w:bCs/>
          <w:sz w:val="22"/>
          <w:szCs w:val="22"/>
        </w:rPr>
      </w:pPr>
      <w:r w:rsidRPr="006F7A6D">
        <w:rPr>
          <w:rFonts w:ascii="Times New Roman" w:hAnsi="Times New Roman" w:cs="Times New Roman"/>
          <w:bCs/>
          <w:sz w:val="22"/>
          <w:szCs w:val="22"/>
        </w:rPr>
        <w:t>7</w:t>
      </w:r>
      <w:r w:rsidR="002F287E" w:rsidRPr="006F7A6D">
        <w:rPr>
          <w:rFonts w:ascii="Times New Roman" w:hAnsi="Times New Roman" w:cs="Times New Roman"/>
          <w:bCs/>
          <w:sz w:val="22"/>
          <w:szCs w:val="22"/>
        </w:rPr>
        <w:t>2</w:t>
      </w:r>
      <w:r w:rsidRPr="006F7A6D">
        <w:rPr>
          <w:rFonts w:ascii="Times New Roman" w:hAnsi="Times New Roman" w:cs="Times New Roman"/>
          <w:bCs/>
          <w:sz w:val="22"/>
          <w:szCs w:val="22"/>
        </w:rPr>
        <w:t>-</w:t>
      </w:r>
      <w:r w:rsidR="002F287E" w:rsidRPr="006F7A6D">
        <w:rPr>
          <w:rFonts w:ascii="Times New Roman" w:hAnsi="Times New Roman" w:cs="Times New Roman"/>
          <w:bCs/>
          <w:sz w:val="22"/>
          <w:szCs w:val="22"/>
        </w:rPr>
        <w:t>50</w:t>
      </w:r>
      <w:r w:rsidRPr="006F7A6D">
        <w:rPr>
          <w:rFonts w:ascii="Times New Roman" w:hAnsi="Times New Roman" w:cs="Times New Roman"/>
          <w:bCs/>
          <w:sz w:val="22"/>
          <w:szCs w:val="22"/>
        </w:rPr>
        <w:t>/</w:t>
      </w:r>
      <w:r w:rsidR="008F1985" w:rsidRPr="006F7A6D">
        <w:rPr>
          <w:rFonts w:ascii="Times New Roman" w:hAnsi="Times New Roman" w:cs="Times New Roman"/>
          <w:bCs/>
          <w:sz w:val="22"/>
          <w:szCs w:val="22"/>
        </w:rPr>
        <w:t>1</w:t>
      </w:r>
      <w:r w:rsidRPr="006F7A6D">
        <w:rPr>
          <w:rFonts w:ascii="Times New Roman" w:hAnsi="Times New Roman" w:cs="Times New Roman"/>
          <w:bCs/>
          <w:sz w:val="22"/>
          <w:szCs w:val="22"/>
        </w:rPr>
        <w:t xml:space="preserve">, </w:t>
      </w:r>
      <w:r w:rsidR="008F1985" w:rsidRPr="006F7A6D">
        <w:rPr>
          <w:rFonts w:ascii="Times New Roman" w:hAnsi="Times New Roman" w:cs="Times New Roman"/>
          <w:bCs/>
          <w:sz w:val="22"/>
          <w:szCs w:val="22"/>
        </w:rPr>
        <w:t>Zelówek, st. 1; stanowisko nowożytne,</w:t>
      </w:r>
    </w:p>
    <w:p w:rsidR="00270322" w:rsidRPr="006F7A6D" w:rsidRDefault="00270322" w:rsidP="00503C4E">
      <w:pPr>
        <w:numPr>
          <w:ilvl w:val="2"/>
          <w:numId w:val="12"/>
        </w:numPr>
        <w:tabs>
          <w:tab w:val="num" w:pos="993"/>
        </w:tabs>
        <w:suppressAutoHyphens w:val="0"/>
        <w:ind w:left="993" w:hanging="284"/>
        <w:jc w:val="both"/>
        <w:rPr>
          <w:rFonts w:ascii="Times New Roman" w:hAnsi="Times New Roman" w:cs="Times New Roman"/>
          <w:bCs/>
          <w:sz w:val="22"/>
          <w:szCs w:val="22"/>
        </w:rPr>
      </w:pPr>
      <w:r w:rsidRPr="006F7A6D">
        <w:rPr>
          <w:rFonts w:ascii="Times New Roman" w:hAnsi="Times New Roman" w:cs="Times New Roman"/>
          <w:bCs/>
          <w:sz w:val="22"/>
          <w:szCs w:val="22"/>
        </w:rPr>
        <w:t>7</w:t>
      </w:r>
      <w:r w:rsidR="008F1985" w:rsidRPr="006F7A6D">
        <w:rPr>
          <w:rFonts w:ascii="Times New Roman" w:hAnsi="Times New Roman" w:cs="Times New Roman"/>
          <w:bCs/>
          <w:sz w:val="22"/>
          <w:szCs w:val="22"/>
        </w:rPr>
        <w:t>2</w:t>
      </w:r>
      <w:r w:rsidRPr="006F7A6D">
        <w:rPr>
          <w:rFonts w:ascii="Times New Roman" w:hAnsi="Times New Roman" w:cs="Times New Roman"/>
          <w:bCs/>
          <w:sz w:val="22"/>
          <w:szCs w:val="22"/>
        </w:rPr>
        <w:t>-</w:t>
      </w:r>
      <w:r w:rsidR="008F1985" w:rsidRPr="006F7A6D">
        <w:rPr>
          <w:rFonts w:ascii="Times New Roman" w:hAnsi="Times New Roman" w:cs="Times New Roman"/>
          <w:bCs/>
          <w:sz w:val="22"/>
          <w:szCs w:val="22"/>
        </w:rPr>
        <w:t>50</w:t>
      </w:r>
      <w:r w:rsidRPr="006F7A6D">
        <w:rPr>
          <w:rFonts w:ascii="Times New Roman" w:hAnsi="Times New Roman" w:cs="Times New Roman"/>
          <w:bCs/>
          <w:sz w:val="22"/>
          <w:szCs w:val="22"/>
        </w:rPr>
        <w:t>/</w:t>
      </w:r>
      <w:r w:rsidR="008F1985" w:rsidRPr="006F7A6D">
        <w:rPr>
          <w:rFonts w:ascii="Times New Roman" w:hAnsi="Times New Roman" w:cs="Times New Roman"/>
          <w:bCs/>
          <w:sz w:val="22"/>
          <w:szCs w:val="22"/>
        </w:rPr>
        <w:t>2</w:t>
      </w:r>
      <w:r w:rsidRPr="006F7A6D">
        <w:rPr>
          <w:rFonts w:ascii="Times New Roman" w:hAnsi="Times New Roman" w:cs="Times New Roman"/>
          <w:bCs/>
          <w:sz w:val="22"/>
          <w:szCs w:val="22"/>
        </w:rPr>
        <w:t xml:space="preserve">, </w:t>
      </w:r>
      <w:r w:rsidR="008F1985" w:rsidRPr="006F7A6D">
        <w:rPr>
          <w:rFonts w:ascii="Times New Roman" w:hAnsi="Times New Roman" w:cs="Times New Roman"/>
          <w:bCs/>
          <w:sz w:val="22"/>
          <w:szCs w:val="22"/>
        </w:rPr>
        <w:t>Zelówek, st. 2; stanowisko nowożytne,</w:t>
      </w:r>
    </w:p>
    <w:p w:rsidR="00307EBB" w:rsidRPr="006F7A6D" w:rsidRDefault="00270322" w:rsidP="00503C4E">
      <w:pPr>
        <w:numPr>
          <w:ilvl w:val="2"/>
          <w:numId w:val="12"/>
        </w:numPr>
        <w:tabs>
          <w:tab w:val="num" w:pos="993"/>
        </w:tabs>
        <w:suppressAutoHyphens w:val="0"/>
        <w:ind w:left="993" w:hanging="284"/>
        <w:jc w:val="both"/>
        <w:rPr>
          <w:rFonts w:ascii="Times New Roman" w:hAnsi="Times New Roman" w:cs="Times New Roman"/>
          <w:bCs/>
          <w:sz w:val="22"/>
          <w:szCs w:val="22"/>
        </w:rPr>
      </w:pPr>
      <w:r w:rsidRPr="006F7A6D">
        <w:rPr>
          <w:rFonts w:ascii="Times New Roman" w:hAnsi="Times New Roman" w:cs="Times New Roman"/>
          <w:bCs/>
          <w:sz w:val="22"/>
          <w:szCs w:val="22"/>
        </w:rPr>
        <w:t>7</w:t>
      </w:r>
      <w:r w:rsidR="008F1985" w:rsidRPr="006F7A6D">
        <w:rPr>
          <w:rFonts w:ascii="Times New Roman" w:hAnsi="Times New Roman" w:cs="Times New Roman"/>
          <w:bCs/>
          <w:sz w:val="22"/>
          <w:szCs w:val="22"/>
        </w:rPr>
        <w:t>2</w:t>
      </w:r>
      <w:r w:rsidRPr="006F7A6D">
        <w:rPr>
          <w:rFonts w:ascii="Times New Roman" w:hAnsi="Times New Roman" w:cs="Times New Roman"/>
          <w:bCs/>
          <w:sz w:val="22"/>
          <w:szCs w:val="22"/>
        </w:rPr>
        <w:t>-</w:t>
      </w:r>
      <w:r w:rsidR="008F1985" w:rsidRPr="006F7A6D">
        <w:rPr>
          <w:rFonts w:ascii="Times New Roman" w:hAnsi="Times New Roman" w:cs="Times New Roman"/>
          <w:bCs/>
          <w:sz w:val="22"/>
          <w:szCs w:val="22"/>
        </w:rPr>
        <w:t>50</w:t>
      </w:r>
      <w:r w:rsidRPr="006F7A6D">
        <w:rPr>
          <w:rFonts w:ascii="Times New Roman" w:hAnsi="Times New Roman" w:cs="Times New Roman"/>
          <w:bCs/>
          <w:sz w:val="22"/>
          <w:szCs w:val="22"/>
        </w:rPr>
        <w:t xml:space="preserve">/8, </w:t>
      </w:r>
      <w:r w:rsidR="008F1985" w:rsidRPr="006F7A6D">
        <w:rPr>
          <w:rFonts w:ascii="Times New Roman" w:hAnsi="Times New Roman" w:cs="Times New Roman"/>
          <w:bCs/>
          <w:sz w:val="22"/>
          <w:szCs w:val="22"/>
        </w:rPr>
        <w:t>Kociszew</w:t>
      </w:r>
      <w:r w:rsidRPr="006F7A6D">
        <w:rPr>
          <w:rFonts w:ascii="Times New Roman" w:hAnsi="Times New Roman" w:cs="Times New Roman"/>
          <w:bCs/>
          <w:sz w:val="22"/>
          <w:szCs w:val="22"/>
        </w:rPr>
        <w:t xml:space="preserve">, st. </w:t>
      </w:r>
      <w:r w:rsidR="00307EBB" w:rsidRPr="006F7A6D">
        <w:rPr>
          <w:rFonts w:ascii="Times New Roman" w:hAnsi="Times New Roman" w:cs="Times New Roman"/>
          <w:bCs/>
          <w:sz w:val="22"/>
          <w:szCs w:val="22"/>
        </w:rPr>
        <w:t>3</w:t>
      </w:r>
      <w:r w:rsidRPr="006F7A6D">
        <w:rPr>
          <w:rFonts w:ascii="Times New Roman" w:hAnsi="Times New Roman" w:cs="Times New Roman"/>
          <w:bCs/>
          <w:sz w:val="22"/>
          <w:szCs w:val="22"/>
        </w:rPr>
        <w:t xml:space="preserve">; </w:t>
      </w:r>
      <w:r w:rsidR="00307EBB" w:rsidRPr="006F7A6D">
        <w:rPr>
          <w:rFonts w:ascii="Times New Roman" w:hAnsi="Times New Roman" w:cs="Times New Roman"/>
          <w:bCs/>
          <w:sz w:val="22"/>
          <w:szCs w:val="22"/>
        </w:rPr>
        <w:t>stan</w:t>
      </w:r>
      <w:r w:rsidR="00675660" w:rsidRPr="006F7A6D">
        <w:rPr>
          <w:rFonts w:ascii="Times New Roman" w:hAnsi="Times New Roman" w:cs="Times New Roman"/>
          <w:bCs/>
          <w:sz w:val="22"/>
          <w:szCs w:val="22"/>
        </w:rPr>
        <w:t>owisko nowożytne,</w:t>
      </w:r>
    </w:p>
    <w:p w:rsidR="00270322" w:rsidRPr="006F7A6D" w:rsidRDefault="008669ED" w:rsidP="00503C4E">
      <w:pPr>
        <w:numPr>
          <w:ilvl w:val="2"/>
          <w:numId w:val="12"/>
        </w:numPr>
        <w:tabs>
          <w:tab w:val="num" w:pos="993"/>
        </w:tabs>
        <w:suppressAutoHyphens w:val="0"/>
        <w:ind w:left="993" w:hanging="284"/>
        <w:jc w:val="both"/>
        <w:rPr>
          <w:rFonts w:ascii="Times New Roman" w:hAnsi="Times New Roman" w:cs="Times New Roman"/>
          <w:bCs/>
          <w:sz w:val="22"/>
          <w:szCs w:val="22"/>
        </w:rPr>
      </w:pPr>
      <w:r w:rsidRPr="006F7A6D">
        <w:rPr>
          <w:rFonts w:ascii="Times New Roman" w:hAnsi="Times New Roman" w:cs="Times New Roman"/>
          <w:bCs/>
          <w:sz w:val="22"/>
          <w:szCs w:val="22"/>
        </w:rPr>
        <w:t>72</w:t>
      </w:r>
      <w:r w:rsidR="00270322" w:rsidRPr="006F7A6D">
        <w:rPr>
          <w:rFonts w:ascii="Times New Roman" w:hAnsi="Times New Roman" w:cs="Times New Roman"/>
          <w:bCs/>
          <w:sz w:val="22"/>
          <w:szCs w:val="22"/>
        </w:rPr>
        <w:t>-</w:t>
      </w:r>
      <w:r w:rsidRPr="006F7A6D">
        <w:rPr>
          <w:rFonts w:ascii="Times New Roman" w:hAnsi="Times New Roman" w:cs="Times New Roman"/>
          <w:bCs/>
          <w:sz w:val="22"/>
          <w:szCs w:val="22"/>
        </w:rPr>
        <w:t>50</w:t>
      </w:r>
      <w:r w:rsidR="00270322" w:rsidRPr="006F7A6D">
        <w:rPr>
          <w:rFonts w:ascii="Times New Roman" w:hAnsi="Times New Roman" w:cs="Times New Roman"/>
          <w:bCs/>
          <w:sz w:val="22"/>
          <w:szCs w:val="22"/>
        </w:rPr>
        <w:t>/</w:t>
      </w:r>
      <w:r w:rsidRPr="006F7A6D">
        <w:rPr>
          <w:rFonts w:ascii="Times New Roman" w:hAnsi="Times New Roman" w:cs="Times New Roman"/>
          <w:bCs/>
          <w:sz w:val="22"/>
          <w:szCs w:val="22"/>
        </w:rPr>
        <w:t>57</w:t>
      </w:r>
      <w:r w:rsidR="00270322" w:rsidRPr="006F7A6D">
        <w:rPr>
          <w:rFonts w:ascii="Times New Roman" w:hAnsi="Times New Roman" w:cs="Times New Roman"/>
          <w:bCs/>
          <w:sz w:val="22"/>
          <w:szCs w:val="22"/>
        </w:rPr>
        <w:t xml:space="preserve">, </w:t>
      </w:r>
      <w:r w:rsidRPr="006F7A6D">
        <w:rPr>
          <w:rFonts w:ascii="Times New Roman" w:hAnsi="Times New Roman" w:cs="Times New Roman"/>
          <w:bCs/>
          <w:sz w:val="22"/>
          <w:szCs w:val="22"/>
        </w:rPr>
        <w:t>Dąbrowa</w:t>
      </w:r>
      <w:r w:rsidR="00270322" w:rsidRPr="006F7A6D">
        <w:rPr>
          <w:rFonts w:ascii="Times New Roman" w:hAnsi="Times New Roman" w:cs="Times New Roman"/>
          <w:bCs/>
          <w:sz w:val="22"/>
          <w:szCs w:val="22"/>
        </w:rPr>
        <w:t xml:space="preserve">, st. </w:t>
      </w:r>
      <w:r w:rsidRPr="006F7A6D">
        <w:rPr>
          <w:rFonts w:ascii="Times New Roman" w:hAnsi="Times New Roman" w:cs="Times New Roman"/>
          <w:bCs/>
          <w:sz w:val="22"/>
          <w:szCs w:val="22"/>
        </w:rPr>
        <w:t>1</w:t>
      </w:r>
      <w:r w:rsidR="00270322" w:rsidRPr="006F7A6D">
        <w:rPr>
          <w:rFonts w:ascii="Times New Roman" w:hAnsi="Times New Roman" w:cs="Times New Roman"/>
          <w:bCs/>
          <w:sz w:val="22"/>
          <w:szCs w:val="22"/>
        </w:rPr>
        <w:t>,</w:t>
      </w:r>
      <w:r w:rsidRPr="006F7A6D">
        <w:rPr>
          <w:rFonts w:ascii="Times New Roman" w:hAnsi="Times New Roman" w:cs="Times New Roman"/>
          <w:bCs/>
          <w:sz w:val="22"/>
          <w:szCs w:val="22"/>
        </w:rPr>
        <w:t xml:space="preserve"> stanowisko nowożytne,</w:t>
      </w:r>
    </w:p>
    <w:p w:rsidR="00270322" w:rsidRPr="006F7A6D" w:rsidRDefault="00270322" w:rsidP="00503C4E">
      <w:pPr>
        <w:numPr>
          <w:ilvl w:val="2"/>
          <w:numId w:val="12"/>
        </w:numPr>
        <w:tabs>
          <w:tab w:val="num" w:pos="993"/>
        </w:tabs>
        <w:suppressAutoHyphens w:val="0"/>
        <w:ind w:left="993" w:hanging="284"/>
        <w:jc w:val="both"/>
        <w:rPr>
          <w:rFonts w:ascii="Times New Roman" w:hAnsi="Times New Roman" w:cs="Times New Roman"/>
          <w:bCs/>
          <w:sz w:val="22"/>
          <w:szCs w:val="22"/>
        </w:rPr>
      </w:pPr>
      <w:r w:rsidRPr="006F7A6D">
        <w:rPr>
          <w:rFonts w:ascii="Times New Roman" w:hAnsi="Times New Roman" w:cs="Times New Roman"/>
          <w:bCs/>
          <w:sz w:val="22"/>
          <w:szCs w:val="22"/>
        </w:rPr>
        <w:t>7</w:t>
      </w:r>
      <w:r w:rsidR="008669ED" w:rsidRPr="006F7A6D">
        <w:rPr>
          <w:rFonts w:ascii="Times New Roman" w:hAnsi="Times New Roman" w:cs="Times New Roman"/>
          <w:bCs/>
          <w:sz w:val="22"/>
          <w:szCs w:val="22"/>
        </w:rPr>
        <w:t>1</w:t>
      </w:r>
      <w:r w:rsidRPr="006F7A6D">
        <w:rPr>
          <w:rFonts w:ascii="Times New Roman" w:hAnsi="Times New Roman" w:cs="Times New Roman"/>
          <w:bCs/>
          <w:sz w:val="22"/>
          <w:szCs w:val="22"/>
        </w:rPr>
        <w:t>-</w:t>
      </w:r>
      <w:r w:rsidR="008669ED" w:rsidRPr="006F7A6D">
        <w:rPr>
          <w:rFonts w:ascii="Times New Roman" w:hAnsi="Times New Roman" w:cs="Times New Roman"/>
          <w:bCs/>
          <w:sz w:val="22"/>
          <w:szCs w:val="22"/>
        </w:rPr>
        <w:t>50</w:t>
      </w:r>
      <w:r w:rsidRPr="006F7A6D">
        <w:rPr>
          <w:rFonts w:ascii="Times New Roman" w:hAnsi="Times New Roman" w:cs="Times New Roman"/>
          <w:bCs/>
          <w:sz w:val="22"/>
          <w:szCs w:val="22"/>
        </w:rPr>
        <w:t>/</w:t>
      </w:r>
      <w:r w:rsidR="008669ED" w:rsidRPr="006F7A6D">
        <w:rPr>
          <w:rFonts w:ascii="Times New Roman" w:hAnsi="Times New Roman" w:cs="Times New Roman"/>
          <w:bCs/>
          <w:sz w:val="22"/>
          <w:szCs w:val="22"/>
        </w:rPr>
        <w:t>30</w:t>
      </w:r>
      <w:r w:rsidRPr="006F7A6D">
        <w:rPr>
          <w:rFonts w:ascii="Times New Roman" w:hAnsi="Times New Roman" w:cs="Times New Roman"/>
          <w:bCs/>
          <w:sz w:val="22"/>
          <w:szCs w:val="22"/>
        </w:rPr>
        <w:t xml:space="preserve">, </w:t>
      </w:r>
      <w:r w:rsidR="008669ED" w:rsidRPr="006F7A6D">
        <w:rPr>
          <w:rFonts w:ascii="Times New Roman" w:hAnsi="Times New Roman" w:cs="Times New Roman"/>
          <w:bCs/>
          <w:sz w:val="22"/>
          <w:szCs w:val="22"/>
        </w:rPr>
        <w:t>Karczmy</w:t>
      </w:r>
      <w:r w:rsidRPr="006F7A6D">
        <w:rPr>
          <w:rFonts w:ascii="Times New Roman" w:hAnsi="Times New Roman" w:cs="Times New Roman"/>
          <w:bCs/>
          <w:sz w:val="22"/>
          <w:szCs w:val="22"/>
        </w:rPr>
        <w:t xml:space="preserve">, st. </w:t>
      </w:r>
      <w:r w:rsidR="008669ED" w:rsidRPr="006F7A6D">
        <w:rPr>
          <w:rFonts w:ascii="Times New Roman" w:hAnsi="Times New Roman" w:cs="Times New Roman"/>
          <w:bCs/>
          <w:sz w:val="22"/>
          <w:szCs w:val="22"/>
        </w:rPr>
        <w:t>10,</w:t>
      </w:r>
    </w:p>
    <w:p w:rsidR="00270322" w:rsidRPr="006F7A6D" w:rsidRDefault="008669ED" w:rsidP="00503C4E">
      <w:pPr>
        <w:numPr>
          <w:ilvl w:val="2"/>
          <w:numId w:val="12"/>
        </w:numPr>
        <w:tabs>
          <w:tab w:val="num" w:pos="993"/>
        </w:tabs>
        <w:suppressAutoHyphens w:val="0"/>
        <w:ind w:left="993" w:hanging="284"/>
        <w:jc w:val="both"/>
        <w:rPr>
          <w:rFonts w:ascii="Times New Roman" w:hAnsi="Times New Roman" w:cs="Times New Roman"/>
          <w:bCs/>
          <w:sz w:val="22"/>
          <w:szCs w:val="22"/>
        </w:rPr>
      </w:pPr>
      <w:r w:rsidRPr="006F7A6D">
        <w:rPr>
          <w:rFonts w:ascii="Times New Roman" w:hAnsi="Times New Roman" w:cs="Times New Roman"/>
          <w:bCs/>
          <w:sz w:val="22"/>
          <w:szCs w:val="22"/>
        </w:rPr>
        <w:t>71</w:t>
      </w:r>
      <w:r w:rsidR="00270322" w:rsidRPr="006F7A6D">
        <w:rPr>
          <w:rFonts w:ascii="Times New Roman" w:hAnsi="Times New Roman" w:cs="Times New Roman"/>
          <w:bCs/>
          <w:sz w:val="22"/>
          <w:szCs w:val="22"/>
        </w:rPr>
        <w:t>-</w:t>
      </w:r>
      <w:r w:rsidRPr="006F7A6D">
        <w:rPr>
          <w:rFonts w:ascii="Times New Roman" w:hAnsi="Times New Roman" w:cs="Times New Roman"/>
          <w:bCs/>
          <w:sz w:val="22"/>
          <w:szCs w:val="22"/>
        </w:rPr>
        <w:t>50</w:t>
      </w:r>
      <w:r w:rsidR="00270322" w:rsidRPr="006F7A6D">
        <w:rPr>
          <w:rFonts w:ascii="Times New Roman" w:hAnsi="Times New Roman" w:cs="Times New Roman"/>
          <w:bCs/>
          <w:sz w:val="22"/>
          <w:szCs w:val="22"/>
        </w:rPr>
        <w:t>/</w:t>
      </w:r>
      <w:r w:rsidRPr="006F7A6D">
        <w:rPr>
          <w:rFonts w:ascii="Times New Roman" w:hAnsi="Times New Roman" w:cs="Times New Roman"/>
          <w:bCs/>
          <w:sz w:val="22"/>
          <w:szCs w:val="22"/>
        </w:rPr>
        <w:t>31</w:t>
      </w:r>
      <w:r w:rsidR="00270322" w:rsidRPr="006F7A6D">
        <w:rPr>
          <w:rFonts w:ascii="Times New Roman" w:hAnsi="Times New Roman" w:cs="Times New Roman"/>
          <w:bCs/>
          <w:sz w:val="22"/>
          <w:szCs w:val="22"/>
        </w:rPr>
        <w:t xml:space="preserve">, </w:t>
      </w:r>
      <w:r w:rsidRPr="006F7A6D">
        <w:rPr>
          <w:rFonts w:ascii="Times New Roman" w:hAnsi="Times New Roman" w:cs="Times New Roman"/>
          <w:bCs/>
          <w:sz w:val="22"/>
          <w:szCs w:val="22"/>
        </w:rPr>
        <w:t>Karczmy</w:t>
      </w:r>
      <w:r w:rsidR="00270322" w:rsidRPr="006F7A6D">
        <w:rPr>
          <w:rFonts w:ascii="Times New Roman" w:hAnsi="Times New Roman" w:cs="Times New Roman"/>
          <w:bCs/>
          <w:sz w:val="22"/>
          <w:szCs w:val="22"/>
        </w:rPr>
        <w:t xml:space="preserve">, st. </w:t>
      </w:r>
      <w:r w:rsidR="0057431C" w:rsidRPr="006F7A6D">
        <w:rPr>
          <w:rFonts w:ascii="Times New Roman" w:hAnsi="Times New Roman" w:cs="Times New Roman"/>
          <w:bCs/>
          <w:sz w:val="22"/>
          <w:szCs w:val="22"/>
        </w:rPr>
        <w:t>11;</w:t>
      </w:r>
    </w:p>
    <w:p w:rsidR="00270322" w:rsidRPr="006F7A6D" w:rsidRDefault="00270322" w:rsidP="00503C4E">
      <w:pPr>
        <w:pStyle w:val="Akapitzlist"/>
        <w:numPr>
          <w:ilvl w:val="2"/>
          <w:numId w:val="23"/>
        </w:numPr>
        <w:jc w:val="both"/>
        <w:rPr>
          <w:rFonts w:ascii="Times New Roman" w:hAnsi="Times New Roman" w:cs="Times New Roman"/>
          <w:bCs/>
          <w:sz w:val="22"/>
          <w:szCs w:val="22"/>
        </w:rPr>
      </w:pPr>
      <w:r w:rsidRPr="006F7A6D">
        <w:rPr>
          <w:rFonts w:ascii="Times New Roman" w:hAnsi="Times New Roman" w:cs="Times New Roman"/>
          <w:bCs/>
          <w:sz w:val="22"/>
          <w:szCs w:val="22"/>
        </w:rPr>
        <w:t>wymogów ochrony dóbr kultury współczesnej nie ustala się ze względu na ich niewystępowanie w obszarze.</w:t>
      </w:r>
    </w:p>
    <w:p w:rsidR="00270322" w:rsidRPr="006F7A6D" w:rsidRDefault="00270322" w:rsidP="00270322">
      <w:pPr>
        <w:pStyle w:val="Tekstpodstawowywcity"/>
        <w:tabs>
          <w:tab w:val="clear" w:pos="900"/>
        </w:tabs>
        <w:ind w:left="0" w:firstLine="0"/>
        <w:rPr>
          <w:rFonts w:ascii="Times New Roman" w:hAnsi="Times New Roman" w:cs="Times New Roman"/>
          <w:szCs w:val="22"/>
        </w:rPr>
      </w:pPr>
    </w:p>
    <w:p w:rsidR="00270322" w:rsidRPr="006F7A6D" w:rsidRDefault="00270322" w:rsidP="00270322">
      <w:pPr>
        <w:pStyle w:val="Tekstpodstawowywcity"/>
        <w:numPr>
          <w:ilvl w:val="1"/>
          <w:numId w:val="6"/>
        </w:numPr>
        <w:tabs>
          <w:tab w:val="clear" w:pos="900"/>
          <w:tab w:val="left" w:pos="851"/>
        </w:tabs>
        <w:rPr>
          <w:rFonts w:ascii="Times New Roman" w:hAnsi="Times New Roman" w:cs="Times New Roman"/>
          <w:szCs w:val="22"/>
        </w:rPr>
      </w:pPr>
      <w:r w:rsidRPr="006F7A6D">
        <w:rPr>
          <w:rFonts w:ascii="Times New Roman" w:hAnsi="Times New Roman" w:cs="Times New Roman"/>
          <w:bCs/>
          <w:szCs w:val="22"/>
        </w:rPr>
        <w:t xml:space="preserve">Na obszarze </w:t>
      </w:r>
      <w:r w:rsidRPr="006F7A6D">
        <w:rPr>
          <w:rFonts w:ascii="Times New Roman" w:hAnsi="Times New Roman" w:cs="Times New Roman"/>
          <w:b/>
          <w:bCs/>
          <w:szCs w:val="22"/>
        </w:rPr>
        <w:t>stanowisk archeologicznych objętych ochroną ustaleniami planu</w:t>
      </w:r>
      <w:r w:rsidRPr="006F7A6D">
        <w:rPr>
          <w:rFonts w:ascii="Times New Roman" w:hAnsi="Times New Roman" w:cs="Times New Roman"/>
          <w:bCs/>
          <w:szCs w:val="22"/>
        </w:rPr>
        <w:t>, oznaczonych na rysunku planu, przy realizacji robót ziemnych lub dokonywaniu zmiany charakteru dotychczasowej działalności wiążącej się z naruszeniem struktury gruntu obowiązuje przeprowadzenie badań archeologicznych, zgodnie z przepisami odrębnymi z zakresu ochrony zabytków.</w:t>
      </w:r>
    </w:p>
    <w:p w:rsidR="00270322" w:rsidRPr="006F7A6D" w:rsidRDefault="00270322" w:rsidP="00270322">
      <w:pPr>
        <w:pStyle w:val="Tekstpodstawowywcity"/>
        <w:tabs>
          <w:tab w:val="clear" w:pos="900"/>
          <w:tab w:val="left" w:pos="851"/>
        </w:tabs>
        <w:ind w:left="567" w:firstLine="0"/>
        <w:rPr>
          <w:rFonts w:ascii="Times New Roman" w:hAnsi="Times New Roman" w:cs="Times New Roman"/>
          <w:szCs w:val="22"/>
        </w:rPr>
      </w:pPr>
    </w:p>
    <w:p w:rsidR="00270322" w:rsidRPr="006F7A6D" w:rsidRDefault="00270322" w:rsidP="00270322">
      <w:pPr>
        <w:pStyle w:val="Tekstpodstawowywcity"/>
        <w:numPr>
          <w:ilvl w:val="1"/>
          <w:numId w:val="6"/>
        </w:numPr>
        <w:tabs>
          <w:tab w:val="clear" w:pos="900"/>
          <w:tab w:val="left" w:pos="851"/>
        </w:tabs>
        <w:rPr>
          <w:rFonts w:ascii="Times New Roman" w:hAnsi="Times New Roman" w:cs="Times New Roman"/>
          <w:szCs w:val="22"/>
        </w:rPr>
      </w:pPr>
      <w:r w:rsidRPr="006F7A6D">
        <w:rPr>
          <w:rFonts w:ascii="Times New Roman" w:hAnsi="Times New Roman" w:cs="Times New Roman"/>
          <w:szCs w:val="22"/>
        </w:rPr>
        <w:t xml:space="preserve">W </w:t>
      </w:r>
      <w:r w:rsidRPr="006F7A6D">
        <w:rPr>
          <w:rFonts w:ascii="Times New Roman" w:hAnsi="Times New Roman" w:cs="Times New Roman"/>
          <w:b/>
          <w:szCs w:val="22"/>
        </w:rPr>
        <w:t xml:space="preserve">granicach </w:t>
      </w:r>
      <w:r w:rsidRPr="006F7A6D">
        <w:rPr>
          <w:rFonts w:ascii="Times New Roman" w:hAnsi="Times New Roman" w:cs="Times New Roman"/>
          <w:b/>
          <w:bCs/>
          <w:szCs w:val="22"/>
        </w:rPr>
        <w:t>strefy ochrony konserwatorskiej stanowisk archeologicznych</w:t>
      </w:r>
      <w:r w:rsidRPr="006F7A6D">
        <w:rPr>
          <w:rFonts w:ascii="Times New Roman" w:hAnsi="Times New Roman" w:cs="Times New Roman"/>
          <w:szCs w:val="22"/>
        </w:rPr>
        <w:t xml:space="preserve">,  </w:t>
      </w:r>
      <w:r w:rsidRPr="006F7A6D">
        <w:rPr>
          <w:rFonts w:ascii="Times New Roman" w:hAnsi="Times New Roman" w:cs="Times New Roman"/>
          <w:bCs/>
          <w:szCs w:val="22"/>
        </w:rPr>
        <w:t xml:space="preserve">w przypadku realizacji robót ziemnych lub dokonywaniu zmiany dotychczasowej działalności wiążącej się z naruszeniem struktury gruntu nakazuje się przeprowadzenie badań w formie nadzoru archeologicznego, rozumianego, jako rodzaj badań archeologicznych polegających na obserwacji </w:t>
      </w:r>
      <w:r w:rsidRPr="006F7A6D">
        <w:rPr>
          <w:rFonts w:ascii="Times New Roman" w:hAnsi="Times New Roman" w:cs="Times New Roman"/>
          <w:bCs/>
          <w:szCs w:val="22"/>
        </w:rPr>
        <w:lastRenderedPageBreak/>
        <w:t>i analizie nawarstwień odkrytych w wykopach budowlanych podczas realizacji robót ziemnych lub przy dokonywaniu zmiany charakteru dotychczasowej działalności wiążącej się z naruszeniem struktury gruntu; wydanie pozwolenia na nadzór archeologiczny regulują przepisy odrębne z zakresu ochrony zabytków.</w:t>
      </w:r>
    </w:p>
    <w:p w:rsidR="00270322" w:rsidRPr="006F7A6D" w:rsidRDefault="00270322" w:rsidP="00270322">
      <w:pPr>
        <w:pStyle w:val="Akapitzlist"/>
        <w:tabs>
          <w:tab w:val="left" w:pos="426"/>
          <w:tab w:val="left" w:pos="993"/>
        </w:tabs>
        <w:ind w:left="567"/>
        <w:jc w:val="both"/>
        <w:rPr>
          <w:rFonts w:ascii="Times New Roman" w:hAnsi="Times New Roman" w:cs="Times New Roman"/>
          <w:bCs/>
          <w:sz w:val="22"/>
          <w:szCs w:val="22"/>
        </w:rPr>
      </w:pPr>
    </w:p>
    <w:p w:rsidR="00270322" w:rsidRPr="006F7A6D" w:rsidRDefault="00270322" w:rsidP="00270322">
      <w:pPr>
        <w:pStyle w:val="Akapitzlist"/>
        <w:numPr>
          <w:ilvl w:val="0"/>
          <w:numId w:val="2"/>
        </w:numPr>
        <w:tabs>
          <w:tab w:val="left" w:pos="993"/>
        </w:tabs>
        <w:ind w:left="0" w:firstLine="567"/>
        <w:jc w:val="both"/>
        <w:rPr>
          <w:rFonts w:ascii="Times New Roman" w:hAnsi="Times New Roman" w:cs="Times New Roman"/>
          <w:bCs/>
          <w:sz w:val="22"/>
          <w:szCs w:val="22"/>
        </w:rPr>
      </w:pPr>
      <w:r w:rsidRPr="006F7A6D">
        <w:rPr>
          <w:rFonts w:ascii="Times New Roman" w:hAnsi="Times New Roman" w:cs="Times New Roman"/>
          <w:bCs/>
          <w:sz w:val="22"/>
          <w:szCs w:val="22"/>
        </w:rPr>
        <w:t>W</w:t>
      </w:r>
      <w:r w:rsidRPr="006F7A6D">
        <w:rPr>
          <w:rFonts w:ascii="Times New Roman" w:hAnsi="Times New Roman" w:cs="Times New Roman"/>
          <w:b/>
          <w:sz w:val="22"/>
          <w:szCs w:val="22"/>
        </w:rPr>
        <w:t xml:space="preserve"> zakresie kształtowania przestrzeni publicznych: </w:t>
      </w:r>
    </w:p>
    <w:p w:rsidR="00BD5A29" w:rsidRPr="006F7A6D" w:rsidRDefault="00270322" w:rsidP="00503C4E">
      <w:pPr>
        <w:pStyle w:val="Akapitzlist"/>
        <w:numPr>
          <w:ilvl w:val="2"/>
          <w:numId w:val="87"/>
        </w:numPr>
        <w:jc w:val="both"/>
        <w:rPr>
          <w:rFonts w:ascii="Times New Roman" w:hAnsi="Times New Roman" w:cs="Times New Roman"/>
          <w:sz w:val="22"/>
          <w:szCs w:val="22"/>
          <w:lang w:eastAsia="pl-PL"/>
        </w:rPr>
      </w:pPr>
      <w:r w:rsidRPr="006F7A6D">
        <w:rPr>
          <w:rFonts w:ascii="Times New Roman" w:hAnsi="Times New Roman" w:cs="Times New Roman"/>
          <w:bCs/>
          <w:sz w:val="22"/>
          <w:szCs w:val="22"/>
        </w:rPr>
        <w:t>ustala</w:t>
      </w:r>
      <w:r w:rsidRPr="006F7A6D">
        <w:rPr>
          <w:rFonts w:ascii="Times New Roman" w:hAnsi="Times New Roman" w:cs="Times New Roman"/>
          <w:sz w:val="22"/>
          <w:szCs w:val="22"/>
          <w:lang w:eastAsia="pl-PL"/>
        </w:rPr>
        <w:t xml:space="preserve"> się, iż przestrzeniami publicznymi są: </w:t>
      </w:r>
    </w:p>
    <w:p w:rsidR="00BD5A29" w:rsidRPr="006F7A6D" w:rsidRDefault="00BD5A29" w:rsidP="00503C4E">
      <w:pPr>
        <w:numPr>
          <w:ilvl w:val="2"/>
          <w:numId w:val="35"/>
        </w:numPr>
        <w:tabs>
          <w:tab w:val="clear" w:pos="1800"/>
        </w:tabs>
        <w:suppressAutoHyphens w:val="0"/>
        <w:ind w:left="851" w:hanging="284"/>
        <w:jc w:val="both"/>
        <w:rPr>
          <w:rFonts w:ascii="Times New Roman" w:hAnsi="Times New Roman" w:cs="Times New Roman"/>
          <w:sz w:val="22"/>
          <w:szCs w:val="22"/>
          <w:lang w:eastAsia="pl-PL"/>
        </w:rPr>
      </w:pPr>
      <w:r w:rsidRPr="006F7A6D">
        <w:rPr>
          <w:rFonts w:ascii="Times New Roman" w:hAnsi="Times New Roman" w:cs="Times New Roman"/>
          <w:sz w:val="22"/>
          <w:szCs w:val="22"/>
          <w:lang w:eastAsia="pl-PL"/>
        </w:rPr>
        <w:t>teren usług kultu religijnego UR,</w:t>
      </w:r>
    </w:p>
    <w:p w:rsidR="00270322" w:rsidRPr="006F7A6D" w:rsidRDefault="00270322" w:rsidP="00503C4E">
      <w:pPr>
        <w:numPr>
          <w:ilvl w:val="2"/>
          <w:numId w:val="35"/>
        </w:numPr>
        <w:tabs>
          <w:tab w:val="clear" w:pos="1800"/>
          <w:tab w:val="num" w:pos="2586"/>
        </w:tabs>
        <w:suppressAutoHyphens w:val="0"/>
        <w:ind w:left="851" w:hanging="284"/>
        <w:jc w:val="both"/>
        <w:rPr>
          <w:rFonts w:ascii="Times New Roman" w:hAnsi="Times New Roman" w:cs="Times New Roman"/>
          <w:sz w:val="22"/>
          <w:szCs w:val="22"/>
          <w:lang w:eastAsia="pl-PL"/>
        </w:rPr>
      </w:pPr>
      <w:r w:rsidRPr="006F7A6D">
        <w:rPr>
          <w:rFonts w:ascii="Times New Roman" w:hAnsi="Times New Roman" w:cs="Times New Roman"/>
          <w:sz w:val="22"/>
          <w:szCs w:val="22"/>
          <w:lang w:eastAsia="pl-PL"/>
        </w:rPr>
        <w:t>tereny dróg publicznych;</w:t>
      </w:r>
    </w:p>
    <w:p w:rsidR="00270322" w:rsidRPr="006F7A6D" w:rsidRDefault="00270322" w:rsidP="00503C4E">
      <w:pPr>
        <w:pStyle w:val="Akapitzlist"/>
        <w:numPr>
          <w:ilvl w:val="2"/>
          <w:numId w:val="87"/>
        </w:numPr>
        <w:jc w:val="both"/>
        <w:rPr>
          <w:rFonts w:ascii="Times New Roman" w:hAnsi="Times New Roman" w:cs="Times New Roman"/>
          <w:sz w:val="22"/>
          <w:szCs w:val="22"/>
          <w:lang w:eastAsia="pl-PL"/>
        </w:rPr>
      </w:pPr>
      <w:r w:rsidRPr="006F7A6D">
        <w:rPr>
          <w:rFonts w:ascii="Times New Roman" w:hAnsi="Times New Roman" w:cs="Times New Roman"/>
          <w:sz w:val="22"/>
          <w:szCs w:val="22"/>
          <w:lang w:eastAsia="pl-PL"/>
        </w:rPr>
        <w:t xml:space="preserve">dla przestrzeni publicznych, o których mowa w pkt </w:t>
      </w:r>
      <w:r w:rsidR="008669ED" w:rsidRPr="006F7A6D">
        <w:rPr>
          <w:rFonts w:ascii="Times New Roman" w:hAnsi="Times New Roman" w:cs="Times New Roman"/>
          <w:sz w:val="22"/>
          <w:szCs w:val="22"/>
          <w:lang w:eastAsia="pl-PL"/>
        </w:rPr>
        <w:t>1</w:t>
      </w:r>
      <w:r w:rsidRPr="006F7A6D">
        <w:rPr>
          <w:rFonts w:ascii="Times New Roman" w:hAnsi="Times New Roman" w:cs="Times New Roman"/>
          <w:sz w:val="22"/>
          <w:szCs w:val="22"/>
          <w:lang w:eastAsia="pl-PL"/>
        </w:rPr>
        <w:t>:</w:t>
      </w:r>
    </w:p>
    <w:p w:rsidR="00270322" w:rsidRPr="006F7A6D" w:rsidRDefault="00270322" w:rsidP="00503C4E">
      <w:pPr>
        <w:numPr>
          <w:ilvl w:val="2"/>
          <w:numId w:val="86"/>
        </w:numPr>
        <w:tabs>
          <w:tab w:val="clear" w:pos="1800"/>
        </w:tabs>
        <w:suppressAutoHyphens w:val="0"/>
        <w:ind w:left="851" w:hanging="284"/>
        <w:jc w:val="both"/>
        <w:rPr>
          <w:rFonts w:ascii="Times New Roman" w:hAnsi="Times New Roman" w:cs="Times New Roman"/>
          <w:sz w:val="22"/>
          <w:szCs w:val="22"/>
          <w:lang w:eastAsia="pl-PL"/>
        </w:rPr>
      </w:pPr>
      <w:r w:rsidRPr="006F7A6D">
        <w:rPr>
          <w:rFonts w:ascii="Times New Roman" w:hAnsi="Times New Roman" w:cs="Times New Roman"/>
          <w:sz w:val="22"/>
          <w:szCs w:val="22"/>
          <w:lang w:eastAsia="pl-PL"/>
        </w:rPr>
        <w:t>ustala się warunki zabudowy i zagospodarowania zgodnie z ustaleniami szczegółowymi dla poszczególnych terenów,</w:t>
      </w:r>
    </w:p>
    <w:p w:rsidR="00270322" w:rsidRPr="006F7A6D" w:rsidRDefault="00270322" w:rsidP="00503C4E">
      <w:pPr>
        <w:numPr>
          <w:ilvl w:val="2"/>
          <w:numId w:val="86"/>
        </w:numPr>
        <w:tabs>
          <w:tab w:val="clear" w:pos="1800"/>
        </w:tabs>
        <w:suppressAutoHyphens w:val="0"/>
        <w:ind w:left="851" w:hanging="284"/>
        <w:jc w:val="both"/>
        <w:rPr>
          <w:rFonts w:ascii="Times New Roman" w:hAnsi="Times New Roman" w:cs="Times New Roman"/>
          <w:sz w:val="22"/>
          <w:szCs w:val="22"/>
          <w:lang w:eastAsia="pl-PL"/>
        </w:rPr>
      </w:pPr>
      <w:r w:rsidRPr="006F7A6D">
        <w:rPr>
          <w:rFonts w:ascii="Times New Roman" w:hAnsi="Times New Roman" w:cs="Times New Roman"/>
          <w:sz w:val="22"/>
          <w:szCs w:val="22"/>
          <w:lang w:eastAsia="pl-PL"/>
        </w:rPr>
        <w:t xml:space="preserve">nakazuje się projektowanie </w:t>
      </w:r>
      <w:r w:rsidRPr="006F7A6D">
        <w:rPr>
          <w:rFonts w:ascii="Times New Roman" w:hAnsi="Times New Roman" w:cs="Times New Roman"/>
          <w:sz w:val="22"/>
          <w:szCs w:val="22"/>
        </w:rPr>
        <w:t>zagospodarowania terenu z zastosowaniem uniwersalnego projektowania w rozumieniu odrębnych przepisów z zakresu zapewnienia dostępności osobom ze szczególnymi potrzebami.</w:t>
      </w:r>
    </w:p>
    <w:p w:rsidR="00270322" w:rsidRPr="006F7A6D" w:rsidRDefault="00270322" w:rsidP="00270322">
      <w:pPr>
        <w:pStyle w:val="Akapitzlist"/>
        <w:tabs>
          <w:tab w:val="left" w:pos="426"/>
          <w:tab w:val="left" w:pos="993"/>
        </w:tabs>
        <w:ind w:left="0"/>
        <w:jc w:val="both"/>
        <w:rPr>
          <w:rFonts w:ascii="Times New Roman" w:hAnsi="Times New Roman" w:cs="Times New Roman"/>
          <w:bCs/>
          <w:sz w:val="22"/>
          <w:szCs w:val="22"/>
        </w:rPr>
      </w:pPr>
    </w:p>
    <w:p w:rsidR="00270322" w:rsidRPr="006F7A6D" w:rsidRDefault="00270322" w:rsidP="00270322">
      <w:pPr>
        <w:pStyle w:val="Akapitzlist"/>
        <w:numPr>
          <w:ilvl w:val="0"/>
          <w:numId w:val="2"/>
        </w:numPr>
        <w:tabs>
          <w:tab w:val="left" w:pos="993"/>
        </w:tabs>
        <w:ind w:left="0" w:firstLine="567"/>
        <w:jc w:val="both"/>
        <w:rPr>
          <w:rFonts w:ascii="Times New Roman" w:hAnsi="Times New Roman" w:cs="Times New Roman"/>
          <w:bCs/>
          <w:spacing w:val="-2"/>
          <w:sz w:val="22"/>
          <w:szCs w:val="22"/>
        </w:rPr>
      </w:pPr>
      <w:r w:rsidRPr="006F7A6D">
        <w:rPr>
          <w:rFonts w:ascii="Times New Roman" w:hAnsi="Times New Roman" w:cs="Times New Roman"/>
          <w:spacing w:val="-2"/>
          <w:sz w:val="22"/>
          <w:szCs w:val="22"/>
        </w:rPr>
        <w:t>W zakresie</w:t>
      </w:r>
      <w:r w:rsidRPr="006F7A6D">
        <w:rPr>
          <w:rFonts w:ascii="Times New Roman" w:hAnsi="Times New Roman" w:cs="Times New Roman"/>
          <w:b/>
          <w:spacing w:val="-2"/>
          <w:sz w:val="22"/>
          <w:szCs w:val="22"/>
        </w:rPr>
        <w:t xml:space="preserve"> zasad</w:t>
      </w:r>
      <w:r w:rsidRPr="006F7A6D">
        <w:rPr>
          <w:rFonts w:ascii="Times New Roman" w:hAnsi="Times New Roman" w:cs="Times New Roman"/>
          <w:spacing w:val="-2"/>
          <w:sz w:val="22"/>
          <w:szCs w:val="22"/>
        </w:rPr>
        <w:t xml:space="preserve"> </w:t>
      </w:r>
      <w:r w:rsidRPr="006F7A6D">
        <w:rPr>
          <w:rFonts w:ascii="Times New Roman" w:hAnsi="Times New Roman" w:cs="Times New Roman"/>
          <w:b/>
          <w:spacing w:val="-2"/>
          <w:sz w:val="22"/>
          <w:szCs w:val="22"/>
        </w:rPr>
        <w:t xml:space="preserve">kształtowania zabudowy i sposobów zagospodarowania terenu oraz </w:t>
      </w:r>
      <w:r w:rsidRPr="006F7A6D">
        <w:rPr>
          <w:rFonts w:ascii="Times New Roman" w:hAnsi="Times New Roman" w:cs="Times New Roman"/>
          <w:b/>
          <w:bCs/>
          <w:spacing w:val="-2"/>
          <w:sz w:val="22"/>
          <w:szCs w:val="22"/>
        </w:rPr>
        <w:t>sposobu i terminu tymczasowego zagospodarowania, urządzania i użytkowania terenów</w:t>
      </w:r>
      <w:r w:rsidRPr="006F7A6D">
        <w:rPr>
          <w:rFonts w:ascii="Times New Roman" w:hAnsi="Times New Roman" w:cs="Times New Roman"/>
          <w:b/>
          <w:spacing w:val="-2"/>
          <w:sz w:val="22"/>
          <w:szCs w:val="22"/>
        </w:rPr>
        <w:t xml:space="preserve"> </w:t>
      </w:r>
      <w:r w:rsidRPr="006F7A6D">
        <w:rPr>
          <w:rFonts w:ascii="Times New Roman" w:hAnsi="Times New Roman" w:cs="Times New Roman"/>
          <w:spacing w:val="-2"/>
          <w:sz w:val="22"/>
          <w:szCs w:val="22"/>
        </w:rPr>
        <w:t>ustala się:</w:t>
      </w:r>
    </w:p>
    <w:p w:rsidR="00270322" w:rsidRPr="006F7A6D" w:rsidRDefault="00270322" w:rsidP="00503C4E">
      <w:pPr>
        <w:pStyle w:val="Akapitzlist"/>
        <w:numPr>
          <w:ilvl w:val="2"/>
          <w:numId w:val="24"/>
        </w:numPr>
        <w:jc w:val="both"/>
        <w:rPr>
          <w:rFonts w:ascii="Times New Roman" w:hAnsi="Times New Roman" w:cs="Times New Roman"/>
          <w:bCs/>
          <w:sz w:val="22"/>
          <w:szCs w:val="22"/>
        </w:rPr>
      </w:pPr>
      <w:r w:rsidRPr="006F7A6D">
        <w:rPr>
          <w:rFonts w:ascii="Times New Roman" w:hAnsi="Times New Roman" w:cs="Times New Roman"/>
          <w:sz w:val="22"/>
          <w:szCs w:val="22"/>
        </w:rPr>
        <w:t>parametry i wskaźniki kształtowania zabudowy oraz zagospodarowania terenu, zgodnie z ustaleniami szczegółowymi dla poszczególnych terenów;</w:t>
      </w:r>
    </w:p>
    <w:p w:rsidR="00270322" w:rsidRPr="006F7A6D" w:rsidRDefault="00270322" w:rsidP="00503C4E">
      <w:pPr>
        <w:pStyle w:val="Akapitzlist"/>
        <w:numPr>
          <w:ilvl w:val="2"/>
          <w:numId w:val="24"/>
        </w:numPr>
        <w:jc w:val="both"/>
        <w:rPr>
          <w:rFonts w:ascii="Times New Roman" w:hAnsi="Times New Roman" w:cs="Times New Roman"/>
          <w:bCs/>
          <w:sz w:val="22"/>
          <w:szCs w:val="22"/>
        </w:rPr>
      </w:pPr>
      <w:r w:rsidRPr="006F7A6D">
        <w:rPr>
          <w:rFonts w:ascii="Times New Roman" w:hAnsi="Times New Roman" w:cs="Times New Roman"/>
          <w:sz w:val="22"/>
          <w:szCs w:val="22"/>
        </w:rPr>
        <w:t>ustalone parametry i wskaźniki kształtowania zabudowy oraz zagospodarowania terenu w stosunku do powierzchni działki budowlanej dotyczą działki budowlanej lub jej części w granicach terenu o określonym przeznaczeniu;</w:t>
      </w:r>
    </w:p>
    <w:p w:rsidR="00270322" w:rsidRPr="006F7A6D" w:rsidRDefault="00270322" w:rsidP="00503C4E">
      <w:pPr>
        <w:pStyle w:val="Akapitzlist"/>
        <w:numPr>
          <w:ilvl w:val="2"/>
          <w:numId w:val="24"/>
        </w:numPr>
        <w:jc w:val="both"/>
        <w:rPr>
          <w:rFonts w:ascii="Times New Roman" w:hAnsi="Times New Roman" w:cs="Times New Roman"/>
          <w:bCs/>
          <w:sz w:val="22"/>
          <w:szCs w:val="22"/>
        </w:rPr>
      </w:pPr>
      <w:r w:rsidRPr="006F7A6D">
        <w:rPr>
          <w:rFonts w:ascii="Times New Roman" w:hAnsi="Times New Roman" w:cs="Times New Roman"/>
          <w:sz w:val="22"/>
          <w:szCs w:val="22"/>
        </w:rPr>
        <w:t>wysokość zabudowy:</w:t>
      </w:r>
    </w:p>
    <w:p w:rsidR="00270322" w:rsidRPr="006F7A6D" w:rsidRDefault="00270322" w:rsidP="00503C4E">
      <w:pPr>
        <w:pStyle w:val="Akapitzlist"/>
        <w:numPr>
          <w:ilvl w:val="3"/>
          <w:numId w:val="24"/>
        </w:numPr>
        <w:jc w:val="both"/>
        <w:rPr>
          <w:rFonts w:ascii="Times New Roman" w:hAnsi="Times New Roman" w:cs="Times New Roman"/>
          <w:bCs/>
          <w:sz w:val="22"/>
          <w:szCs w:val="22"/>
        </w:rPr>
      </w:pPr>
      <w:r w:rsidRPr="006F7A6D">
        <w:rPr>
          <w:rFonts w:ascii="Times New Roman" w:hAnsi="Times New Roman" w:cs="Times New Roman"/>
          <w:sz w:val="22"/>
          <w:szCs w:val="22"/>
        </w:rPr>
        <w:t>budynków: zgodnie z ustaleniami szczegółowymi dla poszczególnych terenów,</w:t>
      </w:r>
    </w:p>
    <w:p w:rsidR="00270322" w:rsidRPr="006F7A6D" w:rsidRDefault="00270322" w:rsidP="00503C4E">
      <w:pPr>
        <w:pStyle w:val="Akapitzlist"/>
        <w:numPr>
          <w:ilvl w:val="3"/>
          <w:numId w:val="24"/>
        </w:numPr>
        <w:jc w:val="both"/>
        <w:rPr>
          <w:rFonts w:ascii="Times New Roman" w:hAnsi="Times New Roman" w:cs="Times New Roman"/>
          <w:bCs/>
          <w:sz w:val="22"/>
          <w:szCs w:val="22"/>
        </w:rPr>
      </w:pPr>
      <w:r w:rsidRPr="006F7A6D">
        <w:rPr>
          <w:rFonts w:ascii="Times New Roman" w:hAnsi="Times New Roman" w:cs="Times New Roman"/>
          <w:sz w:val="22"/>
          <w:szCs w:val="22"/>
        </w:rPr>
        <w:t>altan, wiat, zadaszeń oraz obiektów kontenerowych: zgodnie z ustaleniami szczegółowymi dla poszczególnych terenów mającymi zastosowanie dla budynków o funkcji gospodarczej,</w:t>
      </w:r>
    </w:p>
    <w:p w:rsidR="00270322" w:rsidRPr="006F7A6D" w:rsidRDefault="00270322" w:rsidP="00503C4E">
      <w:pPr>
        <w:pStyle w:val="Lista31"/>
        <w:numPr>
          <w:ilvl w:val="3"/>
          <w:numId w:val="24"/>
        </w:numPr>
        <w:jc w:val="both"/>
        <w:rPr>
          <w:rFonts w:ascii="Times New Roman" w:hAnsi="Times New Roman" w:cs="Times New Roman"/>
          <w:sz w:val="22"/>
          <w:szCs w:val="22"/>
        </w:rPr>
      </w:pPr>
      <w:r w:rsidRPr="006F7A6D">
        <w:rPr>
          <w:rFonts w:ascii="Times New Roman" w:hAnsi="Times New Roman" w:cs="Times New Roman"/>
          <w:sz w:val="22"/>
          <w:szCs w:val="22"/>
        </w:rPr>
        <w:t>wolnostojących instalacji odnawialnego źródła energii wykorzystującej energię promieniowania słonecznego (paneli fotowoltaicznych wraz z konstrukcją wspo</w:t>
      </w:r>
      <w:r w:rsidR="008F3990" w:rsidRPr="006F7A6D">
        <w:rPr>
          <w:rFonts w:ascii="Times New Roman" w:hAnsi="Times New Roman" w:cs="Times New Roman"/>
          <w:sz w:val="22"/>
          <w:szCs w:val="22"/>
        </w:rPr>
        <w:t>rczą): nieprzekraczającą 5,0 m,</w:t>
      </w:r>
    </w:p>
    <w:p w:rsidR="008F3990" w:rsidRPr="006F7A6D" w:rsidRDefault="008F3990" w:rsidP="00503C4E">
      <w:pPr>
        <w:pStyle w:val="Lista31"/>
        <w:numPr>
          <w:ilvl w:val="3"/>
          <w:numId w:val="24"/>
        </w:numPr>
        <w:jc w:val="both"/>
        <w:rPr>
          <w:rFonts w:ascii="Times New Roman" w:hAnsi="Times New Roman" w:cs="Times New Roman"/>
          <w:sz w:val="22"/>
          <w:szCs w:val="22"/>
        </w:rPr>
      </w:pPr>
      <w:r w:rsidRPr="006F7A6D">
        <w:rPr>
          <w:rFonts w:ascii="Times New Roman" w:hAnsi="Times New Roman" w:cs="Times New Roman"/>
          <w:bCs/>
          <w:sz w:val="22"/>
          <w:szCs w:val="22"/>
        </w:rPr>
        <w:t xml:space="preserve">słupów napowietrznych linii elektroenergetycznych 110kV i 220kV: </w:t>
      </w:r>
      <w:r w:rsidRPr="006F7A6D">
        <w:rPr>
          <w:rFonts w:ascii="Times New Roman" w:hAnsi="Times New Roman" w:cs="Times New Roman"/>
          <w:sz w:val="22"/>
          <w:szCs w:val="22"/>
        </w:rPr>
        <w:t xml:space="preserve">nieprzekraczająca </w:t>
      </w:r>
      <w:r w:rsidRPr="006F7A6D">
        <w:rPr>
          <w:rFonts w:ascii="Times New Roman" w:hAnsi="Times New Roman" w:cs="Times New Roman"/>
          <w:bCs/>
          <w:sz w:val="22"/>
          <w:szCs w:val="22"/>
        </w:rPr>
        <w:t>50,0</w:t>
      </w:r>
      <w:r w:rsidR="00613EBD" w:rsidRPr="006F7A6D">
        <w:rPr>
          <w:rFonts w:ascii="Times New Roman" w:hAnsi="Times New Roman" w:cs="Times New Roman"/>
          <w:bCs/>
          <w:sz w:val="22"/>
          <w:szCs w:val="22"/>
        </w:rPr>
        <w:t> </w:t>
      </w:r>
      <w:r w:rsidRPr="006F7A6D">
        <w:rPr>
          <w:rFonts w:ascii="Times New Roman" w:hAnsi="Times New Roman" w:cs="Times New Roman"/>
          <w:bCs/>
          <w:sz w:val="22"/>
          <w:szCs w:val="22"/>
        </w:rPr>
        <w:t>m,</w:t>
      </w:r>
    </w:p>
    <w:p w:rsidR="008F3990" w:rsidRPr="006F7A6D" w:rsidRDefault="008F3990" w:rsidP="00503C4E">
      <w:pPr>
        <w:pStyle w:val="Lista31"/>
        <w:numPr>
          <w:ilvl w:val="3"/>
          <w:numId w:val="24"/>
        </w:numPr>
        <w:jc w:val="both"/>
        <w:rPr>
          <w:rFonts w:ascii="Times New Roman" w:hAnsi="Times New Roman" w:cs="Times New Roman"/>
          <w:sz w:val="22"/>
          <w:szCs w:val="22"/>
        </w:rPr>
      </w:pPr>
      <w:r w:rsidRPr="006F7A6D">
        <w:rPr>
          <w:rFonts w:ascii="Times New Roman" w:hAnsi="Times New Roman" w:cs="Times New Roman"/>
          <w:sz w:val="22"/>
          <w:szCs w:val="22"/>
        </w:rPr>
        <w:t>kominów, masztów antenowych: nieprzekraczająca 100,0 m,</w:t>
      </w:r>
    </w:p>
    <w:p w:rsidR="00270322" w:rsidRPr="006F7A6D" w:rsidRDefault="00270322" w:rsidP="00503C4E">
      <w:pPr>
        <w:pStyle w:val="Akapitzlist"/>
        <w:numPr>
          <w:ilvl w:val="3"/>
          <w:numId w:val="24"/>
        </w:numPr>
        <w:jc w:val="both"/>
        <w:rPr>
          <w:rFonts w:ascii="Times New Roman" w:hAnsi="Times New Roman" w:cs="Times New Roman"/>
          <w:bCs/>
          <w:sz w:val="22"/>
          <w:szCs w:val="22"/>
        </w:rPr>
      </w:pPr>
      <w:r w:rsidRPr="006F7A6D">
        <w:rPr>
          <w:rFonts w:ascii="Times New Roman" w:hAnsi="Times New Roman" w:cs="Times New Roman"/>
          <w:sz w:val="22"/>
          <w:szCs w:val="22"/>
        </w:rPr>
        <w:t>pozostałych obiektów, niewymienionych w lit. a-b: nieprzekraczająca 2</w:t>
      </w:r>
      <w:r w:rsidR="008F3990" w:rsidRPr="006F7A6D">
        <w:rPr>
          <w:rFonts w:ascii="Times New Roman" w:hAnsi="Times New Roman" w:cs="Times New Roman"/>
          <w:sz w:val="22"/>
          <w:szCs w:val="22"/>
        </w:rPr>
        <w:t>5</w:t>
      </w:r>
      <w:r w:rsidRPr="006F7A6D">
        <w:rPr>
          <w:rFonts w:ascii="Times New Roman" w:hAnsi="Times New Roman" w:cs="Times New Roman"/>
          <w:sz w:val="22"/>
          <w:szCs w:val="22"/>
        </w:rPr>
        <w:t>,0 m, o ile w innych zapisach planu, w tym ustaleniach szczegółowych, nie ustalono inaczej</w:t>
      </w:r>
      <w:r w:rsidR="008F3990" w:rsidRPr="006F7A6D">
        <w:rPr>
          <w:rFonts w:ascii="Times New Roman" w:hAnsi="Times New Roman" w:cs="Times New Roman"/>
          <w:sz w:val="22"/>
          <w:szCs w:val="22"/>
        </w:rPr>
        <w:t xml:space="preserve">; </w:t>
      </w:r>
      <w:r w:rsidRPr="006F7A6D">
        <w:rPr>
          <w:rFonts w:ascii="Times New Roman" w:hAnsi="Times New Roman" w:cs="Times New Roman"/>
          <w:sz w:val="22"/>
          <w:szCs w:val="22"/>
        </w:rPr>
        <w:t>dla silosów ograniczenie wysokości dotyczy wysokości do najwyższego punktu dachu silosu;</w:t>
      </w:r>
    </w:p>
    <w:p w:rsidR="00270322" w:rsidRPr="006F7A6D" w:rsidRDefault="00270322" w:rsidP="00503C4E">
      <w:pPr>
        <w:pStyle w:val="Akapitzlist"/>
        <w:numPr>
          <w:ilvl w:val="2"/>
          <w:numId w:val="24"/>
        </w:numPr>
        <w:jc w:val="both"/>
        <w:rPr>
          <w:rFonts w:ascii="Times New Roman" w:hAnsi="Times New Roman" w:cs="Times New Roman"/>
          <w:bCs/>
          <w:sz w:val="22"/>
          <w:szCs w:val="22"/>
        </w:rPr>
      </w:pPr>
      <w:r w:rsidRPr="006F7A6D">
        <w:rPr>
          <w:rFonts w:ascii="Times New Roman" w:hAnsi="Times New Roman" w:cs="Times New Roman"/>
          <w:sz w:val="22"/>
          <w:szCs w:val="22"/>
        </w:rPr>
        <w:t>warunki lokalizacji budynków w obszarze regulują łącznie:</w:t>
      </w:r>
    </w:p>
    <w:p w:rsidR="00270322" w:rsidRPr="006F7A6D" w:rsidRDefault="00270322" w:rsidP="00503C4E">
      <w:pPr>
        <w:pStyle w:val="Akapitzlist"/>
        <w:numPr>
          <w:ilvl w:val="3"/>
          <w:numId w:val="24"/>
        </w:numPr>
        <w:jc w:val="both"/>
        <w:rPr>
          <w:rFonts w:ascii="Times New Roman" w:hAnsi="Times New Roman" w:cs="Times New Roman"/>
          <w:bCs/>
          <w:sz w:val="22"/>
          <w:szCs w:val="22"/>
        </w:rPr>
      </w:pPr>
      <w:r w:rsidRPr="006F7A6D">
        <w:rPr>
          <w:rFonts w:ascii="Times New Roman" w:hAnsi="Times New Roman" w:cs="Times New Roman"/>
          <w:sz w:val="22"/>
          <w:szCs w:val="22"/>
        </w:rPr>
        <w:t>wyznaczone na rysunku planu:</w:t>
      </w:r>
    </w:p>
    <w:p w:rsidR="00270322" w:rsidRPr="006F7A6D" w:rsidRDefault="00270322" w:rsidP="00503C4E">
      <w:pPr>
        <w:pStyle w:val="Akapitzlist"/>
        <w:numPr>
          <w:ilvl w:val="4"/>
          <w:numId w:val="24"/>
        </w:numPr>
        <w:jc w:val="both"/>
        <w:rPr>
          <w:rFonts w:ascii="Times New Roman" w:hAnsi="Times New Roman" w:cs="Times New Roman"/>
          <w:bCs/>
          <w:sz w:val="22"/>
          <w:szCs w:val="22"/>
        </w:rPr>
      </w:pPr>
      <w:r w:rsidRPr="006F7A6D">
        <w:rPr>
          <w:rFonts w:ascii="Times New Roman" w:hAnsi="Times New Roman" w:cs="Times New Roman"/>
          <w:sz w:val="22"/>
          <w:szCs w:val="22"/>
        </w:rPr>
        <w:t>nieprzekraczalne linie zabudowy,</w:t>
      </w:r>
    </w:p>
    <w:p w:rsidR="00270322" w:rsidRPr="006F7A6D" w:rsidRDefault="00270322" w:rsidP="00503C4E">
      <w:pPr>
        <w:pStyle w:val="Akapitzlist"/>
        <w:numPr>
          <w:ilvl w:val="4"/>
          <w:numId w:val="24"/>
        </w:numPr>
        <w:jc w:val="both"/>
        <w:rPr>
          <w:rFonts w:ascii="Times New Roman" w:hAnsi="Times New Roman" w:cs="Times New Roman"/>
          <w:bCs/>
          <w:sz w:val="22"/>
          <w:szCs w:val="22"/>
        </w:rPr>
      </w:pPr>
      <w:r w:rsidRPr="006F7A6D">
        <w:rPr>
          <w:rFonts w:ascii="Times New Roman" w:hAnsi="Times New Roman" w:cs="Times New Roman"/>
          <w:sz w:val="22"/>
          <w:szCs w:val="22"/>
        </w:rPr>
        <w:t>linie rozgraniczające,</w:t>
      </w:r>
    </w:p>
    <w:p w:rsidR="00270322" w:rsidRPr="006F7A6D" w:rsidRDefault="00270322" w:rsidP="00503C4E">
      <w:pPr>
        <w:pStyle w:val="Akapitzlist"/>
        <w:numPr>
          <w:ilvl w:val="4"/>
          <w:numId w:val="24"/>
        </w:numPr>
        <w:jc w:val="both"/>
        <w:rPr>
          <w:rFonts w:ascii="Times New Roman" w:hAnsi="Times New Roman" w:cs="Times New Roman"/>
          <w:bCs/>
          <w:sz w:val="22"/>
          <w:szCs w:val="22"/>
        </w:rPr>
      </w:pPr>
      <w:r w:rsidRPr="006F7A6D">
        <w:rPr>
          <w:rFonts w:ascii="Times New Roman" w:hAnsi="Times New Roman" w:cs="Times New Roman"/>
          <w:sz w:val="22"/>
          <w:szCs w:val="22"/>
        </w:rPr>
        <w:t>stref</w:t>
      </w:r>
      <w:r w:rsidR="008669ED" w:rsidRPr="006F7A6D">
        <w:rPr>
          <w:rFonts w:ascii="Times New Roman" w:hAnsi="Times New Roman" w:cs="Times New Roman"/>
          <w:sz w:val="22"/>
          <w:szCs w:val="22"/>
        </w:rPr>
        <w:t>y</w:t>
      </w:r>
      <w:r w:rsidRPr="006F7A6D">
        <w:rPr>
          <w:rFonts w:ascii="Times New Roman" w:hAnsi="Times New Roman" w:cs="Times New Roman"/>
          <w:sz w:val="22"/>
          <w:szCs w:val="22"/>
        </w:rPr>
        <w:t xml:space="preserve"> ochronn</w:t>
      </w:r>
      <w:r w:rsidR="008669ED" w:rsidRPr="006F7A6D">
        <w:rPr>
          <w:rFonts w:ascii="Times New Roman" w:hAnsi="Times New Roman" w:cs="Times New Roman"/>
          <w:sz w:val="22"/>
          <w:szCs w:val="22"/>
        </w:rPr>
        <w:t>e</w:t>
      </w:r>
      <w:r w:rsidRPr="006F7A6D">
        <w:rPr>
          <w:rFonts w:ascii="Times New Roman" w:hAnsi="Times New Roman" w:cs="Times New Roman"/>
          <w:sz w:val="22"/>
          <w:szCs w:val="22"/>
        </w:rPr>
        <w:t xml:space="preserve"> od napowietrznej linii elektroenergetycznej 15 </w:t>
      </w:r>
      <w:proofErr w:type="spellStart"/>
      <w:r w:rsidRPr="006F7A6D">
        <w:rPr>
          <w:rFonts w:ascii="Times New Roman" w:hAnsi="Times New Roman" w:cs="Times New Roman"/>
          <w:sz w:val="22"/>
          <w:szCs w:val="22"/>
        </w:rPr>
        <w:t>kV</w:t>
      </w:r>
      <w:proofErr w:type="spellEnd"/>
      <w:r w:rsidRPr="006F7A6D">
        <w:rPr>
          <w:rFonts w:ascii="Times New Roman" w:hAnsi="Times New Roman" w:cs="Times New Roman"/>
          <w:sz w:val="22"/>
          <w:szCs w:val="22"/>
        </w:rPr>
        <w:t>,</w:t>
      </w:r>
    </w:p>
    <w:p w:rsidR="008669ED" w:rsidRPr="006F7A6D" w:rsidRDefault="008669ED" w:rsidP="00503C4E">
      <w:pPr>
        <w:pStyle w:val="Akapitzlist"/>
        <w:numPr>
          <w:ilvl w:val="4"/>
          <w:numId w:val="24"/>
        </w:numPr>
        <w:jc w:val="both"/>
        <w:rPr>
          <w:rFonts w:ascii="Times New Roman" w:hAnsi="Times New Roman" w:cs="Times New Roman"/>
          <w:bCs/>
          <w:sz w:val="22"/>
          <w:szCs w:val="22"/>
        </w:rPr>
      </w:pPr>
      <w:r w:rsidRPr="006F7A6D">
        <w:rPr>
          <w:rFonts w:ascii="Times New Roman" w:hAnsi="Times New Roman" w:cs="Times New Roman"/>
          <w:bCs/>
          <w:sz w:val="22"/>
          <w:szCs w:val="22"/>
        </w:rPr>
        <w:t>strefy ochronne od napowietrznej linii elektroenergetycznej wysokiego napięcia,</w:t>
      </w:r>
    </w:p>
    <w:p w:rsidR="00270322" w:rsidRPr="006F7A6D" w:rsidRDefault="00270322" w:rsidP="00503C4E">
      <w:pPr>
        <w:pStyle w:val="Akapitzlist"/>
        <w:numPr>
          <w:ilvl w:val="4"/>
          <w:numId w:val="24"/>
        </w:numPr>
        <w:jc w:val="both"/>
        <w:rPr>
          <w:rFonts w:ascii="Times New Roman" w:hAnsi="Times New Roman" w:cs="Times New Roman"/>
          <w:bCs/>
          <w:sz w:val="22"/>
          <w:szCs w:val="22"/>
        </w:rPr>
      </w:pPr>
      <w:r w:rsidRPr="006F7A6D">
        <w:rPr>
          <w:rFonts w:ascii="Times New Roman" w:hAnsi="Times New Roman" w:cs="Times New Roman"/>
          <w:bCs/>
          <w:sz w:val="22"/>
          <w:szCs w:val="22"/>
        </w:rPr>
        <w:t>granica strefy sanitarnej w odległości 50,0 m od cmentarza,</w:t>
      </w:r>
    </w:p>
    <w:p w:rsidR="00270322" w:rsidRPr="006F7A6D" w:rsidRDefault="00270322" w:rsidP="00503C4E">
      <w:pPr>
        <w:pStyle w:val="Akapitzlist"/>
        <w:numPr>
          <w:ilvl w:val="4"/>
          <w:numId w:val="24"/>
        </w:numPr>
        <w:jc w:val="both"/>
        <w:rPr>
          <w:rFonts w:ascii="Times New Roman" w:hAnsi="Times New Roman" w:cs="Times New Roman"/>
          <w:bCs/>
          <w:sz w:val="22"/>
          <w:szCs w:val="22"/>
        </w:rPr>
      </w:pPr>
      <w:r w:rsidRPr="006F7A6D">
        <w:rPr>
          <w:rFonts w:ascii="Times New Roman" w:hAnsi="Times New Roman" w:cs="Times New Roman"/>
          <w:bCs/>
          <w:sz w:val="22"/>
          <w:szCs w:val="22"/>
        </w:rPr>
        <w:t>granica strefy sanitarnej w odległości 150,0 m od cmentarza,</w:t>
      </w:r>
      <w:r w:rsidR="00306368" w:rsidRPr="006F7A6D">
        <w:rPr>
          <w:rFonts w:ascii="Times New Roman" w:hAnsi="Times New Roman" w:cs="Times New Roman"/>
          <w:bCs/>
          <w:sz w:val="22"/>
          <w:szCs w:val="22"/>
        </w:rPr>
        <w:t xml:space="preserve">  </w:t>
      </w:r>
    </w:p>
    <w:p w:rsidR="00270322" w:rsidRPr="006F7A6D" w:rsidRDefault="00270322" w:rsidP="00503C4E">
      <w:pPr>
        <w:pStyle w:val="Akapitzlist"/>
        <w:numPr>
          <w:ilvl w:val="3"/>
          <w:numId w:val="24"/>
        </w:numPr>
        <w:jc w:val="both"/>
        <w:rPr>
          <w:rFonts w:ascii="Times New Roman" w:hAnsi="Times New Roman" w:cs="Times New Roman"/>
          <w:bCs/>
          <w:sz w:val="22"/>
          <w:szCs w:val="22"/>
        </w:rPr>
      </w:pPr>
      <w:r w:rsidRPr="006F7A6D">
        <w:rPr>
          <w:rFonts w:ascii="Times New Roman" w:hAnsi="Times New Roman" w:cs="Times New Roman"/>
          <w:sz w:val="22"/>
          <w:szCs w:val="22"/>
        </w:rPr>
        <w:t>przepisy</w:t>
      </w:r>
      <w:r w:rsidRPr="006F7A6D">
        <w:rPr>
          <w:rFonts w:ascii="Times New Roman" w:hAnsi="Times New Roman" w:cs="Times New Roman"/>
          <w:bCs/>
          <w:sz w:val="22"/>
          <w:szCs w:val="22"/>
        </w:rPr>
        <w:t xml:space="preserve"> odrębne z zakresu budownictwa;</w:t>
      </w:r>
    </w:p>
    <w:p w:rsidR="00270322" w:rsidRPr="006F7A6D" w:rsidRDefault="00270322" w:rsidP="00503C4E">
      <w:pPr>
        <w:pStyle w:val="Akapitzlist"/>
        <w:numPr>
          <w:ilvl w:val="2"/>
          <w:numId w:val="24"/>
        </w:numPr>
        <w:jc w:val="both"/>
        <w:rPr>
          <w:rFonts w:ascii="Times New Roman" w:hAnsi="Times New Roman" w:cs="Times New Roman"/>
          <w:bCs/>
          <w:sz w:val="22"/>
          <w:szCs w:val="22"/>
        </w:rPr>
      </w:pPr>
      <w:r w:rsidRPr="006F7A6D">
        <w:rPr>
          <w:rFonts w:ascii="Times New Roman" w:hAnsi="Times New Roman" w:cs="Times New Roman"/>
          <w:sz w:val="22"/>
          <w:szCs w:val="22"/>
        </w:rPr>
        <w:t>nieprzekraczalne linie zabudowy, zgodnie z oznaczeniem na rysunku planu; wyznaczone nieprzekraczalne linie zabudowy nie regulują kwestii lokalizacji budynków w stosunku do:</w:t>
      </w:r>
    </w:p>
    <w:p w:rsidR="00270322" w:rsidRPr="006F7A6D" w:rsidRDefault="00270322" w:rsidP="00503C4E">
      <w:pPr>
        <w:pStyle w:val="Akapitzlist"/>
        <w:numPr>
          <w:ilvl w:val="3"/>
          <w:numId w:val="24"/>
        </w:numPr>
        <w:jc w:val="both"/>
        <w:rPr>
          <w:rFonts w:ascii="Times New Roman" w:hAnsi="Times New Roman" w:cs="Times New Roman"/>
          <w:bCs/>
          <w:sz w:val="22"/>
          <w:szCs w:val="22"/>
        </w:rPr>
      </w:pPr>
      <w:r w:rsidRPr="006F7A6D">
        <w:rPr>
          <w:rFonts w:ascii="Times New Roman" w:hAnsi="Times New Roman" w:cs="Times New Roman"/>
          <w:sz w:val="22"/>
          <w:szCs w:val="22"/>
        </w:rPr>
        <w:t>granicy działki budowlanej, gdy sąsiednia działka jest działką budowlaną; warunki lokalizacji budynków w stosunku do granicy działki budowlanej zgodnie z wymogami przepisów odrębnych z zakresu budownictwa oraz ustaleniami pkt 8,</w:t>
      </w:r>
    </w:p>
    <w:p w:rsidR="00270322" w:rsidRPr="006F7A6D" w:rsidRDefault="00270322" w:rsidP="00503C4E">
      <w:pPr>
        <w:pStyle w:val="Akapitzlist"/>
        <w:numPr>
          <w:ilvl w:val="3"/>
          <w:numId w:val="24"/>
        </w:numPr>
        <w:jc w:val="both"/>
        <w:rPr>
          <w:rFonts w:ascii="Times New Roman" w:hAnsi="Times New Roman" w:cs="Times New Roman"/>
          <w:bCs/>
          <w:sz w:val="22"/>
          <w:szCs w:val="22"/>
        </w:rPr>
      </w:pPr>
      <w:r w:rsidRPr="006F7A6D">
        <w:rPr>
          <w:rFonts w:ascii="Times New Roman" w:hAnsi="Times New Roman" w:cs="Times New Roman"/>
          <w:sz w:val="22"/>
          <w:szCs w:val="22"/>
        </w:rPr>
        <w:t>granicy lasu; warunki lokalizacji budynków w stosunku do granicy lasu zgodnie z wymogami przepisów odrębnych z zakresu budownictwa,</w:t>
      </w:r>
    </w:p>
    <w:p w:rsidR="00270322" w:rsidRPr="006F7A6D" w:rsidRDefault="00270322" w:rsidP="00503C4E">
      <w:pPr>
        <w:pStyle w:val="Akapitzlist"/>
        <w:numPr>
          <w:ilvl w:val="3"/>
          <w:numId w:val="24"/>
        </w:numPr>
        <w:jc w:val="both"/>
        <w:rPr>
          <w:rFonts w:ascii="Times New Roman" w:hAnsi="Times New Roman" w:cs="Times New Roman"/>
          <w:bCs/>
          <w:sz w:val="22"/>
          <w:szCs w:val="22"/>
        </w:rPr>
      </w:pPr>
      <w:r w:rsidRPr="006F7A6D">
        <w:rPr>
          <w:rFonts w:ascii="Times New Roman" w:hAnsi="Times New Roman" w:cs="Times New Roman"/>
          <w:sz w:val="22"/>
          <w:szCs w:val="22"/>
        </w:rPr>
        <w:t>terenu cmentarza; w granicach strefy sanitarnej w odległości 50,0 m od cmentarza oraz w granicach strefy sanitarnej w odległości 150,0 m od cmentarza obowiązują odpowiednio ustalenia</w:t>
      </w:r>
      <w:r w:rsidR="0094052B" w:rsidRPr="006F7A6D">
        <w:rPr>
          <w:rFonts w:ascii="Times New Roman" w:hAnsi="Times New Roman" w:cs="Times New Roman"/>
          <w:sz w:val="22"/>
          <w:szCs w:val="22"/>
        </w:rPr>
        <w:t xml:space="preserve"> §14 pkt 1 oraz §14 pkt 2;</w:t>
      </w:r>
    </w:p>
    <w:p w:rsidR="00270322" w:rsidRPr="006F7A6D" w:rsidRDefault="00270322" w:rsidP="00503C4E">
      <w:pPr>
        <w:pStyle w:val="Akapitzlist"/>
        <w:numPr>
          <w:ilvl w:val="2"/>
          <w:numId w:val="24"/>
        </w:numPr>
        <w:jc w:val="both"/>
        <w:rPr>
          <w:rFonts w:ascii="Times New Roman" w:hAnsi="Times New Roman" w:cs="Times New Roman"/>
          <w:bCs/>
          <w:sz w:val="22"/>
          <w:szCs w:val="22"/>
        </w:rPr>
      </w:pPr>
      <w:r w:rsidRPr="006F7A6D">
        <w:rPr>
          <w:rFonts w:ascii="Times New Roman" w:hAnsi="Times New Roman" w:cs="Times New Roman"/>
          <w:bCs/>
          <w:sz w:val="22"/>
          <w:szCs w:val="22"/>
        </w:rPr>
        <w:lastRenderedPageBreak/>
        <w:t>na terenach, na których dopuszc</w:t>
      </w:r>
      <w:r w:rsidR="00455231" w:rsidRPr="006F7A6D">
        <w:rPr>
          <w:rFonts w:ascii="Times New Roman" w:hAnsi="Times New Roman" w:cs="Times New Roman"/>
          <w:bCs/>
          <w:sz w:val="22"/>
          <w:szCs w:val="22"/>
        </w:rPr>
        <w:t xml:space="preserve">zono lokalizację budynków, wiat, </w:t>
      </w:r>
      <w:r w:rsidRPr="006F7A6D">
        <w:rPr>
          <w:rFonts w:ascii="Times New Roman" w:hAnsi="Times New Roman" w:cs="Times New Roman"/>
          <w:bCs/>
          <w:sz w:val="22"/>
          <w:szCs w:val="22"/>
        </w:rPr>
        <w:t>altan</w:t>
      </w:r>
      <w:r w:rsidR="00455231" w:rsidRPr="006F7A6D">
        <w:rPr>
          <w:rFonts w:ascii="Times New Roman" w:hAnsi="Times New Roman" w:cs="Times New Roman"/>
          <w:bCs/>
          <w:sz w:val="22"/>
          <w:szCs w:val="22"/>
        </w:rPr>
        <w:t xml:space="preserve"> lub obiektów kontenerowych,</w:t>
      </w:r>
      <w:r w:rsidRPr="006F7A6D">
        <w:rPr>
          <w:rFonts w:ascii="Times New Roman" w:hAnsi="Times New Roman" w:cs="Times New Roman"/>
          <w:bCs/>
          <w:sz w:val="22"/>
          <w:szCs w:val="22"/>
        </w:rPr>
        <w:t xml:space="preserve"> a nie oznaczono na rysunku planu linii zabudowy, linie rozgraniczające tych terenów należy traktować jak nieprzekraczalne linie zabudowy;</w:t>
      </w:r>
    </w:p>
    <w:p w:rsidR="00270322" w:rsidRPr="006F7A6D" w:rsidRDefault="00270322" w:rsidP="00503C4E">
      <w:pPr>
        <w:pStyle w:val="Akapitzlist"/>
        <w:numPr>
          <w:ilvl w:val="2"/>
          <w:numId w:val="24"/>
        </w:numPr>
        <w:jc w:val="both"/>
        <w:rPr>
          <w:rFonts w:ascii="Times New Roman" w:hAnsi="Times New Roman" w:cs="Times New Roman"/>
          <w:bCs/>
          <w:sz w:val="22"/>
          <w:szCs w:val="22"/>
        </w:rPr>
      </w:pPr>
      <w:r w:rsidRPr="006F7A6D">
        <w:rPr>
          <w:rFonts w:ascii="Times New Roman" w:hAnsi="Times New Roman" w:cs="Times New Roman"/>
          <w:sz w:val="22"/>
          <w:szCs w:val="22"/>
        </w:rPr>
        <w:t>możliwość lokalizacji budynków bezpośrednio przy granicy działki budowlanej lub w odległości 1,5 m od tej granicy zgodnie z ustaleniami szczegółowymi dla poszczególnych terenów; dopuszczenia nie stosuje się w przypadku, gdy sąsiednia działka jest działką drogową; ustalenia nie ograniczają możliwości lokalizacji budynków bezpośrednio przy granicy działki budowlanej lub w odległości 1,5 m od tej granicy określonych w przepisach odrębnych z zakresu budownictwa a niewynikających z ustaleń planu miejscowego;</w:t>
      </w:r>
    </w:p>
    <w:p w:rsidR="00270322" w:rsidRPr="006F7A6D" w:rsidRDefault="00270322" w:rsidP="00503C4E">
      <w:pPr>
        <w:pStyle w:val="Akapitzlist"/>
        <w:numPr>
          <w:ilvl w:val="2"/>
          <w:numId w:val="24"/>
        </w:numPr>
        <w:jc w:val="both"/>
        <w:rPr>
          <w:rFonts w:ascii="Times New Roman" w:hAnsi="Times New Roman" w:cs="Times New Roman"/>
          <w:bCs/>
          <w:sz w:val="22"/>
          <w:szCs w:val="22"/>
        </w:rPr>
      </w:pPr>
      <w:r w:rsidRPr="006F7A6D">
        <w:rPr>
          <w:rFonts w:ascii="Times New Roman" w:hAnsi="Times New Roman" w:cs="Times New Roman"/>
          <w:sz w:val="22"/>
          <w:szCs w:val="22"/>
        </w:rPr>
        <w:t>nakaz zachowania rolniczego użytkowania gruntów, będących gruntami rolnymi w rozumieniu przepisów odrębnych z zakresu ochrony gruntów rolnych i leśnych, do czasu ich zagospodarowania zgodnie z przeznaczeniem lub przeznaczeniem dopuszczalnym wskazanym w planie;</w:t>
      </w:r>
    </w:p>
    <w:p w:rsidR="00270322" w:rsidRPr="006F7A6D" w:rsidRDefault="00270322" w:rsidP="00503C4E">
      <w:pPr>
        <w:pStyle w:val="Akapitzlist"/>
        <w:numPr>
          <w:ilvl w:val="2"/>
          <w:numId w:val="24"/>
        </w:numPr>
        <w:jc w:val="both"/>
        <w:rPr>
          <w:rFonts w:ascii="Times New Roman" w:hAnsi="Times New Roman" w:cs="Times New Roman"/>
          <w:bCs/>
          <w:sz w:val="22"/>
          <w:szCs w:val="22"/>
        </w:rPr>
      </w:pPr>
      <w:r w:rsidRPr="006F7A6D">
        <w:rPr>
          <w:rFonts w:ascii="Times New Roman" w:hAnsi="Times New Roman" w:cs="Times New Roman"/>
          <w:sz w:val="22"/>
          <w:szCs w:val="22"/>
        </w:rPr>
        <w:t>możliwość wykorzystania terenów i obiektów w sposób dotychczasowy, w zakresie zachowania funkcji terenu, funkcji i formy zabudowy, do czasu ich zagospodarowania zgodnie z ustaleniami planu;</w:t>
      </w:r>
    </w:p>
    <w:p w:rsidR="00270322" w:rsidRPr="006F7A6D" w:rsidRDefault="00270322" w:rsidP="00503C4E">
      <w:pPr>
        <w:pStyle w:val="Akapitzlist"/>
        <w:numPr>
          <w:ilvl w:val="2"/>
          <w:numId w:val="24"/>
        </w:numPr>
        <w:jc w:val="both"/>
        <w:rPr>
          <w:rFonts w:ascii="Times New Roman" w:hAnsi="Times New Roman" w:cs="Times New Roman"/>
          <w:bCs/>
          <w:sz w:val="22"/>
          <w:szCs w:val="22"/>
        </w:rPr>
      </w:pPr>
      <w:r w:rsidRPr="006F7A6D">
        <w:rPr>
          <w:rFonts w:ascii="Times New Roman" w:hAnsi="Times New Roman" w:cs="Times New Roman"/>
          <w:sz w:val="22"/>
          <w:szCs w:val="22"/>
        </w:rPr>
        <w:t>możliwość przebudowy, rozbudowy i nadbudowy istniejących obiektów z zachowaniem dotychczasowej formy architektonicznej w zakresie geometrii dachów, niezależnie od ustaleń zawartych w ustaleniach szczegółowych w tym zakresie;</w:t>
      </w:r>
    </w:p>
    <w:p w:rsidR="00270322" w:rsidRPr="006F7A6D" w:rsidRDefault="00270322" w:rsidP="00503C4E">
      <w:pPr>
        <w:pStyle w:val="Akapitzlist"/>
        <w:numPr>
          <w:ilvl w:val="2"/>
          <w:numId w:val="24"/>
        </w:numPr>
        <w:jc w:val="both"/>
        <w:rPr>
          <w:rFonts w:ascii="Times New Roman" w:hAnsi="Times New Roman" w:cs="Times New Roman"/>
          <w:bCs/>
          <w:sz w:val="22"/>
          <w:szCs w:val="22"/>
        </w:rPr>
      </w:pPr>
      <w:r w:rsidRPr="006F7A6D">
        <w:rPr>
          <w:rFonts w:ascii="Times New Roman" w:hAnsi="Times New Roman" w:cs="Times New Roman"/>
          <w:sz w:val="22"/>
          <w:szCs w:val="22"/>
        </w:rPr>
        <w:t>możliwość przebudowy, rozbudowy oraz remontów istniejących budynków o wysokości przekraczającej maksymalną wysokość budynków określoną w ustaleniach szczegółowych; dla części budynku stanowiącej jego rozbudowę dopuszcza się maksymalną wysokość zabudowy nieprzekraczającą wysokości rozbudowywanego budynku;</w:t>
      </w:r>
    </w:p>
    <w:p w:rsidR="00270322" w:rsidRPr="006F7A6D" w:rsidRDefault="00270322" w:rsidP="00503C4E">
      <w:pPr>
        <w:pStyle w:val="Akapitzlist"/>
        <w:numPr>
          <w:ilvl w:val="2"/>
          <w:numId w:val="24"/>
        </w:numPr>
        <w:jc w:val="both"/>
        <w:rPr>
          <w:rFonts w:ascii="Times New Roman" w:hAnsi="Times New Roman" w:cs="Times New Roman"/>
          <w:bCs/>
          <w:sz w:val="22"/>
          <w:szCs w:val="22"/>
        </w:rPr>
      </w:pPr>
      <w:r w:rsidRPr="006F7A6D">
        <w:rPr>
          <w:rFonts w:ascii="Times New Roman" w:hAnsi="Times New Roman" w:cs="Times New Roman"/>
          <w:sz w:val="22"/>
          <w:szCs w:val="22"/>
        </w:rPr>
        <w:t>możliwość przebudowy, nadbudowy oraz rozbudowy istniejących budynków zlokalizowanych częściowo poza wyznaczonymi w planie liniami zabudowy, przy czym rozbudowa nie może wykraczać przed linię wyznaczoną przez lico istniejącej elewacji budynku z uwzględnieniem jego ewentualnego docieplenia i nie może powodować zmniejszenia odległości budynku od linii rozgraniczających dróg publicznych o więcej niż 0,5 m;</w:t>
      </w:r>
    </w:p>
    <w:p w:rsidR="00270322" w:rsidRPr="006F7A6D" w:rsidRDefault="00270322" w:rsidP="00503C4E">
      <w:pPr>
        <w:pStyle w:val="Akapitzlist"/>
        <w:numPr>
          <w:ilvl w:val="2"/>
          <w:numId w:val="24"/>
        </w:numPr>
        <w:jc w:val="both"/>
        <w:rPr>
          <w:rFonts w:ascii="Times New Roman" w:hAnsi="Times New Roman" w:cs="Times New Roman"/>
          <w:bCs/>
          <w:sz w:val="22"/>
          <w:szCs w:val="22"/>
        </w:rPr>
      </w:pPr>
      <w:r w:rsidRPr="006F7A6D">
        <w:rPr>
          <w:rFonts w:ascii="Times New Roman" w:hAnsi="Times New Roman" w:cs="Times New Roman"/>
          <w:sz w:val="22"/>
          <w:szCs w:val="22"/>
        </w:rPr>
        <w:t>dla istniejących budynków zlokalizowanych w całości poza wyznaczonymi w planie liniami zabudowy ustala się zakaz rozbudowy i nadbudowy; dopuszcza się wyłącznie przebudowę i remonty;</w:t>
      </w:r>
    </w:p>
    <w:p w:rsidR="00270322" w:rsidRPr="006F7A6D" w:rsidRDefault="00270322" w:rsidP="00503C4E">
      <w:pPr>
        <w:pStyle w:val="Akapitzlist"/>
        <w:numPr>
          <w:ilvl w:val="2"/>
          <w:numId w:val="24"/>
        </w:numPr>
        <w:jc w:val="both"/>
        <w:rPr>
          <w:rFonts w:ascii="Times New Roman" w:hAnsi="Times New Roman" w:cs="Times New Roman"/>
          <w:bCs/>
          <w:sz w:val="22"/>
          <w:szCs w:val="22"/>
        </w:rPr>
      </w:pPr>
      <w:r w:rsidRPr="006F7A6D">
        <w:rPr>
          <w:rFonts w:ascii="Times New Roman" w:hAnsi="Times New Roman" w:cs="Times New Roman"/>
          <w:sz w:val="22"/>
          <w:szCs w:val="22"/>
        </w:rPr>
        <w:t>w przypadku, gdy istniejące na działce budowlanej zagospodarowanie przekracza określone w ustaleniach szczegółowych: maksymalny udział powierzchni zabudowy, minimalny udział powierzchni biologicznie czynnej lub maksymalną intensywność zabudowy, dopuszcza się rozbudowę istniejących budynków wyłącznie w celu ich dostosowania dla potrzeb osób niepełnosprawnych, poprawy bezpieczeństwa ich użytkowania lub poprawy warunków higieniczno-sanitarnych; dopuszcza się zwiększenie powierzchni zabudowy budynku o nie więcej niż 20,0 m</w:t>
      </w:r>
      <w:r w:rsidRPr="006F7A6D">
        <w:rPr>
          <w:rFonts w:ascii="Times New Roman" w:hAnsi="Times New Roman" w:cs="Times New Roman"/>
          <w:sz w:val="22"/>
          <w:szCs w:val="22"/>
          <w:vertAlign w:val="superscript"/>
        </w:rPr>
        <w:t>2</w:t>
      </w:r>
      <w:r w:rsidRPr="006F7A6D">
        <w:rPr>
          <w:rFonts w:ascii="Times New Roman" w:hAnsi="Times New Roman" w:cs="Times New Roman"/>
          <w:sz w:val="22"/>
          <w:szCs w:val="22"/>
        </w:rPr>
        <w:t xml:space="preserve"> w stosunku do jego istniejącej powierzchni zabudowy;</w:t>
      </w:r>
    </w:p>
    <w:p w:rsidR="00270322" w:rsidRPr="006F7A6D" w:rsidRDefault="00270322" w:rsidP="00503C4E">
      <w:pPr>
        <w:numPr>
          <w:ilvl w:val="2"/>
          <w:numId w:val="24"/>
        </w:numPr>
        <w:jc w:val="both"/>
        <w:rPr>
          <w:rFonts w:ascii="Times New Roman" w:hAnsi="Times New Roman" w:cs="Times New Roman"/>
          <w:bCs/>
          <w:sz w:val="22"/>
          <w:szCs w:val="22"/>
        </w:rPr>
      </w:pPr>
      <w:r w:rsidRPr="006F7A6D">
        <w:rPr>
          <w:rFonts w:ascii="Times New Roman" w:hAnsi="Times New Roman" w:cs="Times New Roman"/>
          <w:bCs/>
          <w:sz w:val="22"/>
          <w:szCs w:val="22"/>
        </w:rPr>
        <w:t>dla istniejących budynków o innym kierunku kalenicy, niż określony w ustaleniach szczegółowych, dopuszcza się nadbudowę lub rozbudowę z pominięciem ustaleń planu w zakresie kierunku kalenicy.</w:t>
      </w:r>
    </w:p>
    <w:p w:rsidR="00270322" w:rsidRPr="006F7A6D" w:rsidRDefault="00270322" w:rsidP="00270322">
      <w:pPr>
        <w:pStyle w:val="Akapitzlist"/>
        <w:tabs>
          <w:tab w:val="left" w:pos="426"/>
          <w:tab w:val="left" w:pos="993"/>
        </w:tabs>
        <w:ind w:left="567"/>
        <w:jc w:val="both"/>
        <w:rPr>
          <w:rFonts w:ascii="Times New Roman" w:hAnsi="Times New Roman" w:cs="Times New Roman"/>
          <w:bCs/>
          <w:sz w:val="22"/>
          <w:szCs w:val="22"/>
        </w:rPr>
      </w:pPr>
    </w:p>
    <w:p w:rsidR="00270322" w:rsidRPr="006F7A6D" w:rsidRDefault="00270322" w:rsidP="00270322">
      <w:pPr>
        <w:pStyle w:val="Akapitzlist"/>
        <w:numPr>
          <w:ilvl w:val="0"/>
          <w:numId w:val="2"/>
        </w:numPr>
        <w:tabs>
          <w:tab w:val="left" w:pos="993"/>
        </w:tabs>
        <w:ind w:left="0" w:firstLine="567"/>
        <w:jc w:val="both"/>
        <w:rPr>
          <w:rFonts w:ascii="Times New Roman" w:hAnsi="Times New Roman" w:cs="Times New Roman"/>
          <w:bCs/>
          <w:sz w:val="22"/>
          <w:szCs w:val="22"/>
        </w:rPr>
      </w:pPr>
      <w:r w:rsidRPr="006F7A6D">
        <w:rPr>
          <w:rFonts w:ascii="Times New Roman" w:hAnsi="Times New Roman" w:cs="Times New Roman"/>
          <w:sz w:val="22"/>
          <w:szCs w:val="22"/>
        </w:rPr>
        <w:t>W zakresie</w:t>
      </w:r>
      <w:r w:rsidRPr="006F7A6D">
        <w:rPr>
          <w:rFonts w:ascii="Times New Roman" w:hAnsi="Times New Roman" w:cs="Times New Roman"/>
          <w:b/>
          <w:bCs/>
          <w:sz w:val="22"/>
          <w:szCs w:val="22"/>
        </w:rPr>
        <w:t xml:space="preserve"> granic i sposobu zagospodarowania terenów lub obiektów podlegających ochronie, ustalonych na podstawie odrębnych przepisów, w tym terenów górniczych, a także obszarów szczeg</w:t>
      </w:r>
      <w:r w:rsidR="00497FEC" w:rsidRPr="006F7A6D">
        <w:rPr>
          <w:rFonts w:ascii="Times New Roman" w:hAnsi="Times New Roman" w:cs="Times New Roman"/>
          <w:b/>
          <w:bCs/>
          <w:sz w:val="22"/>
          <w:szCs w:val="22"/>
        </w:rPr>
        <w:t xml:space="preserve">ólnego zagrożenia powodzią </w:t>
      </w:r>
      <w:r w:rsidRPr="006F7A6D">
        <w:rPr>
          <w:rFonts w:ascii="Times New Roman" w:hAnsi="Times New Roman" w:cs="Times New Roman"/>
          <w:b/>
          <w:bCs/>
          <w:sz w:val="22"/>
          <w:szCs w:val="22"/>
        </w:rPr>
        <w:t>obszarów osuwania się mas ziemnych</w:t>
      </w:r>
      <w:r w:rsidR="00497FEC" w:rsidRPr="006F7A6D">
        <w:rPr>
          <w:rFonts w:ascii="Times New Roman" w:hAnsi="Times New Roman" w:cs="Times New Roman"/>
          <w:b/>
          <w:bCs/>
          <w:sz w:val="22"/>
          <w:szCs w:val="22"/>
        </w:rPr>
        <w:t>, krajobrazów priorytetowych określonych w audycie krajobrazowym oraz w planach zagospodarowania przestrzennego województwa</w:t>
      </w:r>
      <w:r w:rsidRPr="006F7A6D">
        <w:rPr>
          <w:rFonts w:ascii="Times New Roman" w:hAnsi="Times New Roman" w:cs="Times New Roman"/>
          <w:b/>
          <w:bCs/>
          <w:sz w:val="22"/>
          <w:szCs w:val="22"/>
        </w:rPr>
        <w:t>:</w:t>
      </w:r>
    </w:p>
    <w:p w:rsidR="00270322" w:rsidRPr="006F7A6D" w:rsidRDefault="00270322" w:rsidP="00503C4E">
      <w:pPr>
        <w:pStyle w:val="Akapitzlist"/>
        <w:numPr>
          <w:ilvl w:val="2"/>
          <w:numId w:val="25"/>
        </w:numPr>
        <w:jc w:val="both"/>
        <w:rPr>
          <w:rFonts w:ascii="Times New Roman" w:hAnsi="Times New Roman" w:cs="Times New Roman"/>
          <w:bCs/>
          <w:sz w:val="22"/>
          <w:szCs w:val="22"/>
        </w:rPr>
      </w:pPr>
      <w:r w:rsidRPr="006F7A6D">
        <w:rPr>
          <w:rFonts w:ascii="Times New Roman" w:hAnsi="Times New Roman" w:cs="Times New Roman"/>
          <w:sz w:val="22"/>
          <w:szCs w:val="22"/>
        </w:rPr>
        <w:t>obejmuje się ochroną ustaleniami planu obiekty zabytkowe zgodnie z ustaleniami §9;</w:t>
      </w:r>
    </w:p>
    <w:p w:rsidR="00270322" w:rsidRPr="006F7A6D" w:rsidRDefault="00270322" w:rsidP="00503C4E">
      <w:pPr>
        <w:pStyle w:val="Akapitzlist"/>
        <w:numPr>
          <w:ilvl w:val="2"/>
          <w:numId w:val="25"/>
        </w:numPr>
        <w:jc w:val="both"/>
        <w:rPr>
          <w:rFonts w:ascii="Times New Roman" w:hAnsi="Times New Roman" w:cs="Times New Roman"/>
          <w:sz w:val="22"/>
          <w:szCs w:val="22"/>
        </w:rPr>
      </w:pPr>
      <w:r w:rsidRPr="006F7A6D">
        <w:rPr>
          <w:rFonts w:ascii="Times New Roman" w:hAnsi="Times New Roman" w:cs="Times New Roman"/>
          <w:sz w:val="22"/>
          <w:szCs w:val="22"/>
        </w:rPr>
        <w:t>ochronie podlegają ujęcia wód podziemnych, zgodnie z wymogami przepisów odrębnych dotyczących gospodarki wodami;</w:t>
      </w:r>
    </w:p>
    <w:p w:rsidR="00741BEC" w:rsidRPr="006F7A6D" w:rsidRDefault="00741BEC" w:rsidP="00741BEC">
      <w:pPr>
        <w:pStyle w:val="Akapitzlist"/>
        <w:numPr>
          <w:ilvl w:val="2"/>
          <w:numId w:val="25"/>
        </w:numPr>
        <w:jc w:val="both"/>
        <w:rPr>
          <w:rFonts w:ascii="Times New Roman" w:hAnsi="Times New Roman" w:cs="Times New Roman"/>
          <w:sz w:val="22"/>
          <w:szCs w:val="22"/>
        </w:rPr>
      </w:pPr>
      <w:r w:rsidRPr="006F7A6D">
        <w:rPr>
          <w:rFonts w:ascii="Times New Roman" w:hAnsi="Times New Roman" w:cs="Times New Roman"/>
          <w:sz w:val="22"/>
          <w:szCs w:val="22"/>
        </w:rPr>
        <w:t>ochronie podlegają złoża kopalin, zgodnie z wymogami przepisów odrębnych dotyczących geologii i górnictwa;  realizacja zabudowy i zagospodarowania terenu</w:t>
      </w:r>
      <w:r w:rsidR="00B55821" w:rsidRPr="006F7A6D">
        <w:rPr>
          <w:rFonts w:ascii="Times New Roman" w:hAnsi="Times New Roman" w:cs="Times New Roman"/>
          <w:sz w:val="22"/>
          <w:szCs w:val="22"/>
        </w:rPr>
        <w:t xml:space="preserve"> na terenach 9MNW, 11MNW, 2RZ i 2U-P</w:t>
      </w:r>
      <w:r w:rsidRPr="006F7A6D">
        <w:rPr>
          <w:rFonts w:ascii="Times New Roman" w:hAnsi="Times New Roman" w:cs="Times New Roman"/>
          <w:sz w:val="22"/>
          <w:szCs w:val="22"/>
        </w:rPr>
        <w:t>, w oznaczonych na rysunku planu zasięgach złoża, niezwiązana</w:t>
      </w:r>
      <w:r w:rsidR="00B55821" w:rsidRPr="006F7A6D">
        <w:rPr>
          <w:rFonts w:ascii="Times New Roman" w:hAnsi="Times New Roman" w:cs="Times New Roman"/>
          <w:sz w:val="22"/>
          <w:szCs w:val="22"/>
        </w:rPr>
        <w:t> z </w:t>
      </w:r>
      <w:r w:rsidRPr="006F7A6D">
        <w:rPr>
          <w:rFonts w:ascii="Times New Roman" w:hAnsi="Times New Roman" w:cs="Times New Roman"/>
          <w:sz w:val="22"/>
          <w:szCs w:val="22"/>
        </w:rPr>
        <w:t>eksploatacją lub przetwarzaniem kopalin dopuszczalna jest wyłącznie po</w:t>
      </w:r>
      <w:r w:rsidR="00B55821" w:rsidRPr="006F7A6D">
        <w:rPr>
          <w:rFonts w:ascii="Times New Roman" w:hAnsi="Times New Roman" w:cs="Times New Roman"/>
          <w:sz w:val="22"/>
          <w:szCs w:val="22"/>
        </w:rPr>
        <w:t> </w:t>
      </w:r>
      <w:r w:rsidRPr="006F7A6D">
        <w:rPr>
          <w:rFonts w:ascii="Times New Roman" w:hAnsi="Times New Roman" w:cs="Times New Roman"/>
          <w:sz w:val="22"/>
          <w:szCs w:val="22"/>
        </w:rPr>
        <w:t>wykreśleniu złoża z Bilansu Zasobów Złóż Kopalin;</w:t>
      </w:r>
    </w:p>
    <w:p w:rsidR="008C357D" w:rsidRPr="006F7A6D" w:rsidRDefault="008C357D" w:rsidP="00503C4E">
      <w:pPr>
        <w:pStyle w:val="Akapitzlist"/>
        <w:numPr>
          <w:ilvl w:val="2"/>
          <w:numId w:val="25"/>
        </w:numPr>
        <w:jc w:val="both"/>
        <w:rPr>
          <w:rFonts w:ascii="Times New Roman" w:hAnsi="Times New Roman" w:cs="Times New Roman"/>
          <w:sz w:val="22"/>
          <w:szCs w:val="22"/>
        </w:rPr>
      </w:pPr>
      <w:r w:rsidRPr="006F7A6D">
        <w:rPr>
          <w:rFonts w:ascii="Times New Roman" w:hAnsi="Times New Roman" w:cs="Times New Roman"/>
          <w:sz w:val="22"/>
          <w:szCs w:val="22"/>
        </w:rPr>
        <w:lastRenderedPageBreak/>
        <w:t>w oznaczonych na rysunku planu granicach obszarów szczególnego zagrożenia powodzią – obszarów, na których prawdopodobieństwo wystąpienia powodzi jest wysokie i wynosi 10% oraz obszarów, na których prawdopodobieństwo wystąpienia powodzi jest średnie i wynosi 1%:</w:t>
      </w:r>
    </w:p>
    <w:p w:rsidR="008C357D" w:rsidRPr="006F7A6D" w:rsidRDefault="008C357D" w:rsidP="00503C4E">
      <w:pPr>
        <w:pStyle w:val="Akapitzlist"/>
        <w:numPr>
          <w:ilvl w:val="3"/>
          <w:numId w:val="25"/>
        </w:numPr>
        <w:jc w:val="both"/>
        <w:rPr>
          <w:rFonts w:ascii="Times New Roman" w:hAnsi="Times New Roman" w:cs="Times New Roman"/>
          <w:sz w:val="22"/>
          <w:szCs w:val="22"/>
        </w:rPr>
      </w:pPr>
      <w:r w:rsidRPr="006F7A6D">
        <w:rPr>
          <w:rFonts w:ascii="Times New Roman" w:hAnsi="Times New Roman" w:cs="Times New Roman"/>
          <w:sz w:val="22"/>
          <w:szCs w:val="22"/>
        </w:rPr>
        <w:t>zakazuje się zabudowy; zakaz nie dotyczy urządzeń infrastru</w:t>
      </w:r>
      <w:r w:rsidR="00F64E78" w:rsidRPr="006F7A6D">
        <w:rPr>
          <w:rFonts w:ascii="Times New Roman" w:hAnsi="Times New Roman" w:cs="Times New Roman"/>
          <w:sz w:val="22"/>
          <w:szCs w:val="22"/>
        </w:rPr>
        <w:t>ktury technicznej, w tym dróg i </w:t>
      </w:r>
      <w:r w:rsidRPr="006F7A6D">
        <w:rPr>
          <w:rFonts w:ascii="Times New Roman" w:hAnsi="Times New Roman" w:cs="Times New Roman"/>
          <w:sz w:val="22"/>
          <w:szCs w:val="22"/>
        </w:rPr>
        <w:t>inżynieryjnych obiektów mostowych, oraz obiektów związanych z gospodarowaniem wodą w rolnictwie,</w:t>
      </w:r>
    </w:p>
    <w:p w:rsidR="008C357D" w:rsidRPr="006F7A6D" w:rsidRDefault="008C357D" w:rsidP="00503C4E">
      <w:pPr>
        <w:pStyle w:val="Akapitzlist"/>
        <w:numPr>
          <w:ilvl w:val="3"/>
          <w:numId w:val="25"/>
        </w:numPr>
        <w:jc w:val="both"/>
        <w:rPr>
          <w:rFonts w:ascii="Times New Roman" w:hAnsi="Times New Roman" w:cs="Times New Roman"/>
          <w:sz w:val="22"/>
          <w:szCs w:val="22"/>
        </w:rPr>
      </w:pPr>
      <w:r w:rsidRPr="006F7A6D">
        <w:rPr>
          <w:rFonts w:ascii="Times New Roman" w:hAnsi="Times New Roman" w:cs="Times New Roman"/>
          <w:sz w:val="22"/>
          <w:szCs w:val="22"/>
        </w:rPr>
        <w:t>zakazuje się zmiany ukształtowania terenu; zakaz nie dotyczy budowy dróg,</w:t>
      </w:r>
    </w:p>
    <w:p w:rsidR="008C357D" w:rsidRPr="006F7A6D" w:rsidRDefault="008C357D" w:rsidP="00503C4E">
      <w:pPr>
        <w:pStyle w:val="Akapitzlist"/>
        <w:numPr>
          <w:ilvl w:val="3"/>
          <w:numId w:val="25"/>
        </w:numPr>
        <w:jc w:val="both"/>
        <w:rPr>
          <w:rFonts w:ascii="Times New Roman" w:hAnsi="Times New Roman" w:cs="Times New Roman"/>
          <w:sz w:val="22"/>
          <w:szCs w:val="22"/>
        </w:rPr>
      </w:pPr>
      <w:r w:rsidRPr="006F7A6D">
        <w:rPr>
          <w:rFonts w:ascii="Times New Roman" w:hAnsi="Times New Roman" w:cs="Times New Roman"/>
          <w:sz w:val="22"/>
          <w:szCs w:val="22"/>
        </w:rPr>
        <w:t xml:space="preserve">dopuszczalne jest wprowadzanie nowych </w:t>
      </w:r>
      <w:proofErr w:type="spellStart"/>
      <w:r w:rsidRPr="006F7A6D">
        <w:rPr>
          <w:rFonts w:ascii="Times New Roman" w:hAnsi="Times New Roman" w:cs="Times New Roman"/>
          <w:sz w:val="22"/>
          <w:szCs w:val="22"/>
        </w:rPr>
        <w:t>zadrzewień</w:t>
      </w:r>
      <w:proofErr w:type="spellEnd"/>
      <w:r w:rsidRPr="006F7A6D">
        <w:rPr>
          <w:rFonts w:ascii="Times New Roman" w:hAnsi="Times New Roman" w:cs="Times New Roman"/>
          <w:sz w:val="22"/>
          <w:szCs w:val="22"/>
        </w:rPr>
        <w:t xml:space="preserve"> i </w:t>
      </w:r>
      <w:proofErr w:type="spellStart"/>
      <w:r w:rsidRPr="006F7A6D">
        <w:rPr>
          <w:rFonts w:ascii="Times New Roman" w:hAnsi="Times New Roman" w:cs="Times New Roman"/>
          <w:sz w:val="22"/>
          <w:szCs w:val="22"/>
        </w:rPr>
        <w:t>zakrzaczeń</w:t>
      </w:r>
      <w:proofErr w:type="spellEnd"/>
      <w:r w:rsidRPr="006F7A6D">
        <w:rPr>
          <w:rFonts w:ascii="Times New Roman" w:hAnsi="Times New Roman" w:cs="Times New Roman"/>
          <w:sz w:val="22"/>
          <w:szCs w:val="22"/>
        </w:rPr>
        <w:t xml:space="preserve"> w sposób zapewniający właściwe warunki przepływu wód powodziowych; nadzór nad zapewnieniem właściwego warunku przepływu wód powodziowych sprawują właściwe organy gospodarki wodnej zgodnie z wymogami przepisów odrębnych dotyczących gospodarki wodnej;</w:t>
      </w:r>
    </w:p>
    <w:p w:rsidR="00270322" w:rsidRPr="006F7A6D" w:rsidRDefault="00270322" w:rsidP="00503C4E">
      <w:pPr>
        <w:pStyle w:val="Akapitzlist"/>
        <w:numPr>
          <w:ilvl w:val="2"/>
          <w:numId w:val="25"/>
        </w:numPr>
        <w:jc w:val="both"/>
        <w:rPr>
          <w:rFonts w:ascii="Times New Roman" w:hAnsi="Times New Roman" w:cs="Times New Roman"/>
          <w:sz w:val="22"/>
          <w:szCs w:val="22"/>
        </w:rPr>
      </w:pPr>
      <w:r w:rsidRPr="006F7A6D">
        <w:rPr>
          <w:rFonts w:ascii="Times New Roman" w:hAnsi="Times New Roman" w:cs="Times New Roman"/>
          <w:bCs/>
          <w:sz w:val="22"/>
          <w:szCs w:val="22"/>
        </w:rPr>
        <w:t>obszarów osuwania się mas ziemnych nie wyznacza</w:t>
      </w:r>
      <w:r w:rsidR="009F2EFA" w:rsidRPr="006F7A6D">
        <w:rPr>
          <w:rFonts w:ascii="Times New Roman" w:hAnsi="Times New Roman" w:cs="Times New Roman"/>
          <w:bCs/>
          <w:sz w:val="22"/>
          <w:szCs w:val="22"/>
        </w:rPr>
        <w:t xml:space="preserve"> się – nie występują w obszarze;</w:t>
      </w:r>
    </w:p>
    <w:p w:rsidR="00BC24D7" w:rsidRPr="006F7A6D" w:rsidRDefault="009F2EFA" w:rsidP="009F2EFA">
      <w:pPr>
        <w:pStyle w:val="Akapitzlist"/>
        <w:numPr>
          <w:ilvl w:val="2"/>
          <w:numId w:val="25"/>
        </w:numPr>
        <w:jc w:val="both"/>
        <w:rPr>
          <w:rFonts w:ascii="Times New Roman" w:hAnsi="Times New Roman" w:cs="Times New Roman"/>
          <w:sz w:val="22"/>
          <w:szCs w:val="22"/>
        </w:rPr>
      </w:pPr>
      <w:r w:rsidRPr="006F7A6D">
        <w:rPr>
          <w:rFonts w:ascii="Times New Roman" w:hAnsi="Times New Roman" w:cs="Times New Roman"/>
          <w:sz w:val="22"/>
          <w:szCs w:val="22"/>
        </w:rPr>
        <w:t xml:space="preserve">oznacza się na rysunku planu granicę obszaru </w:t>
      </w:r>
      <w:r w:rsidR="00BA70C6" w:rsidRPr="006F7A6D">
        <w:rPr>
          <w:rFonts w:ascii="Times New Roman" w:hAnsi="Times New Roman" w:cs="Times New Roman"/>
          <w:sz w:val="22"/>
          <w:szCs w:val="22"/>
        </w:rPr>
        <w:t>N</w:t>
      </w:r>
      <w:r w:rsidRPr="006F7A6D">
        <w:rPr>
          <w:rFonts w:ascii="Times New Roman" w:hAnsi="Times New Roman" w:cs="Times New Roman"/>
          <w:sz w:val="22"/>
          <w:szCs w:val="22"/>
        </w:rPr>
        <w:t>atura 2000</w:t>
      </w:r>
      <w:r w:rsidR="000578B6" w:rsidRPr="006F7A6D">
        <w:rPr>
          <w:rFonts w:ascii="Times New Roman" w:hAnsi="Times New Roman" w:cs="Times New Roman"/>
          <w:sz w:val="22"/>
          <w:szCs w:val="22"/>
        </w:rPr>
        <w:t xml:space="preserve"> - </w:t>
      </w:r>
      <w:proofErr w:type="spellStart"/>
      <w:r w:rsidRPr="006F7A6D">
        <w:rPr>
          <w:rFonts w:ascii="Times New Roman" w:hAnsi="Times New Roman" w:cs="Times New Roman"/>
          <w:sz w:val="22"/>
          <w:szCs w:val="22"/>
        </w:rPr>
        <w:t>Grabia</w:t>
      </w:r>
      <w:proofErr w:type="spellEnd"/>
      <w:r w:rsidRPr="006F7A6D">
        <w:rPr>
          <w:rFonts w:ascii="Times New Roman" w:hAnsi="Times New Roman" w:cs="Times New Roman"/>
          <w:sz w:val="22"/>
          <w:szCs w:val="22"/>
        </w:rPr>
        <w:t xml:space="preserve"> PLH100021</w:t>
      </w:r>
      <w:r w:rsidRPr="006F7A6D">
        <w:rPr>
          <w:rFonts w:ascii="Times New Roman" w:hAnsi="Times New Roman" w:cs="Times New Roman"/>
          <w:bCs/>
          <w:sz w:val="22"/>
          <w:szCs w:val="22"/>
        </w:rPr>
        <w:t>;</w:t>
      </w:r>
      <w:r w:rsidR="00F64E78" w:rsidRPr="006F7A6D">
        <w:rPr>
          <w:rFonts w:ascii="Times New Roman" w:hAnsi="Times New Roman" w:cs="Times New Roman"/>
          <w:bCs/>
          <w:sz w:val="22"/>
          <w:szCs w:val="22"/>
        </w:rPr>
        <w:t xml:space="preserve"> w granicach </w:t>
      </w:r>
      <w:r w:rsidR="006726B2" w:rsidRPr="006F7A6D">
        <w:rPr>
          <w:rFonts w:ascii="Times New Roman" w:hAnsi="Times New Roman" w:cs="Times New Roman"/>
          <w:bCs/>
          <w:sz w:val="22"/>
          <w:szCs w:val="22"/>
        </w:rPr>
        <w:t xml:space="preserve"> </w:t>
      </w:r>
      <w:r w:rsidR="000578B6" w:rsidRPr="006F7A6D">
        <w:rPr>
          <w:rFonts w:ascii="Times New Roman" w:hAnsi="Times New Roman" w:cs="Times New Roman"/>
          <w:sz w:val="22"/>
          <w:szCs w:val="22"/>
        </w:rPr>
        <w:t>obszaru Natura 2000</w:t>
      </w:r>
      <w:r w:rsidR="00BC24D7" w:rsidRPr="006F7A6D">
        <w:rPr>
          <w:rFonts w:ascii="Times New Roman" w:hAnsi="Times New Roman" w:cs="Times New Roman"/>
          <w:sz w:val="22"/>
          <w:szCs w:val="22"/>
        </w:rPr>
        <w:t>:</w:t>
      </w:r>
    </w:p>
    <w:p w:rsidR="00BC24D7" w:rsidRPr="006F7A6D" w:rsidRDefault="00BC24D7" w:rsidP="00BC24D7">
      <w:pPr>
        <w:pStyle w:val="Akapitzlist"/>
        <w:numPr>
          <w:ilvl w:val="3"/>
          <w:numId w:val="25"/>
        </w:numPr>
        <w:jc w:val="both"/>
        <w:rPr>
          <w:rFonts w:ascii="Times New Roman" w:hAnsi="Times New Roman" w:cs="Times New Roman"/>
          <w:sz w:val="22"/>
          <w:szCs w:val="22"/>
        </w:rPr>
      </w:pPr>
      <w:r w:rsidRPr="006F7A6D">
        <w:rPr>
          <w:rFonts w:ascii="Times New Roman" w:hAnsi="Times New Roman" w:cs="Times New Roman"/>
          <w:sz w:val="22"/>
          <w:szCs w:val="22"/>
        </w:rPr>
        <w:t xml:space="preserve">obowiązują ograniczenia w zabudowie i zagospodarowaniu terenu ustalone na podstawie przepisów odrębnych z zakresu ochrony przyrody, </w:t>
      </w:r>
    </w:p>
    <w:p w:rsidR="009F2EFA" w:rsidRPr="006F7A6D" w:rsidRDefault="00496B71" w:rsidP="00BC24D7">
      <w:pPr>
        <w:pStyle w:val="Akapitzlist"/>
        <w:numPr>
          <w:ilvl w:val="3"/>
          <w:numId w:val="25"/>
        </w:numPr>
        <w:jc w:val="both"/>
        <w:rPr>
          <w:rFonts w:ascii="Times New Roman" w:hAnsi="Times New Roman" w:cs="Times New Roman"/>
          <w:sz w:val="22"/>
          <w:szCs w:val="22"/>
        </w:rPr>
      </w:pPr>
      <w:r w:rsidRPr="006F7A6D">
        <w:rPr>
          <w:rFonts w:ascii="Times New Roman" w:hAnsi="Times New Roman" w:cs="Times New Roman"/>
          <w:sz w:val="22"/>
          <w:szCs w:val="22"/>
        </w:rPr>
        <w:t>zlokalizowan</w:t>
      </w:r>
      <w:r w:rsidR="0091143C" w:rsidRPr="006F7A6D">
        <w:rPr>
          <w:rFonts w:ascii="Times New Roman" w:hAnsi="Times New Roman" w:cs="Times New Roman"/>
          <w:sz w:val="22"/>
          <w:szCs w:val="22"/>
        </w:rPr>
        <w:t>a</w:t>
      </w:r>
      <w:r w:rsidRPr="006F7A6D">
        <w:rPr>
          <w:rFonts w:ascii="Times New Roman" w:hAnsi="Times New Roman" w:cs="Times New Roman"/>
          <w:sz w:val="22"/>
          <w:szCs w:val="22"/>
        </w:rPr>
        <w:t xml:space="preserve"> jest część </w:t>
      </w:r>
      <w:r w:rsidR="00BC24D7" w:rsidRPr="006F7A6D">
        <w:rPr>
          <w:rFonts w:ascii="Times New Roman" w:hAnsi="Times New Roman" w:cs="Times New Roman"/>
          <w:sz w:val="22"/>
          <w:szCs w:val="22"/>
        </w:rPr>
        <w:t>teren</w:t>
      </w:r>
      <w:r w:rsidRPr="006F7A6D">
        <w:rPr>
          <w:rFonts w:ascii="Times New Roman" w:hAnsi="Times New Roman" w:cs="Times New Roman"/>
          <w:sz w:val="22"/>
          <w:szCs w:val="22"/>
        </w:rPr>
        <w:t>u</w:t>
      </w:r>
      <w:r w:rsidR="00BC24D7" w:rsidRPr="006F7A6D">
        <w:rPr>
          <w:rFonts w:ascii="Times New Roman" w:hAnsi="Times New Roman" w:cs="Times New Roman"/>
          <w:sz w:val="22"/>
          <w:szCs w:val="22"/>
        </w:rPr>
        <w:t xml:space="preserve"> łąk i pastwisk 1RNL, dla którego obowiązują ustalenia zawarte w ustaleniach szczegółowych;</w:t>
      </w:r>
    </w:p>
    <w:p w:rsidR="00BC24D7" w:rsidRPr="006F7A6D" w:rsidRDefault="009F2EFA" w:rsidP="009F2EFA">
      <w:pPr>
        <w:pStyle w:val="Akapitzlist"/>
        <w:numPr>
          <w:ilvl w:val="2"/>
          <w:numId w:val="25"/>
        </w:numPr>
        <w:jc w:val="both"/>
        <w:rPr>
          <w:rFonts w:ascii="Times New Roman" w:hAnsi="Times New Roman" w:cs="Times New Roman"/>
          <w:sz w:val="22"/>
          <w:szCs w:val="22"/>
        </w:rPr>
      </w:pPr>
      <w:r w:rsidRPr="006F7A6D">
        <w:rPr>
          <w:rFonts w:ascii="Times New Roman" w:hAnsi="Times New Roman" w:cs="Times New Roman"/>
          <w:sz w:val="22"/>
          <w:szCs w:val="22"/>
        </w:rPr>
        <w:t>obszar objęty planem miejscowym w obrębie ewidencyjnym Faustynów zgodnie z załącznikiem nr 1, arkusz nr 16</w:t>
      </w:r>
      <w:r w:rsidR="006726B2" w:rsidRPr="006F7A6D">
        <w:rPr>
          <w:rFonts w:ascii="Times New Roman" w:hAnsi="Times New Roman" w:cs="Times New Roman"/>
          <w:sz w:val="22"/>
          <w:szCs w:val="22"/>
        </w:rPr>
        <w:t>,</w:t>
      </w:r>
      <w:r w:rsidRPr="006F7A6D">
        <w:rPr>
          <w:rFonts w:ascii="Times New Roman" w:hAnsi="Times New Roman" w:cs="Times New Roman"/>
          <w:sz w:val="22"/>
          <w:szCs w:val="22"/>
        </w:rPr>
        <w:t xml:space="preserve"> zlokalizowany jest w granicach </w:t>
      </w:r>
      <w:r w:rsidR="00F64E78" w:rsidRPr="006F7A6D">
        <w:rPr>
          <w:rFonts w:ascii="Times New Roman" w:hAnsi="Times New Roman" w:cs="Times New Roman"/>
          <w:sz w:val="22"/>
          <w:szCs w:val="22"/>
        </w:rPr>
        <w:t>O</w:t>
      </w:r>
      <w:r w:rsidRPr="006F7A6D">
        <w:rPr>
          <w:rFonts w:ascii="Times New Roman" w:hAnsi="Times New Roman" w:cs="Times New Roman"/>
          <w:sz w:val="22"/>
          <w:szCs w:val="22"/>
        </w:rPr>
        <w:t xml:space="preserve">bszaru </w:t>
      </w:r>
      <w:r w:rsidR="00F64E78" w:rsidRPr="006F7A6D">
        <w:rPr>
          <w:rFonts w:ascii="Times New Roman" w:hAnsi="Times New Roman" w:cs="Times New Roman"/>
          <w:sz w:val="22"/>
          <w:szCs w:val="22"/>
        </w:rPr>
        <w:t>C</w:t>
      </w:r>
      <w:r w:rsidRPr="006F7A6D">
        <w:rPr>
          <w:rFonts w:ascii="Times New Roman" w:hAnsi="Times New Roman" w:cs="Times New Roman"/>
          <w:sz w:val="22"/>
          <w:szCs w:val="22"/>
        </w:rPr>
        <w:t>hronione</w:t>
      </w:r>
      <w:r w:rsidR="006726B2" w:rsidRPr="006F7A6D">
        <w:rPr>
          <w:rFonts w:ascii="Times New Roman" w:hAnsi="Times New Roman" w:cs="Times New Roman"/>
          <w:sz w:val="22"/>
          <w:szCs w:val="22"/>
        </w:rPr>
        <w:t xml:space="preserve">go </w:t>
      </w:r>
      <w:r w:rsidR="00BC24D7" w:rsidRPr="006F7A6D">
        <w:rPr>
          <w:rFonts w:ascii="Times New Roman" w:hAnsi="Times New Roman" w:cs="Times New Roman"/>
          <w:sz w:val="22"/>
          <w:szCs w:val="22"/>
        </w:rPr>
        <w:t>Krajobrazu Dolina Widawki;</w:t>
      </w:r>
      <w:r w:rsidR="00BC24D7" w:rsidRPr="006F7A6D">
        <w:rPr>
          <w:rFonts w:ascii="Times New Roman" w:hAnsi="Times New Roman" w:cs="Times New Roman"/>
          <w:bCs/>
          <w:sz w:val="22"/>
          <w:szCs w:val="22"/>
        </w:rPr>
        <w:t xml:space="preserve"> w granicach </w:t>
      </w:r>
      <w:r w:rsidR="00BC24D7" w:rsidRPr="006F7A6D">
        <w:rPr>
          <w:rFonts w:ascii="Times New Roman" w:hAnsi="Times New Roman" w:cs="Times New Roman"/>
          <w:sz w:val="22"/>
          <w:szCs w:val="22"/>
        </w:rPr>
        <w:t>Obszaru Chronionego Krajobrazu Dolina Widawki:</w:t>
      </w:r>
    </w:p>
    <w:p w:rsidR="00BC24D7" w:rsidRPr="006F7A6D" w:rsidRDefault="00BC24D7" w:rsidP="00BC24D7">
      <w:pPr>
        <w:pStyle w:val="Akapitzlist"/>
        <w:numPr>
          <w:ilvl w:val="3"/>
          <w:numId w:val="25"/>
        </w:numPr>
        <w:jc w:val="both"/>
        <w:rPr>
          <w:rFonts w:ascii="Times New Roman" w:hAnsi="Times New Roman" w:cs="Times New Roman"/>
          <w:sz w:val="22"/>
          <w:szCs w:val="22"/>
        </w:rPr>
      </w:pPr>
      <w:r w:rsidRPr="006F7A6D">
        <w:rPr>
          <w:rFonts w:ascii="Times New Roman" w:hAnsi="Times New Roman" w:cs="Times New Roman"/>
          <w:sz w:val="22"/>
          <w:szCs w:val="22"/>
        </w:rPr>
        <w:t xml:space="preserve">obowiązują ograniczenia w zabudowie i zagospodarowaniu terenu ustalone na podstawie przepisów odrębnych z zakresu ochrony przyrody, </w:t>
      </w:r>
      <w:r w:rsidR="0094721D" w:rsidRPr="006F7A6D">
        <w:rPr>
          <w:rFonts w:ascii="Times New Roman" w:hAnsi="Times New Roman" w:cs="Times New Roman"/>
          <w:sz w:val="22"/>
          <w:szCs w:val="22"/>
        </w:rPr>
        <w:t>w tym w zakresie czynnej ochrony ekosystemów leśnych, innych ekosystemów lądowych oraz ekosystemów wodnych,</w:t>
      </w:r>
    </w:p>
    <w:p w:rsidR="009F2EFA" w:rsidRPr="006F7A6D" w:rsidRDefault="00BC24D7" w:rsidP="00BC24D7">
      <w:pPr>
        <w:pStyle w:val="Akapitzlist"/>
        <w:numPr>
          <w:ilvl w:val="3"/>
          <w:numId w:val="25"/>
        </w:numPr>
        <w:jc w:val="both"/>
        <w:rPr>
          <w:rFonts w:ascii="Times New Roman" w:hAnsi="Times New Roman" w:cs="Times New Roman"/>
          <w:sz w:val="22"/>
          <w:szCs w:val="22"/>
        </w:rPr>
      </w:pPr>
      <w:r w:rsidRPr="006F7A6D">
        <w:rPr>
          <w:rFonts w:ascii="Times New Roman" w:hAnsi="Times New Roman" w:cs="Times New Roman"/>
          <w:sz w:val="22"/>
          <w:szCs w:val="22"/>
        </w:rPr>
        <w:t>wyznacza się tereny zabudowy mieszkaniowej jednorodzinnej wolnostojącej 22MNW i 23MNW, dla których obowiązują ustalenia zawa</w:t>
      </w:r>
      <w:r w:rsidR="00521449" w:rsidRPr="006F7A6D">
        <w:rPr>
          <w:rFonts w:ascii="Times New Roman" w:hAnsi="Times New Roman" w:cs="Times New Roman"/>
          <w:sz w:val="22"/>
          <w:szCs w:val="22"/>
        </w:rPr>
        <w:t>rte w ustaleniach szczegółowych;</w:t>
      </w:r>
    </w:p>
    <w:p w:rsidR="00521449" w:rsidRPr="006F7A6D" w:rsidRDefault="00521449" w:rsidP="00521449">
      <w:pPr>
        <w:pStyle w:val="Akapitzlist"/>
        <w:numPr>
          <w:ilvl w:val="2"/>
          <w:numId w:val="25"/>
        </w:numPr>
        <w:jc w:val="both"/>
        <w:rPr>
          <w:rFonts w:ascii="Times New Roman" w:hAnsi="Times New Roman" w:cs="Times New Roman"/>
          <w:sz w:val="22"/>
          <w:szCs w:val="22"/>
        </w:rPr>
      </w:pPr>
      <w:r w:rsidRPr="006F7A6D">
        <w:rPr>
          <w:rFonts w:ascii="Times New Roman" w:hAnsi="Times New Roman" w:cs="Times New Roman"/>
          <w:sz w:val="22"/>
          <w:szCs w:val="22"/>
        </w:rPr>
        <w:t>oznacza się na rysunku planu granicę krajobrazu priorytetowego 10-318.23-52 Las nad Stawami Święte Ługi;</w:t>
      </w:r>
      <w:r w:rsidR="00496B71" w:rsidRPr="006F7A6D">
        <w:rPr>
          <w:rFonts w:ascii="Times New Roman" w:hAnsi="Times New Roman" w:cs="Times New Roman"/>
          <w:sz w:val="22"/>
          <w:szCs w:val="22"/>
        </w:rPr>
        <w:t xml:space="preserve"> w granicach którego zlokalizowany jest część terenu zabudowy mieszkaniowej jednorodzinnej wolnostojącej 23MNW, dla którego obowiązują ustalenia zawarte w ustaleniach szczegółowych;</w:t>
      </w:r>
    </w:p>
    <w:p w:rsidR="00521449" w:rsidRPr="006F7A6D" w:rsidRDefault="00496B71" w:rsidP="00521449">
      <w:pPr>
        <w:pStyle w:val="Akapitzlist"/>
        <w:numPr>
          <w:ilvl w:val="2"/>
          <w:numId w:val="25"/>
        </w:numPr>
        <w:jc w:val="both"/>
        <w:rPr>
          <w:rFonts w:ascii="Times New Roman" w:hAnsi="Times New Roman" w:cs="Times New Roman"/>
          <w:sz w:val="22"/>
          <w:szCs w:val="22"/>
        </w:rPr>
      </w:pPr>
      <w:r w:rsidRPr="006F7A6D">
        <w:rPr>
          <w:rFonts w:ascii="Times New Roman" w:hAnsi="Times New Roman" w:cs="Times New Roman"/>
          <w:sz w:val="22"/>
          <w:szCs w:val="22"/>
        </w:rPr>
        <w:t xml:space="preserve">w granicach krajobrazu priorytetowego: 10-318.19-124 Dolina Grabi (Drużbice – Kolonia Ldzań – Łask) zlokalizowane są tereny </w:t>
      </w:r>
      <w:r w:rsidR="00521449" w:rsidRPr="006F7A6D">
        <w:rPr>
          <w:rFonts w:ascii="Times New Roman" w:hAnsi="Times New Roman" w:cs="Times New Roman"/>
          <w:sz w:val="22"/>
          <w:szCs w:val="22"/>
        </w:rPr>
        <w:t xml:space="preserve">w obrębie ewidencyjnym Pawłowa </w:t>
      </w:r>
      <w:r w:rsidRPr="006F7A6D">
        <w:rPr>
          <w:rFonts w:ascii="Times New Roman" w:hAnsi="Times New Roman" w:cs="Times New Roman"/>
          <w:sz w:val="22"/>
          <w:szCs w:val="22"/>
        </w:rPr>
        <w:t xml:space="preserve">wyznaczone na </w:t>
      </w:r>
      <w:r w:rsidR="00521449" w:rsidRPr="006F7A6D">
        <w:rPr>
          <w:rFonts w:ascii="Times New Roman" w:hAnsi="Times New Roman" w:cs="Times New Roman"/>
          <w:sz w:val="22"/>
          <w:szCs w:val="22"/>
        </w:rPr>
        <w:t>załącznik</w:t>
      </w:r>
      <w:r w:rsidRPr="006F7A6D">
        <w:rPr>
          <w:rFonts w:ascii="Times New Roman" w:hAnsi="Times New Roman" w:cs="Times New Roman"/>
          <w:sz w:val="22"/>
          <w:szCs w:val="22"/>
        </w:rPr>
        <w:t>u nr 1, arkusz nr 2</w:t>
      </w:r>
      <w:r w:rsidR="00494632" w:rsidRPr="006F7A6D">
        <w:rPr>
          <w:rFonts w:ascii="Times New Roman" w:hAnsi="Times New Roman" w:cs="Times New Roman"/>
          <w:sz w:val="22"/>
          <w:szCs w:val="22"/>
        </w:rPr>
        <w:t>, dla których obowiązują ustalenia zawarte w ustaleniach szczegółowych</w:t>
      </w:r>
      <w:r w:rsidRPr="006F7A6D">
        <w:rPr>
          <w:rFonts w:ascii="Times New Roman" w:hAnsi="Times New Roman" w:cs="Times New Roman"/>
          <w:sz w:val="22"/>
          <w:szCs w:val="22"/>
        </w:rPr>
        <w:t>.</w:t>
      </w:r>
    </w:p>
    <w:p w:rsidR="00270322" w:rsidRPr="006F7A6D" w:rsidRDefault="00270322" w:rsidP="00270322">
      <w:pPr>
        <w:pStyle w:val="Akapitzlist"/>
        <w:tabs>
          <w:tab w:val="left" w:pos="426"/>
          <w:tab w:val="left" w:pos="993"/>
        </w:tabs>
        <w:ind w:left="357"/>
        <w:jc w:val="both"/>
        <w:rPr>
          <w:rFonts w:ascii="Times New Roman" w:hAnsi="Times New Roman" w:cs="Times New Roman"/>
          <w:bCs/>
          <w:sz w:val="22"/>
          <w:szCs w:val="22"/>
        </w:rPr>
      </w:pPr>
    </w:p>
    <w:p w:rsidR="00270322" w:rsidRPr="006F7A6D" w:rsidRDefault="00270322" w:rsidP="00270322">
      <w:pPr>
        <w:pStyle w:val="Akapitzlist"/>
        <w:numPr>
          <w:ilvl w:val="0"/>
          <w:numId w:val="2"/>
        </w:numPr>
        <w:tabs>
          <w:tab w:val="left" w:pos="993"/>
        </w:tabs>
        <w:ind w:left="0" w:firstLine="567"/>
        <w:jc w:val="both"/>
        <w:rPr>
          <w:rFonts w:ascii="Times New Roman" w:hAnsi="Times New Roman" w:cs="Times New Roman"/>
          <w:bCs/>
          <w:spacing w:val="-4"/>
          <w:sz w:val="22"/>
          <w:szCs w:val="22"/>
        </w:rPr>
      </w:pPr>
      <w:r w:rsidRPr="006F7A6D">
        <w:rPr>
          <w:rFonts w:ascii="Times New Roman" w:hAnsi="Times New Roman" w:cs="Times New Roman"/>
          <w:spacing w:val="-4"/>
          <w:sz w:val="22"/>
          <w:szCs w:val="22"/>
        </w:rPr>
        <w:t>W zakresie</w:t>
      </w:r>
      <w:r w:rsidRPr="006F7A6D">
        <w:rPr>
          <w:rFonts w:ascii="Times New Roman" w:hAnsi="Times New Roman" w:cs="Times New Roman"/>
          <w:b/>
          <w:spacing w:val="-4"/>
          <w:sz w:val="22"/>
          <w:szCs w:val="22"/>
        </w:rPr>
        <w:t xml:space="preserve"> szczegółowych z</w:t>
      </w:r>
      <w:r w:rsidRPr="006F7A6D">
        <w:rPr>
          <w:rFonts w:ascii="Times New Roman" w:hAnsi="Times New Roman" w:cs="Times New Roman"/>
          <w:b/>
          <w:bCs/>
          <w:spacing w:val="-4"/>
          <w:sz w:val="22"/>
          <w:szCs w:val="22"/>
        </w:rPr>
        <w:t>asad i warunków scalania i podziału nieruchomości</w:t>
      </w:r>
      <w:r w:rsidRPr="006F7A6D">
        <w:rPr>
          <w:rFonts w:ascii="Times New Roman" w:hAnsi="Times New Roman" w:cs="Times New Roman"/>
          <w:spacing w:val="-4"/>
          <w:sz w:val="22"/>
          <w:szCs w:val="22"/>
        </w:rPr>
        <w:t xml:space="preserve"> ustala się:</w:t>
      </w:r>
    </w:p>
    <w:p w:rsidR="00270322" w:rsidRPr="006F7A6D" w:rsidRDefault="00270322" w:rsidP="00503C4E">
      <w:pPr>
        <w:pStyle w:val="Akapitzlist"/>
        <w:numPr>
          <w:ilvl w:val="2"/>
          <w:numId w:val="26"/>
        </w:numPr>
        <w:jc w:val="both"/>
        <w:rPr>
          <w:rFonts w:ascii="Times New Roman" w:hAnsi="Times New Roman" w:cs="Times New Roman"/>
          <w:sz w:val="22"/>
          <w:szCs w:val="22"/>
        </w:rPr>
      </w:pPr>
      <w:r w:rsidRPr="006F7A6D">
        <w:rPr>
          <w:rFonts w:ascii="Times New Roman" w:hAnsi="Times New Roman" w:cs="Times New Roman"/>
          <w:sz w:val="22"/>
          <w:szCs w:val="22"/>
        </w:rPr>
        <w:t>nie wyznacza się obszarów wymagających przeprowadzenia scalania i podziału nieruchomości;</w:t>
      </w:r>
    </w:p>
    <w:p w:rsidR="00270322" w:rsidRPr="006F7A6D" w:rsidRDefault="00270322" w:rsidP="00503C4E">
      <w:pPr>
        <w:pStyle w:val="Akapitzlist"/>
        <w:numPr>
          <w:ilvl w:val="2"/>
          <w:numId w:val="26"/>
        </w:numPr>
        <w:jc w:val="both"/>
        <w:rPr>
          <w:rFonts w:ascii="Times New Roman" w:hAnsi="Times New Roman" w:cs="Times New Roman"/>
          <w:sz w:val="22"/>
          <w:szCs w:val="22"/>
        </w:rPr>
      </w:pPr>
      <w:r w:rsidRPr="006F7A6D">
        <w:rPr>
          <w:rFonts w:ascii="Times New Roman" w:hAnsi="Times New Roman" w:cs="Times New Roman"/>
          <w:sz w:val="22"/>
          <w:szCs w:val="22"/>
        </w:rPr>
        <w:t>dopuszcza się przeprowadzenie scaleń i podziałów nieruchomości, z zachowaniem ustaleń w zakresie scalania i podziału nieruchomości określonych dla poszczególnych terenów w ustaleniach szczegółowych;</w:t>
      </w:r>
    </w:p>
    <w:p w:rsidR="00270322" w:rsidRPr="006F7A6D" w:rsidRDefault="00270322" w:rsidP="00503C4E">
      <w:pPr>
        <w:pStyle w:val="Akapitzlist"/>
        <w:numPr>
          <w:ilvl w:val="2"/>
          <w:numId w:val="26"/>
        </w:numPr>
        <w:jc w:val="both"/>
        <w:rPr>
          <w:rFonts w:ascii="Times New Roman" w:hAnsi="Times New Roman" w:cs="Times New Roman"/>
          <w:sz w:val="22"/>
          <w:szCs w:val="22"/>
        </w:rPr>
      </w:pPr>
      <w:r w:rsidRPr="006F7A6D">
        <w:rPr>
          <w:rFonts w:ascii="Times New Roman" w:hAnsi="Times New Roman" w:cs="Times New Roman"/>
          <w:sz w:val="22"/>
          <w:szCs w:val="22"/>
        </w:rPr>
        <w:t>wymogów planu w zakresie</w:t>
      </w:r>
      <w:r w:rsidRPr="006F7A6D">
        <w:rPr>
          <w:rFonts w:ascii="Times New Roman" w:hAnsi="Times New Roman" w:cs="Times New Roman"/>
          <w:b/>
          <w:sz w:val="22"/>
          <w:szCs w:val="22"/>
        </w:rPr>
        <w:t xml:space="preserve"> </w:t>
      </w:r>
      <w:r w:rsidRPr="006F7A6D">
        <w:rPr>
          <w:rFonts w:ascii="Times New Roman" w:hAnsi="Times New Roman" w:cs="Times New Roman"/>
          <w:sz w:val="22"/>
          <w:szCs w:val="22"/>
        </w:rPr>
        <w:t>szczegółowych z</w:t>
      </w:r>
      <w:r w:rsidRPr="006F7A6D">
        <w:rPr>
          <w:rFonts w:ascii="Times New Roman" w:hAnsi="Times New Roman" w:cs="Times New Roman"/>
          <w:bCs/>
          <w:sz w:val="22"/>
          <w:szCs w:val="22"/>
        </w:rPr>
        <w:t>asad i warunków scalania i podziału nieruchomości nie stosuje się do podziałów nieruchomości.</w:t>
      </w:r>
    </w:p>
    <w:p w:rsidR="00270322" w:rsidRPr="006F7A6D" w:rsidRDefault="00270322" w:rsidP="00270322">
      <w:pPr>
        <w:pStyle w:val="Akapitzlist"/>
        <w:ind w:left="567"/>
        <w:jc w:val="both"/>
        <w:rPr>
          <w:rFonts w:ascii="Times New Roman" w:hAnsi="Times New Roman" w:cs="Times New Roman"/>
          <w:sz w:val="22"/>
          <w:szCs w:val="22"/>
        </w:rPr>
      </w:pPr>
    </w:p>
    <w:p w:rsidR="00270322" w:rsidRPr="006F7A6D" w:rsidRDefault="00270322" w:rsidP="00270322">
      <w:pPr>
        <w:pStyle w:val="Akapitzlist"/>
        <w:numPr>
          <w:ilvl w:val="0"/>
          <w:numId w:val="2"/>
        </w:numPr>
        <w:tabs>
          <w:tab w:val="left" w:pos="993"/>
        </w:tabs>
        <w:ind w:left="0" w:firstLine="567"/>
        <w:jc w:val="both"/>
        <w:rPr>
          <w:rFonts w:ascii="Times New Roman" w:hAnsi="Times New Roman" w:cs="Times New Roman"/>
          <w:bCs/>
          <w:sz w:val="22"/>
          <w:szCs w:val="22"/>
        </w:rPr>
      </w:pPr>
      <w:r w:rsidRPr="006F7A6D">
        <w:rPr>
          <w:rFonts w:ascii="Times New Roman" w:hAnsi="Times New Roman" w:cs="Times New Roman"/>
          <w:b/>
          <w:sz w:val="22"/>
          <w:szCs w:val="22"/>
        </w:rPr>
        <w:t>Szczególnych warunków zagospodarowania terenów oraz ograniczeń w ich użytkowaniu, w tym zakazu zabudowy:</w:t>
      </w:r>
    </w:p>
    <w:p w:rsidR="00270322" w:rsidRPr="006F7A6D" w:rsidRDefault="00270322" w:rsidP="00503C4E">
      <w:pPr>
        <w:pStyle w:val="Akapitzlist"/>
        <w:numPr>
          <w:ilvl w:val="2"/>
          <w:numId w:val="19"/>
        </w:numPr>
        <w:spacing w:line="235" w:lineRule="auto"/>
        <w:jc w:val="both"/>
        <w:rPr>
          <w:rFonts w:ascii="Times New Roman" w:hAnsi="Times New Roman" w:cs="Times New Roman"/>
          <w:sz w:val="22"/>
          <w:szCs w:val="22"/>
        </w:rPr>
      </w:pPr>
      <w:r w:rsidRPr="006F7A6D">
        <w:rPr>
          <w:rFonts w:ascii="Times New Roman" w:hAnsi="Times New Roman" w:cs="Times New Roman"/>
          <w:bCs/>
          <w:sz w:val="22"/>
          <w:szCs w:val="22"/>
        </w:rPr>
        <w:t xml:space="preserve">w granicach strefy sanitarnej w odległości 50,0 m od cmentarza, </w:t>
      </w:r>
      <w:r w:rsidRPr="006F7A6D">
        <w:rPr>
          <w:rFonts w:ascii="Times New Roman" w:hAnsi="Times New Roman" w:cs="Times New Roman"/>
          <w:sz w:val="22"/>
          <w:szCs w:val="22"/>
        </w:rPr>
        <w:t>oznaczonej na rysunku planu, ustala się:</w:t>
      </w:r>
    </w:p>
    <w:p w:rsidR="00270322" w:rsidRPr="006F7A6D" w:rsidRDefault="00270322" w:rsidP="00503C4E">
      <w:pPr>
        <w:pStyle w:val="Akapitzlist"/>
        <w:numPr>
          <w:ilvl w:val="3"/>
          <w:numId w:val="19"/>
        </w:numPr>
        <w:spacing w:line="235" w:lineRule="auto"/>
        <w:jc w:val="both"/>
        <w:rPr>
          <w:rFonts w:ascii="Times New Roman" w:hAnsi="Times New Roman" w:cs="Times New Roman"/>
          <w:sz w:val="22"/>
          <w:szCs w:val="22"/>
        </w:rPr>
      </w:pPr>
      <w:r w:rsidRPr="006F7A6D">
        <w:rPr>
          <w:rFonts w:ascii="Times New Roman" w:hAnsi="Times New Roman" w:cs="Times New Roman"/>
          <w:sz w:val="22"/>
          <w:szCs w:val="22"/>
        </w:rPr>
        <w:t xml:space="preserve">zakaz realizacji budynków mieszkalnych, zakładów produkujących artykuły żywności, zakładów żywienia zbiorowego, zakładów przechowujących artykuły żywności, </w:t>
      </w:r>
    </w:p>
    <w:p w:rsidR="00270322" w:rsidRPr="006F7A6D" w:rsidRDefault="00270322" w:rsidP="00503C4E">
      <w:pPr>
        <w:pStyle w:val="Akapitzlist"/>
        <w:numPr>
          <w:ilvl w:val="3"/>
          <w:numId w:val="19"/>
        </w:numPr>
        <w:spacing w:line="235" w:lineRule="auto"/>
        <w:jc w:val="both"/>
        <w:rPr>
          <w:rFonts w:ascii="Times New Roman" w:hAnsi="Times New Roman" w:cs="Times New Roman"/>
          <w:sz w:val="22"/>
          <w:szCs w:val="22"/>
        </w:rPr>
      </w:pPr>
      <w:r w:rsidRPr="006F7A6D">
        <w:rPr>
          <w:rFonts w:ascii="Times New Roman" w:hAnsi="Times New Roman" w:cs="Times New Roman"/>
          <w:sz w:val="22"/>
          <w:szCs w:val="22"/>
        </w:rPr>
        <w:t>obowiązują ustalenia pkt 2 lit. a-c;</w:t>
      </w:r>
    </w:p>
    <w:p w:rsidR="00270322" w:rsidRPr="006F7A6D" w:rsidRDefault="00270322" w:rsidP="00503C4E">
      <w:pPr>
        <w:pStyle w:val="Akapitzlist"/>
        <w:numPr>
          <w:ilvl w:val="2"/>
          <w:numId w:val="19"/>
        </w:numPr>
        <w:jc w:val="both"/>
        <w:rPr>
          <w:rFonts w:ascii="Times New Roman" w:hAnsi="Times New Roman" w:cs="Times New Roman"/>
          <w:sz w:val="22"/>
          <w:szCs w:val="22"/>
        </w:rPr>
      </w:pPr>
      <w:r w:rsidRPr="006F7A6D">
        <w:rPr>
          <w:rFonts w:ascii="Times New Roman" w:hAnsi="Times New Roman" w:cs="Times New Roman"/>
          <w:bCs/>
          <w:sz w:val="22"/>
          <w:szCs w:val="22"/>
        </w:rPr>
        <w:t xml:space="preserve">w granicach strefy sanitarnej w odległości 150,0 m od cmentarza, </w:t>
      </w:r>
      <w:r w:rsidRPr="006F7A6D">
        <w:rPr>
          <w:rFonts w:ascii="Times New Roman" w:hAnsi="Times New Roman" w:cs="Times New Roman"/>
          <w:sz w:val="22"/>
          <w:szCs w:val="22"/>
        </w:rPr>
        <w:t>oznaczonej na rysunku planu,  ustala się:</w:t>
      </w:r>
    </w:p>
    <w:p w:rsidR="00270322" w:rsidRPr="006F7A6D" w:rsidRDefault="00270322" w:rsidP="00503C4E">
      <w:pPr>
        <w:pStyle w:val="Akapitzlist"/>
        <w:numPr>
          <w:ilvl w:val="3"/>
          <w:numId w:val="19"/>
        </w:numPr>
        <w:jc w:val="both"/>
        <w:rPr>
          <w:rFonts w:ascii="Times New Roman" w:hAnsi="Times New Roman" w:cs="Times New Roman"/>
          <w:sz w:val="22"/>
          <w:szCs w:val="22"/>
        </w:rPr>
      </w:pPr>
      <w:r w:rsidRPr="006F7A6D">
        <w:rPr>
          <w:rFonts w:ascii="Times New Roman" w:hAnsi="Times New Roman" w:cs="Times New Roman"/>
          <w:sz w:val="22"/>
          <w:szCs w:val="22"/>
        </w:rPr>
        <w:t>zakaz budowy ujęć wody służących do czerpania wody do picia i potrzeb gospodarczych</w:t>
      </w:r>
      <w:r w:rsidRPr="006F7A6D">
        <w:rPr>
          <w:rFonts w:ascii="Times New Roman" w:hAnsi="Times New Roman" w:cs="Times New Roman"/>
          <w:bCs/>
          <w:sz w:val="22"/>
          <w:szCs w:val="22"/>
        </w:rPr>
        <w:t>,</w:t>
      </w:r>
    </w:p>
    <w:p w:rsidR="00270322" w:rsidRPr="006F7A6D" w:rsidRDefault="00270322" w:rsidP="00503C4E">
      <w:pPr>
        <w:pStyle w:val="Akapitzlist"/>
        <w:numPr>
          <w:ilvl w:val="3"/>
          <w:numId w:val="19"/>
        </w:numPr>
        <w:jc w:val="both"/>
        <w:rPr>
          <w:rFonts w:ascii="Times New Roman" w:hAnsi="Times New Roman" w:cs="Times New Roman"/>
          <w:sz w:val="22"/>
          <w:szCs w:val="22"/>
        </w:rPr>
      </w:pPr>
      <w:r w:rsidRPr="006F7A6D">
        <w:rPr>
          <w:rFonts w:ascii="Times New Roman" w:hAnsi="Times New Roman" w:cs="Times New Roman"/>
          <w:sz w:val="22"/>
          <w:szCs w:val="22"/>
        </w:rPr>
        <w:t>obowiązek podłączenia wszystkich budynków korzystających z wody do sieci wodociągowej,</w:t>
      </w:r>
    </w:p>
    <w:p w:rsidR="00270322" w:rsidRPr="006F7A6D" w:rsidRDefault="00270322" w:rsidP="00503C4E">
      <w:pPr>
        <w:pStyle w:val="Akapitzlist"/>
        <w:numPr>
          <w:ilvl w:val="3"/>
          <w:numId w:val="19"/>
        </w:numPr>
        <w:jc w:val="both"/>
        <w:rPr>
          <w:rFonts w:ascii="Times New Roman" w:hAnsi="Times New Roman" w:cs="Times New Roman"/>
          <w:sz w:val="22"/>
          <w:szCs w:val="22"/>
        </w:rPr>
      </w:pPr>
      <w:r w:rsidRPr="006F7A6D">
        <w:rPr>
          <w:rFonts w:ascii="Times New Roman" w:hAnsi="Times New Roman" w:cs="Times New Roman"/>
          <w:sz w:val="22"/>
          <w:szCs w:val="22"/>
        </w:rPr>
        <w:lastRenderedPageBreak/>
        <w:t>zakaz budowy niepodłączonych do sieci wodociągowej budynków korzystających z wody, w szczególności: budynków mieszkalnych, zakładów produkujących artykuły żywności, zakładów żywienia zbiorowego, zakładów przechowujących artykuły żywności;</w:t>
      </w:r>
    </w:p>
    <w:p w:rsidR="00270322" w:rsidRPr="006F7A6D" w:rsidRDefault="00270322" w:rsidP="00503C4E">
      <w:pPr>
        <w:pStyle w:val="Akapitzlist"/>
        <w:numPr>
          <w:ilvl w:val="2"/>
          <w:numId w:val="19"/>
        </w:numPr>
        <w:spacing w:line="235" w:lineRule="auto"/>
        <w:jc w:val="both"/>
        <w:rPr>
          <w:rFonts w:ascii="Times New Roman" w:hAnsi="Times New Roman" w:cs="Times New Roman"/>
          <w:sz w:val="22"/>
          <w:szCs w:val="22"/>
        </w:rPr>
      </w:pPr>
      <w:r w:rsidRPr="006F7A6D">
        <w:rPr>
          <w:rFonts w:ascii="Times New Roman" w:hAnsi="Times New Roman" w:cs="Times New Roman"/>
          <w:sz w:val="22"/>
          <w:szCs w:val="22"/>
        </w:rPr>
        <w:t xml:space="preserve">w strefach ochronnych od napowietrznych linii elektroenergetycznych 15 </w:t>
      </w:r>
      <w:proofErr w:type="spellStart"/>
      <w:r w:rsidRPr="006F7A6D">
        <w:rPr>
          <w:rFonts w:ascii="Times New Roman" w:hAnsi="Times New Roman" w:cs="Times New Roman"/>
          <w:sz w:val="22"/>
          <w:szCs w:val="22"/>
        </w:rPr>
        <w:t>kV</w:t>
      </w:r>
      <w:proofErr w:type="spellEnd"/>
      <w:r w:rsidRPr="006F7A6D">
        <w:rPr>
          <w:rFonts w:ascii="Times New Roman" w:hAnsi="Times New Roman" w:cs="Times New Roman"/>
          <w:sz w:val="22"/>
          <w:szCs w:val="22"/>
        </w:rPr>
        <w:t xml:space="preserve">, oznaczonych na rysunku planu, o szerokości 15,0 m, których środek stanowi oś linii, z zastrzeżeniem pkt </w:t>
      </w:r>
      <w:r w:rsidR="00455231" w:rsidRPr="006F7A6D">
        <w:rPr>
          <w:rFonts w:ascii="Times New Roman" w:hAnsi="Times New Roman" w:cs="Times New Roman"/>
          <w:sz w:val="22"/>
          <w:szCs w:val="22"/>
        </w:rPr>
        <w:t>5</w:t>
      </w:r>
      <w:r w:rsidRPr="006F7A6D">
        <w:rPr>
          <w:rFonts w:ascii="Times New Roman" w:hAnsi="Times New Roman" w:cs="Times New Roman"/>
          <w:sz w:val="22"/>
          <w:szCs w:val="22"/>
        </w:rPr>
        <w:t>:</w:t>
      </w:r>
    </w:p>
    <w:p w:rsidR="00270322" w:rsidRPr="006F7A6D" w:rsidRDefault="00270322" w:rsidP="00503C4E">
      <w:pPr>
        <w:pStyle w:val="Akapitzlist"/>
        <w:numPr>
          <w:ilvl w:val="3"/>
          <w:numId w:val="19"/>
        </w:numPr>
        <w:jc w:val="both"/>
        <w:rPr>
          <w:rFonts w:ascii="Times New Roman" w:hAnsi="Times New Roman" w:cs="Times New Roman"/>
          <w:sz w:val="22"/>
          <w:szCs w:val="22"/>
        </w:rPr>
      </w:pPr>
      <w:r w:rsidRPr="006F7A6D">
        <w:rPr>
          <w:rFonts w:ascii="Times New Roman" w:hAnsi="Times New Roman" w:cs="Times New Roman"/>
          <w:sz w:val="22"/>
          <w:szCs w:val="22"/>
        </w:rPr>
        <w:t>zakazuje się lokalizacji budynków z pomieszczeniami przeznaczonymi na pobyt ludzi,</w:t>
      </w:r>
    </w:p>
    <w:p w:rsidR="00494632" w:rsidRPr="006F7A6D" w:rsidRDefault="00270322" w:rsidP="00503C4E">
      <w:pPr>
        <w:pStyle w:val="Akapitzlist"/>
        <w:numPr>
          <w:ilvl w:val="3"/>
          <w:numId w:val="19"/>
        </w:numPr>
        <w:jc w:val="both"/>
        <w:rPr>
          <w:rFonts w:ascii="Times New Roman" w:hAnsi="Times New Roman" w:cs="Times New Roman"/>
          <w:sz w:val="22"/>
          <w:szCs w:val="22"/>
        </w:rPr>
      </w:pPr>
      <w:r w:rsidRPr="006F7A6D">
        <w:rPr>
          <w:rFonts w:ascii="Times New Roman" w:hAnsi="Times New Roman" w:cs="Times New Roman"/>
          <w:sz w:val="22"/>
          <w:szCs w:val="22"/>
        </w:rPr>
        <w:t>zakazuje się sadzenia drzew o wysokości przekraczającej 3,0 m z uw</w:t>
      </w:r>
      <w:r w:rsidR="00494632" w:rsidRPr="006F7A6D">
        <w:rPr>
          <w:rFonts w:ascii="Times New Roman" w:hAnsi="Times New Roman" w:cs="Times New Roman"/>
          <w:sz w:val="22"/>
          <w:szCs w:val="22"/>
        </w:rPr>
        <w:t>zględnieniem rocznego przyrostu,</w:t>
      </w:r>
    </w:p>
    <w:p w:rsidR="00270322" w:rsidRPr="006F7A6D" w:rsidRDefault="00494632" w:rsidP="00494632">
      <w:pPr>
        <w:pStyle w:val="Akapitzlist"/>
        <w:numPr>
          <w:ilvl w:val="3"/>
          <w:numId w:val="19"/>
        </w:numPr>
        <w:jc w:val="both"/>
        <w:rPr>
          <w:rFonts w:ascii="Times New Roman" w:hAnsi="Times New Roman" w:cs="Times New Roman"/>
          <w:sz w:val="22"/>
          <w:szCs w:val="22"/>
        </w:rPr>
      </w:pPr>
      <w:r w:rsidRPr="006F7A6D">
        <w:rPr>
          <w:rFonts w:ascii="Times New Roman" w:hAnsi="Times New Roman" w:cs="Times New Roman"/>
          <w:sz w:val="22"/>
          <w:szCs w:val="22"/>
        </w:rPr>
        <w:t xml:space="preserve">ogranicza się możliwość lokalizacji urządzeń i obiektów farm fotowoltaicznych zgodnie z ustaleniami §16 pkt 9 lit. d </w:t>
      </w:r>
      <w:proofErr w:type="spellStart"/>
      <w:r w:rsidRPr="006F7A6D">
        <w:rPr>
          <w:rFonts w:ascii="Times New Roman" w:hAnsi="Times New Roman" w:cs="Times New Roman"/>
          <w:sz w:val="22"/>
          <w:szCs w:val="22"/>
        </w:rPr>
        <w:t>tiret</w:t>
      </w:r>
      <w:proofErr w:type="spellEnd"/>
      <w:r w:rsidRPr="006F7A6D">
        <w:rPr>
          <w:rFonts w:ascii="Times New Roman" w:hAnsi="Times New Roman" w:cs="Times New Roman"/>
          <w:sz w:val="22"/>
          <w:szCs w:val="22"/>
        </w:rPr>
        <w:t xml:space="preserve"> trzecie;</w:t>
      </w:r>
      <w:r w:rsidR="00270322" w:rsidRPr="006F7A6D">
        <w:rPr>
          <w:rFonts w:ascii="Times New Roman" w:hAnsi="Times New Roman" w:cs="Times New Roman"/>
          <w:sz w:val="22"/>
          <w:szCs w:val="22"/>
        </w:rPr>
        <w:t xml:space="preserve"> </w:t>
      </w:r>
    </w:p>
    <w:p w:rsidR="00270322" w:rsidRPr="006F7A6D" w:rsidRDefault="002078CD" w:rsidP="00503C4E">
      <w:pPr>
        <w:pStyle w:val="Akapitzlist"/>
        <w:numPr>
          <w:ilvl w:val="2"/>
          <w:numId w:val="19"/>
        </w:numPr>
        <w:spacing w:line="235" w:lineRule="auto"/>
        <w:jc w:val="both"/>
        <w:rPr>
          <w:rFonts w:ascii="Times New Roman" w:hAnsi="Times New Roman" w:cs="Times New Roman"/>
          <w:sz w:val="22"/>
          <w:szCs w:val="22"/>
        </w:rPr>
      </w:pPr>
      <w:r w:rsidRPr="006F7A6D">
        <w:rPr>
          <w:rFonts w:ascii="Times New Roman" w:hAnsi="Times New Roman" w:cs="Times New Roman"/>
          <w:sz w:val="22"/>
          <w:szCs w:val="22"/>
        </w:rPr>
        <w:t xml:space="preserve">w strefach ochronnych od napowietrznych linii elektroenergetycznych wysokiego napięcia, oznaczonych na rysunku planu, o szerokości </w:t>
      </w:r>
      <w:r w:rsidR="00C80DE5" w:rsidRPr="006F7A6D">
        <w:rPr>
          <w:rFonts w:ascii="Times New Roman" w:hAnsi="Times New Roman" w:cs="Times New Roman"/>
          <w:sz w:val="22"/>
          <w:szCs w:val="22"/>
        </w:rPr>
        <w:t xml:space="preserve">36,0 </w:t>
      </w:r>
      <w:r w:rsidRPr="006F7A6D">
        <w:rPr>
          <w:rFonts w:ascii="Times New Roman" w:hAnsi="Times New Roman" w:cs="Times New Roman"/>
          <w:sz w:val="22"/>
          <w:szCs w:val="22"/>
        </w:rPr>
        <w:t xml:space="preserve">m dla napowietrznych </w:t>
      </w:r>
      <w:r w:rsidR="00590ABE" w:rsidRPr="006F7A6D">
        <w:rPr>
          <w:rFonts w:ascii="Times New Roman" w:hAnsi="Times New Roman" w:cs="Times New Roman"/>
          <w:sz w:val="22"/>
          <w:szCs w:val="22"/>
        </w:rPr>
        <w:t>linii elektroenergetycznych 110 </w:t>
      </w:r>
      <w:proofErr w:type="spellStart"/>
      <w:r w:rsidRPr="006F7A6D">
        <w:rPr>
          <w:rFonts w:ascii="Times New Roman" w:hAnsi="Times New Roman" w:cs="Times New Roman"/>
          <w:sz w:val="22"/>
          <w:szCs w:val="22"/>
        </w:rPr>
        <w:t>kV</w:t>
      </w:r>
      <w:proofErr w:type="spellEnd"/>
      <w:r w:rsidRPr="006F7A6D">
        <w:rPr>
          <w:rFonts w:ascii="Times New Roman" w:hAnsi="Times New Roman" w:cs="Times New Roman"/>
          <w:sz w:val="22"/>
          <w:szCs w:val="22"/>
        </w:rPr>
        <w:t xml:space="preserve"> oraz o szerokości 50,0 m dla napowietrznych linii elektroenergetycz</w:t>
      </w:r>
      <w:r w:rsidR="00590ABE" w:rsidRPr="006F7A6D">
        <w:rPr>
          <w:rFonts w:ascii="Times New Roman" w:hAnsi="Times New Roman" w:cs="Times New Roman"/>
          <w:sz w:val="22"/>
          <w:szCs w:val="22"/>
        </w:rPr>
        <w:t>nych 220 </w:t>
      </w:r>
      <w:proofErr w:type="spellStart"/>
      <w:r w:rsidRPr="006F7A6D">
        <w:rPr>
          <w:rFonts w:ascii="Times New Roman" w:hAnsi="Times New Roman" w:cs="Times New Roman"/>
          <w:sz w:val="22"/>
          <w:szCs w:val="22"/>
        </w:rPr>
        <w:t>kV</w:t>
      </w:r>
      <w:proofErr w:type="spellEnd"/>
      <w:r w:rsidRPr="006F7A6D">
        <w:rPr>
          <w:rFonts w:ascii="Times New Roman" w:hAnsi="Times New Roman" w:cs="Times New Roman"/>
          <w:sz w:val="22"/>
          <w:szCs w:val="22"/>
        </w:rPr>
        <w:t xml:space="preserve">, których środek stanowi oś linii, z zastrzeżeniem pkt </w:t>
      </w:r>
      <w:r w:rsidR="00455231" w:rsidRPr="006F7A6D">
        <w:rPr>
          <w:rFonts w:ascii="Times New Roman" w:hAnsi="Times New Roman" w:cs="Times New Roman"/>
          <w:sz w:val="22"/>
          <w:szCs w:val="22"/>
        </w:rPr>
        <w:t>5</w:t>
      </w:r>
      <w:r w:rsidRPr="006F7A6D">
        <w:rPr>
          <w:rFonts w:ascii="Times New Roman" w:hAnsi="Times New Roman" w:cs="Times New Roman"/>
          <w:sz w:val="22"/>
          <w:szCs w:val="22"/>
        </w:rPr>
        <w:t>:</w:t>
      </w:r>
    </w:p>
    <w:p w:rsidR="002078CD" w:rsidRPr="006F7A6D" w:rsidRDefault="002078CD" w:rsidP="00503C4E">
      <w:pPr>
        <w:pStyle w:val="Akapitzlist"/>
        <w:numPr>
          <w:ilvl w:val="3"/>
          <w:numId w:val="19"/>
        </w:numPr>
        <w:jc w:val="both"/>
        <w:rPr>
          <w:rFonts w:ascii="Times New Roman" w:hAnsi="Times New Roman" w:cs="Times New Roman"/>
          <w:sz w:val="22"/>
          <w:szCs w:val="22"/>
        </w:rPr>
      </w:pPr>
      <w:r w:rsidRPr="006F7A6D">
        <w:rPr>
          <w:rFonts w:ascii="Times New Roman" w:hAnsi="Times New Roman" w:cs="Times New Roman"/>
          <w:sz w:val="22"/>
          <w:szCs w:val="22"/>
        </w:rPr>
        <w:t>zakazuje się lokalizacji budynków z pomieszczeniami przeznaczonymi na pobyt ludzi; lokalizacja pozostałych budynków zgodnie z wymogami przepisów odrębnych dotyczących budownictwa,</w:t>
      </w:r>
    </w:p>
    <w:p w:rsidR="002078CD" w:rsidRPr="006F7A6D" w:rsidRDefault="002078CD" w:rsidP="00503C4E">
      <w:pPr>
        <w:pStyle w:val="Akapitzlist"/>
        <w:numPr>
          <w:ilvl w:val="3"/>
          <w:numId w:val="19"/>
        </w:numPr>
        <w:jc w:val="both"/>
        <w:rPr>
          <w:rFonts w:ascii="Times New Roman" w:hAnsi="Times New Roman" w:cs="Times New Roman"/>
          <w:sz w:val="22"/>
          <w:szCs w:val="22"/>
        </w:rPr>
      </w:pPr>
      <w:r w:rsidRPr="006F7A6D">
        <w:rPr>
          <w:rFonts w:ascii="Times New Roman" w:hAnsi="Times New Roman" w:cs="Times New Roman"/>
          <w:sz w:val="22"/>
          <w:szCs w:val="22"/>
        </w:rPr>
        <w:t xml:space="preserve">obowiązują szczególne warunki prowadzenia robót budowlanych zgodnie z wymogami przepisów odrębnych dotyczących bezpieczeństwa, higieny pracy i ochrony zdrowia, </w:t>
      </w:r>
    </w:p>
    <w:p w:rsidR="002078CD" w:rsidRPr="006F7A6D" w:rsidRDefault="002078CD" w:rsidP="00503C4E">
      <w:pPr>
        <w:pStyle w:val="Akapitzlist"/>
        <w:numPr>
          <w:ilvl w:val="3"/>
          <w:numId w:val="19"/>
        </w:numPr>
        <w:jc w:val="both"/>
        <w:rPr>
          <w:rFonts w:ascii="Times New Roman" w:hAnsi="Times New Roman" w:cs="Times New Roman"/>
          <w:sz w:val="22"/>
          <w:szCs w:val="22"/>
        </w:rPr>
      </w:pPr>
      <w:r w:rsidRPr="006F7A6D">
        <w:rPr>
          <w:rFonts w:ascii="Times New Roman" w:hAnsi="Times New Roman" w:cs="Times New Roman"/>
          <w:sz w:val="22"/>
          <w:szCs w:val="22"/>
        </w:rPr>
        <w:t>zakazuje się sadzenia drzew o wysokości przekraczającej 3,0 m z uwzględnieniem rocznego przyrostu,</w:t>
      </w:r>
    </w:p>
    <w:p w:rsidR="002078CD" w:rsidRPr="006F7A6D" w:rsidRDefault="002078CD" w:rsidP="00503C4E">
      <w:pPr>
        <w:pStyle w:val="Akapitzlist"/>
        <w:numPr>
          <w:ilvl w:val="3"/>
          <w:numId w:val="19"/>
        </w:numPr>
        <w:jc w:val="both"/>
        <w:rPr>
          <w:rFonts w:ascii="Times New Roman" w:hAnsi="Times New Roman" w:cs="Times New Roman"/>
          <w:sz w:val="22"/>
          <w:szCs w:val="22"/>
        </w:rPr>
      </w:pPr>
      <w:r w:rsidRPr="006F7A6D">
        <w:rPr>
          <w:rFonts w:ascii="Times New Roman" w:hAnsi="Times New Roman" w:cs="Times New Roman"/>
          <w:sz w:val="22"/>
          <w:szCs w:val="22"/>
        </w:rPr>
        <w:t xml:space="preserve">zakazuje się tworzenia hałd, nasypów oraz zwiększania </w:t>
      </w:r>
      <w:r w:rsidR="00BF672E" w:rsidRPr="006F7A6D">
        <w:rPr>
          <w:rFonts w:ascii="Times New Roman" w:hAnsi="Times New Roman" w:cs="Times New Roman"/>
          <w:sz w:val="22"/>
          <w:szCs w:val="22"/>
        </w:rPr>
        <w:t>rzędnych terenu niezwiązanych z </w:t>
      </w:r>
      <w:r w:rsidRPr="006F7A6D">
        <w:rPr>
          <w:rFonts w:ascii="Times New Roman" w:hAnsi="Times New Roman" w:cs="Times New Roman"/>
          <w:sz w:val="22"/>
          <w:szCs w:val="22"/>
        </w:rPr>
        <w:t>linią; zakaz nie dotyczy zmian rzędnych terenu związanych z budową lub przebudową dróg oraz ciągów pieszych,</w:t>
      </w:r>
    </w:p>
    <w:p w:rsidR="00ED6AF9" w:rsidRPr="006F7A6D" w:rsidRDefault="00ED6AF9" w:rsidP="00503C4E">
      <w:pPr>
        <w:pStyle w:val="Akapitzlist"/>
        <w:numPr>
          <w:ilvl w:val="3"/>
          <w:numId w:val="19"/>
        </w:numPr>
        <w:jc w:val="both"/>
        <w:rPr>
          <w:rFonts w:ascii="Times New Roman" w:hAnsi="Times New Roman" w:cs="Times New Roman"/>
          <w:sz w:val="22"/>
          <w:szCs w:val="22"/>
        </w:rPr>
      </w:pPr>
      <w:r w:rsidRPr="006F7A6D">
        <w:rPr>
          <w:rFonts w:ascii="Times New Roman" w:hAnsi="Times New Roman" w:cs="Times New Roman"/>
          <w:sz w:val="22"/>
          <w:szCs w:val="22"/>
        </w:rPr>
        <w:t xml:space="preserve">ogranicza się możliwość lokalizacji urządzeń i obiektów farm </w:t>
      </w:r>
      <w:r w:rsidR="00494632" w:rsidRPr="006F7A6D">
        <w:rPr>
          <w:rFonts w:ascii="Times New Roman" w:hAnsi="Times New Roman" w:cs="Times New Roman"/>
          <w:sz w:val="22"/>
          <w:szCs w:val="22"/>
        </w:rPr>
        <w:t>fotowoltaicznych zgodnie z </w:t>
      </w:r>
      <w:r w:rsidRPr="006F7A6D">
        <w:rPr>
          <w:rFonts w:ascii="Times New Roman" w:hAnsi="Times New Roman" w:cs="Times New Roman"/>
          <w:sz w:val="22"/>
          <w:szCs w:val="22"/>
        </w:rPr>
        <w:t>ustaleniami §</w:t>
      </w:r>
      <w:r w:rsidR="00494632" w:rsidRPr="006F7A6D">
        <w:rPr>
          <w:rFonts w:ascii="Times New Roman" w:hAnsi="Times New Roman" w:cs="Times New Roman"/>
          <w:sz w:val="22"/>
          <w:szCs w:val="22"/>
        </w:rPr>
        <w:t xml:space="preserve">16 pkt 9 lit. d </w:t>
      </w:r>
      <w:proofErr w:type="spellStart"/>
      <w:r w:rsidR="00494632" w:rsidRPr="006F7A6D">
        <w:rPr>
          <w:rFonts w:ascii="Times New Roman" w:hAnsi="Times New Roman" w:cs="Times New Roman"/>
          <w:sz w:val="22"/>
          <w:szCs w:val="22"/>
        </w:rPr>
        <w:t>tiret</w:t>
      </w:r>
      <w:proofErr w:type="spellEnd"/>
      <w:r w:rsidR="00494632" w:rsidRPr="006F7A6D">
        <w:rPr>
          <w:rFonts w:ascii="Times New Roman" w:hAnsi="Times New Roman" w:cs="Times New Roman"/>
          <w:sz w:val="22"/>
          <w:szCs w:val="22"/>
        </w:rPr>
        <w:t xml:space="preserve"> trzecie;</w:t>
      </w:r>
    </w:p>
    <w:p w:rsidR="002078CD" w:rsidRPr="006F7A6D" w:rsidRDefault="002078CD" w:rsidP="00503C4E">
      <w:pPr>
        <w:pStyle w:val="Akapitzlist"/>
        <w:numPr>
          <w:ilvl w:val="2"/>
          <w:numId w:val="19"/>
        </w:numPr>
        <w:spacing w:line="235" w:lineRule="auto"/>
        <w:jc w:val="both"/>
        <w:rPr>
          <w:rFonts w:ascii="Times New Roman" w:hAnsi="Times New Roman" w:cs="Times New Roman"/>
          <w:sz w:val="22"/>
          <w:szCs w:val="22"/>
        </w:rPr>
      </w:pPr>
      <w:r w:rsidRPr="006F7A6D">
        <w:rPr>
          <w:rFonts w:ascii="Times New Roman" w:hAnsi="Times New Roman" w:cs="Times New Roman"/>
          <w:sz w:val="22"/>
          <w:szCs w:val="22"/>
        </w:rPr>
        <w:t xml:space="preserve">ograniczenia zawarte w pkt </w:t>
      </w:r>
      <w:r w:rsidR="00455231" w:rsidRPr="006F7A6D">
        <w:rPr>
          <w:rFonts w:ascii="Times New Roman" w:hAnsi="Times New Roman" w:cs="Times New Roman"/>
          <w:sz w:val="22"/>
          <w:szCs w:val="22"/>
        </w:rPr>
        <w:t>3 i 4</w:t>
      </w:r>
      <w:r w:rsidRPr="006F7A6D">
        <w:rPr>
          <w:rFonts w:ascii="Times New Roman" w:hAnsi="Times New Roman" w:cs="Times New Roman"/>
          <w:sz w:val="22"/>
          <w:szCs w:val="22"/>
        </w:rPr>
        <w:t xml:space="preserve"> związane są ściśle z przebiegiem czynnych napowietrznych linii elektroenergetyczn</w:t>
      </w:r>
      <w:r w:rsidR="00455231" w:rsidRPr="006F7A6D">
        <w:rPr>
          <w:rFonts w:ascii="Times New Roman" w:hAnsi="Times New Roman" w:cs="Times New Roman"/>
          <w:sz w:val="22"/>
          <w:szCs w:val="22"/>
        </w:rPr>
        <w:t>ych;</w:t>
      </w:r>
    </w:p>
    <w:p w:rsidR="00FE7B13" w:rsidRPr="006F7A6D" w:rsidRDefault="00FE7B13" w:rsidP="00503C4E">
      <w:pPr>
        <w:pStyle w:val="Akapitzlist"/>
        <w:numPr>
          <w:ilvl w:val="2"/>
          <w:numId w:val="19"/>
        </w:numPr>
        <w:spacing w:line="235" w:lineRule="auto"/>
        <w:jc w:val="both"/>
        <w:rPr>
          <w:rFonts w:ascii="Times New Roman" w:hAnsi="Times New Roman" w:cs="Times New Roman"/>
          <w:sz w:val="22"/>
          <w:szCs w:val="22"/>
        </w:rPr>
      </w:pPr>
      <w:r w:rsidRPr="006F7A6D">
        <w:rPr>
          <w:rFonts w:ascii="Times New Roman" w:hAnsi="Times New Roman" w:cs="Times New Roman"/>
          <w:sz w:val="22"/>
          <w:szCs w:val="22"/>
        </w:rPr>
        <w:t xml:space="preserve">w strefach zieleni, oznaczonych na rysunku planu: </w:t>
      </w:r>
    </w:p>
    <w:p w:rsidR="00FE7B13" w:rsidRPr="006F7A6D" w:rsidRDefault="00FE7B13" w:rsidP="00503C4E">
      <w:pPr>
        <w:pStyle w:val="Akapitzlist"/>
        <w:numPr>
          <w:ilvl w:val="3"/>
          <w:numId w:val="19"/>
        </w:numPr>
        <w:jc w:val="both"/>
        <w:rPr>
          <w:rFonts w:ascii="Times New Roman" w:hAnsi="Times New Roman" w:cs="Times New Roman"/>
          <w:sz w:val="22"/>
          <w:szCs w:val="22"/>
        </w:rPr>
      </w:pPr>
      <w:r w:rsidRPr="006F7A6D">
        <w:rPr>
          <w:rFonts w:ascii="Times New Roman" w:hAnsi="Times New Roman" w:cs="Times New Roman"/>
          <w:sz w:val="22"/>
          <w:szCs w:val="22"/>
        </w:rPr>
        <w:t>nakazuje się zachowanie terenu jako powierzchni terenu biologicznie czynnego, z wyjątkiem powierzchni zajętej pod infrastrukturę techniczną, w tym dojścia i dojazdy,</w:t>
      </w:r>
    </w:p>
    <w:p w:rsidR="00FE7B13" w:rsidRPr="006F7A6D" w:rsidRDefault="00FE7B13" w:rsidP="00503C4E">
      <w:pPr>
        <w:pStyle w:val="Akapitzlist"/>
        <w:numPr>
          <w:ilvl w:val="3"/>
          <w:numId w:val="19"/>
        </w:numPr>
        <w:jc w:val="both"/>
        <w:rPr>
          <w:rFonts w:ascii="Times New Roman" w:hAnsi="Times New Roman" w:cs="Times New Roman"/>
          <w:sz w:val="22"/>
          <w:szCs w:val="22"/>
        </w:rPr>
      </w:pPr>
      <w:r w:rsidRPr="006F7A6D">
        <w:rPr>
          <w:rFonts w:ascii="Times New Roman" w:hAnsi="Times New Roman" w:cs="Times New Roman"/>
          <w:sz w:val="22"/>
          <w:szCs w:val="22"/>
        </w:rPr>
        <w:t>nakazuje się urządzenie pasa zieleni obejmującego co najmniej warstwę krzewów</w:t>
      </w:r>
      <w:r w:rsidR="00137C9D" w:rsidRPr="006F7A6D">
        <w:rPr>
          <w:rFonts w:ascii="Times New Roman" w:hAnsi="Times New Roman" w:cs="Times New Roman"/>
          <w:sz w:val="22"/>
          <w:szCs w:val="22"/>
        </w:rPr>
        <w:t xml:space="preserve"> osiągającą wysokość minimum 3,0 m;</w:t>
      </w:r>
    </w:p>
    <w:p w:rsidR="00FE7B13" w:rsidRPr="006F7A6D" w:rsidRDefault="00FE7B13" w:rsidP="00503C4E">
      <w:pPr>
        <w:pStyle w:val="Akapitzlist"/>
        <w:numPr>
          <w:ilvl w:val="2"/>
          <w:numId w:val="19"/>
        </w:numPr>
        <w:jc w:val="both"/>
        <w:rPr>
          <w:rFonts w:ascii="Times New Roman" w:hAnsi="Times New Roman" w:cs="Times New Roman"/>
          <w:sz w:val="22"/>
          <w:szCs w:val="22"/>
        </w:rPr>
      </w:pPr>
      <w:r w:rsidRPr="006F7A6D">
        <w:rPr>
          <w:rFonts w:ascii="Times New Roman" w:hAnsi="Times New Roman" w:cs="Times New Roman"/>
          <w:sz w:val="22"/>
          <w:szCs w:val="22"/>
        </w:rPr>
        <w:t xml:space="preserve">w strefach </w:t>
      </w:r>
      <w:proofErr w:type="spellStart"/>
      <w:r w:rsidRPr="006F7A6D">
        <w:rPr>
          <w:rFonts w:ascii="Times New Roman" w:hAnsi="Times New Roman" w:cs="Times New Roman"/>
          <w:sz w:val="22"/>
          <w:szCs w:val="22"/>
        </w:rPr>
        <w:t>zadrzewień</w:t>
      </w:r>
      <w:proofErr w:type="spellEnd"/>
      <w:r w:rsidR="00137C9D" w:rsidRPr="006F7A6D">
        <w:rPr>
          <w:rFonts w:ascii="Times New Roman" w:hAnsi="Times New Roman" w:cs="Times New Roman"/>
          <w:sz w:val="22"/>
          <w:szCs w:val="22"/>
        </w:rPr>
        <w:t xml:space="preserve">, oznaczonych na rysunku planu, </w:t>
      </w:r>
      <w:r w:rsidRPr="006F7A6D">
        <w:rPr>
          <w:rFonts w:ascii="Times New Roman" w:hAnsi="Times New Roman" w:cs="Times New Roman"/>
          <w:sz w:val="22"/>
          <w:szCs w:val="22"/>
        </w:rPr>
        <w:t xml:space="preserve">nakazuje się zachowanie </w:t>
      </w:r>
      <w:r w:rsidR="00137C9D" w:rsidRPr="006F7A6D">
        <w:rPr>
          <w:rFonts w:ascii="Times New Roman" w:hAnsi="Times New Roman" w:cs="Times New Roman"/>
          <w:sz w:val="22"/>
          <w:szCs w:val="22"/>
        </w:rPr>
        <w:t>terenu jako zadrzewionego.</w:t>
      </w:r>
    </w:p>
    <w:p w:rsidR="00270322" w:rsidRPr="006F7A6D" w:rsidRDefault="00270322" w:rsidP="00FE7B13">
      <w:pPr>
        <w:spacing w:line="235" w:lineRule="auto"/>
        <w:jc w:val="both"/>
        <w:rPr>
          <w:rFonts w:ascii="Times New Roman" w:hAnsi="Times New Roman" w:cs="Times New Roman"/>
          <w:sz w:val="22"/>
          <w:szCs w:val="22"/>
        </w:rPr>
      </w:pPr>
    </w:p>
    <w:p w:rsidR="00270322" w:rsidRPr="006F7A6D" w:rsidRDefault="00270322" w:rsidP="00270322">
      <w:pPr>
        <w:pStyle w:val="Akapitzlist"/>
        <w:numPr>
          <w:ilvl w:val="0"/>
          <w:numId w:val="2"/>
        </w:numPr>
        <w:tabs>
          <w:tab w:val="left" w:pos="993"/>
        </w:tabs>
        <w:ind w:left="0" w:firstLine="567"/>
        <w:jc w:val="both"/>
        <w:rPr>
          <w:rFonts w:ascii="Times New Roman" w:hAnsi="Times New Roman" w:cs="Times New Roman"/>
          <w:bCs/>
          <w:spacing w:val="-4"/>
          <w:sz w:val="22"/>
          <w:szCs w:val="22"/>
        </w:rPr>
      </w:pPr>
      <w:r w:rsidRPr="006F7A6D">
        <w:rPr>
          <w:rFonts w:ascii="Times New Roman" w:hAnsi="Times New Roman" w:cs="Times New Roman"/>
          <w:spacing w:val="-4"/>
          <w:sz w:val="22"/>
          <w:szCs w:val="22"/>
        </w:rPr>
        <w:t>1. W zakresie</w:t>
      </w:r>
      <w:r w:rsidRPr="006F7A6D">
        <w:rPr>
          <w:rFonts w:ascii="Times New Roman" w:hAnsi="Times New Roman" w:cs="Times New Roman"/>
          <w:b/>
          <w:bCs/>
          <w:spacing w:val="-4"/>
          <w:sz w:val="22"/>
          <w:szCs w:val="22"/>
        </w:rPr>
        <w:t xml:space="preserve"> zasad modernizacji, rozbudowy i budowy systemów komunikacji</w:t>
      </w:r>
      <w:r w:rsidRPr="006F7A6D">
        <w:rPr>
          <w:rFonts w:ascii="Times New Roman" w:hAnsi="Times New Roman" w:cs="Times New Roman"/>
          <w:spacing w:val="-4"/>
          <w:sz w:val="22"/>
          <w:szCs w:val="22"/>
        </w:rPr>
        <w:t xml:space="preserve"> ustala się:</w:t>
      </w:r>
    </w:p>
    <w:p w:rsidR="00270322" w:rsidRPr="006F7A6D" w:rsidRDefault="00270322" w:rsidP="00503C4E">
      <w:pPr>
        <w:pStyle w:val="Akapitzlist"/>
        <w:numPr>
          <w:ilvl w:val="2"/>
          <w:numId w:val="27"/>
        </w:numPr>
        <w:jc w:val="both"/>
        <w:rPr>
          <w:rFonts w:ascii="Times New Roman" w:hAnsi="Times New Roman" w:cs="Times New Roman"/>
          <w:bCs/>
          <w:sz w:val="22"/>
          <w:szCs w:val="22"/>
        </w:rPr>
      </w:pPr>
      <w:r w:rsidRPr="006F7A6D">
        <w:rPr>
          <w:rFonts w:ascii="Times New Roman" w:hAnsi="Times New Roman" w:cs="Times New Roman"/>
          <w:sz w:val="22"/>
          <w:szCs w:val="22"/>
        </w:rPr>
        <w:t>rozbudowę i przebudowę układu drogowego; parametry dróg, zgodnie z ustaleniami szczegółowymi dla poszczególnych terenów oraz wymogami przepisów odrębnych dotyczących dróg publicznych; ustalone szerokości dróg w liniach rozgraniczających podlegają ograniczeniu granicami obszaru objętego planem;</w:t>
      </w:r>
    </w:p>
    <w:p w:rsidR="00270322" w:rsidRPr="006F7A6D" w:rsidRDefault="00270322" w:rsidP="00503C4E">
      <w:pPr>
        <w:pStyle w:val="Akapitzlist"/>
        <w:numPr>
          <w:ilvl w:val="2"/>
          <w:numId w:val="27"/>
        </w:numPr>
        <w:jc w:val="both"/>
        <w:rPr>
          <w:rFonts w:ascii="Times New Roman" w:hAnsi="Times New Roman" w:cs="Times New Roman"/>
          <w:bCs/>
          <w:sz w:val="22"/>
          <w:szCs w:val="22"/>
        </w:rPr>
      </w:pPr>
      <w:r w:rsidRPr="006F7A6D">
        <w:rPr>
          <w:rFonts w:ascii="Times New Roman" w:hAnsi="Times New Roman" w:cs="Times New Roman"/>
          <w:sz w:val="22"/>
          <w:szCs w:val="22"/>
        </w:rPr>
        <w:t>powiązanie obszaru z zewnętrznym układem komunikacji poprzez tereny dróg publicznych;</w:t>
      </w:r>
    </w:p>
    <w:p w:rsidR="00270322" w:rsidRPr="006F7A6D" w:rsidRDefault="00270322" w:rsidP="00503C4E">
      <w:pPr>
        <w:pStyle w:val="Akapitzlist"/>
        <w:numPr>
          <w:ilvl w:val="2"/>
          <w:numId w:val="27"/>
        </w:numPr>
        <w:jc w:val="both"/>
        <w:rPr>
          <w:rFonts w:ascii="Times New Roman" w:hAnsi="Times New Roman" w:cs="Times New Roman"/>
          <w:bCs/>
          <w:sz w:val="22"/>
          <w:szCs w:val="22"/>
        </w:rPr>
      </w:pPr>
      <w:r w:rsidRPr="006F7A6D">
        <w:rPr>
          <w:rFonts w:ascii="Times New Roman" w:hAnsi="Times New Roman" w:cs="Times New Roman"/>
          <w:bCs/>
          <w:sz w:val="22"/>
          <w:szCs w:val="22"/>
        </w:rPr>
        <w:t>dla</w:t>
      </w:r>
      <w:r w:rsidRPr="006F7A6D">
        <w:rPr>
          <w:rFonts w:ascii="Times New Roman" w:hAnsi="Times New Roman" w:cs="Times New Roman"/>
          <w:sz w:val="22"/>
          <w:szCs w:val="22"/>
        </w:rPr>
        <w:t xml:space="preserve"> </w:t>
      </w:r>
      <w:r w:rsidRPr="006F7A6D">
        <w:rPr>
          <w:rFonts w:ascii="Times New Roman" w:hAnsi="Times New Roman" w:cs="Times New Roman"/>
          <w:bCs/>
          <w:sz w:val="22"/>
          <w:szCs w:val="22"/>
        </w:rPr>
        <w:t>obsługi obszaru i wchodzących w jego skład terenów, wyznacza się:</w:t>
      </w:r>
    </w:p>
    <w:p w:rsidR="00270322" w:rsidRPr="006F7A6D" w:rsidRDefault="00270322" w:rsidP="00503C4E">
      <w:pPr>
        <w:pStyle w:val="Akapitzlist"/>
        <w:numPr>
          <w:ilvl w:val="3"/>
          <w:numId w:val="27"/>
        </w:numPr>
        <w:jc w:val="both"/>
        <w:rPr>
          <w:rFonts w:ascii="Times New Roman" w:hAnsi="Times New Roman" w:cs="Times New Roman"/>
          <w:bCs/>
          <w:sz w:val="22"/>
          <w:szCs w:val="22"/>
        </w:rPr>
      </w:pPr>
      <w:r w:rsidRPr="006F7A6D">
        <w:rPr>
          <w:rFonts w:ascii="Times New Roman" w:hAnsi="Times New Roman" w:cs="Times New Roman"/>
          <w:bCs/>
          <w:sz w:val="22"/>
          <w:szCs w:val="22"/>
        </w:rPr>
        <w:t xml:space="preserve">tereny dróg publicznych: </w:t>
      </w:r>
      <w:r w:rsidRPr="006F7A6D">
        <w:rPr>
          <w:rFonts w:ascii="Times New Roman" w:hAnsi="Times New Roman" w:cs="Times New Roman"/>
          <w:sz w:val="22"/>
          <w:szCs w:val="22"/>
        </w:rPr>
        <w:t>tereny dróg</w:t>
      </w:r>
      <w:r w:rsidR="00FE7B13" w:rsidRPr="006F7A6D">
        <w:rPr>
          <w:rFonts w:ascii="Times New Roman" w:hAnsi="Times New Roman" w:cs="Times New Roman"/>
          <w:bCs/>
          <w:sz w:val="22"/>
          <w:szCs w:val="22"/>
        </w:rPr>
        <w:t xml:space="preserve"> zbiorczych, </w:t>
      </w:r>
      <w:r w:rsidRPr="006F7A6D">
        <w:rPr>
          <w:rFonts w:ascii="Times New Roman" w:hAnsi="Times New Roman" w:cs="Times New Roman"/>
          <w:sz w:val="22"/>
          <w:szCs w:val="22"/>
        </w:rPr>
        <w:t xml:space="preserve">tereny dróg </w:t>
      </w:r>
      <w:r w:rsidRPr="006F7A6D">
        <w:rPr>
          <w:rFonts w:ascii="Times New Roman" w:hAnsi="Times New Roman" w:cs="Times New Roman"/>
          <w:bCs/>
          <w:sz w:val="22"/>
          <w:szCs w:val="22"/>
        </w:rPr>
        <w:t xml:space="preserve">lokalnych oraz </w:t>
      </w:r>
      <w:r w:rsidRPr="006F7A6D">
        <w:rPr>
          <w:rFonts w:ascii="Times New Roman" w:hAnsi="Times New Roman" w:cs="Times New Roman"/>
          <w:sz w:val="22"/>
          <w:szCs w:val="22"/>
        </w:rPr>
        <w:t>tereny dróg</w:t>
      </w:r>
      <w:r w:rsidRPr="006F7A6D">
        <w:rPr>
          <w:rFonts w:ascii="Times New Roman" w:hAnsi="Times New Roman" w:cs="Times New Roman"/>
          <w:bCs/>
          <w:sz w:val="22"/>
          <w:szCs w:val="22"/>
        </w:rPr>
        <w:t xml:space="preserve"> dojazdowych,  </w:t>
      </w:r>
    </w:p>
    <w:p w:rsidR="00270322" w:rsidRPr="006F7A6D" w:rsidRDefault="006A2048" w:rsidP="00503C4E">
      <w:pPr>
        <w:pStyle w:val="Akapitzlist"/>
        <w:numPr>
          <w:ilvl w:val="3"/>
          <w:numId w:val="27"/>
        </w:numPr>
        <w:jc w:val="both"/>
        <w:rPr>
          <w:rFonts w:ascii="Times New Roman" w:hAnsi="Times New Roman" w:cs="Times New Roman"/>
          <w:bCs/>
          <w:sz w:val="22"/>
          <w:szCs w:val="22"/>
        </w:rPr>
      </w:pPr>
      <w:r w:rsidRPr="006F7A6D">
        <w:rPr>
          <w:rFonts w:ascii="Times New Roman" w:hAnsi="Times New Roman" w:cs="Times New Roman"/>
          <w:bCs/>
          <w:sz w:val="22"/>
          <w:szCs w:val="22"/>
        </w:rPr>
        <w:t>tereny dróg wewnętrznych;</w:t>
      </w:r>
    </w:p>
    <w:p w:rsidR="00270322" w:rsidRPr="006F7A6D" w:rsidRDefault="00270322" w:rsidP="00503C4E">
      <w:pPr>
        <w:pStyle w:val="Akapitzlist"/>
        <w:numPr>
          <w:ilvl w:val="2"/>
          <w:numId w:val="27"/>
        </w:numPr>
        <w:jc w:val="both"/>
        <w:rPr>
          <w:rFonts w:ascii="Times New Roman" w:hAnsi="Times New Roman" w:cs="Times New Roman"/>
          <w:bCs/>
          <w:sz w:val="22"/>
          <w:szCs w:val="22"/>
        </w:rPr>
      </w:pPr>
      <w:r w:rsidRPr="006F7A6D">
        <w:rPr>
          <w:rFonts w:ascii="Times New Roman" w:hAnsi="Times New Roman" w:cs="Times New Roman"/>
          <w:bCs/>
          <w:sz w:val="22"/>
          <w:szCs w:val="22"/>
        </w:rPr>
        <w:t>możliwość realizacji inwestycji związanych z budową, rozbudową lub przebudową dróg w granicach istniejących działek drogowych lub w granicach terenu, do którego zarządzający drogą posiada tytuł prawny, bez konieczności dysponowania całym terenem przeznaczonym w planie pod te drogi.</w:t>
      </w:r>
    </w:p>
    <w:p w:rsidR="00270322" w:rsidRPr="006F7A6D" w:rsidRDefault="00270322" w:rsidP="00270322">
      <w:pPr>
        <w:pStyle w:val="Akapitzlist"/>
        <w:tabs>
          <w:tab w:val="left" w:pos="426"/>
          <w:tab w:val="left" w:pos="993"/>
        </w:tabs>
        <w:ind w:left="567"/>
        <w:jc w:val="both"/>
        <w:rPr>
          <w:rFonts w:ascii="Times New Roman" w:hAnsi="Times New Roman" w:cs="Times New Roman"/>
          <w:bCs/>
          <w:sz w:val="22"/>
          <w:szCs w:val="22"/>
        </w:rPr>
      </w:pPr>
    </w:p>
    <w:p w:rsidR="00270322" w:rsidRPr="006F7A6D" w:rsidRDefault="00270322" w:rsidP="00503C4E">
      <w:pPr>
        <w:pStyle w:val="Akapitzlist"/>
        <w:numPr>
          <w:ilvl w:val="1"/>
          <w:numId w:val="28"/>
        </w:numPr>
        <w:jc w:val="both"/>
        <w:rPr>
          <w:rFonts w:ascii="Times New Roman" w:hAnsi="Times New Roman" w:cs="Times New Roman"/>
          <w:bCs/>
          <w:sz w:val="22"/>
          <w:szCs w:val="22"/>
        </w:rPr>
      </w:pPr>
      <w:r w:rsidRPr="006F7A6D">
        <w:rPr>
          <w:rFonts w:ascii="Times New Roman" w:hAnsi="Times New Roman" w:cs="Times New Roman"/>
          <w:sz w:val="22"/>
          <w:szCs w:val="22"/>
        </w:rPr>
        <w:t>Ustala się dostępność komunikacyjną terenów, o których mowa w ust. 1, dla obsługi terenów do nich przylegających, z zachowaniem ograniczeń zawartych w przepisach odrębnych dotyczących dróg publicznych.</w:t>
      </w:r>
    </w:p>
    <w:p w:rsidR="00270322" w:rsidRPr="006F7A6D" w:rsidRDefault="00270322" w:rsidP="00270322">
      <w:pPr>
        <w:pStyle w:val="Akapitzlist"/>
        <w:ind w:left="0"/>
        <w:jc w:val="both"/>
        <w:rPr>
          <w:rFonts w:ascii="Times New Roman" w:hAnsi="Times New Roman" w:cs="Times New Roman"/>
          <w:bCs/>
          <w:sz w:val="22"/>
          <w:szCs w:val="22"/>
        </w:rPr>
      </w:pPr>
    </w:p>
    <w:p w:rsidR="00270322" w:rsidRPr="006F7A6D" w:rsidRDefault="00270322" w:rsidP="00503C4E">
      <w:pPr>
        <w:pStyle w:val="Akapitzlist"/>
        <w:numPr>
          <w:ilvl w:val="1"/>
          <w:numId w:val="28"/>
        </w:numPr>
        <w:jc w:val="both"/>
        <w:rPr>
          <w:rFonts w:ascii="Times New Roman" w:hAnsi="Times New Roman" w:cs="Times New Roman"/>
          <w:sz w:val="22"/>
          <w:szCs w:val="22"/>
        </w:rPr>
      </w:pPr>
      <w:r w:rsidRPr="006F7A6D">
        <w:rPr>
          <w:rFonts w:ascii="Times New Roman" w:hAnsi="Times New Roman" w:cs="Times New Roman"/>
          <w:sz w:val="22"/>
          <w:szCs w:val="22"/>
        </w:rPr>
        <w:lastRenderedPageBreak/>
        <w:t>Ustala</w:t>
      </w:r>
      <w:r w:rsidRPr="006F7A6D">
        <w:rPr>
          <w:rFonts w:ascii="Times New Roman" w:hAnsi="Times New Roman" w:cs="Times New Roman"/>
          <w:bCs/>
          <w:sz w:val="22"/>
          <w:szCs w:val="22"/>
        </w:rPr>
        <w:t xml:space="preserve"> się obsługę komunikacyjną terenów, z zachowaniem wymogów ust. 2, bezpośrednio </w:t>
      </w:r>
      <w:r w:rsidRPr="006F7A6D">
        <w:rPr>
          <w:rFonts w:ascii="Times New Roman" w:hAnsi="Times New Roman" w:cs="Times New Roman"/>
          <w:sz w:val="22"/>
          <w:szCs w:val="22"/>
        </w:rPr>
        <w:t>z terenów dróg, o ile w ustaleniach szczegółowych nie ustalono inaczej, lub poprzez dojścia i dojazdy zlokalizowane na terenach posiadających dostęp do terenów dróg, z zastrzeżeniem §6 ust. 4.</w:t>
      </w:r>
    </w:p>
    <w:p w:rsidR="00270322" w:rsidRPr="006F7A6D" w:rsidRDefault="00270322" w:rsidP="00270322">
      <w:pPr>
        <w:pStyle w:val="Akapitzlist"/>
        <w:ind w:left="567"/>
        <w:jc w:val="both"/>
        <w:rPr>
          <w:rFonts w:ascii="Times New Roman" w:hAnsi="Times New Roman" w:cs="Times New Roman"/>
          <w:bCs/>
          <w:sz w:val="22"/>
          <w:szCs w:val="22"/>
        </w:rPr>
      </w:pPr>
    </w:p>
    <w:p w:rsidR="00270322" w:rsidRPr="006F7A6D" w:rsidRDefault="00270322" w:rsidP="00503C4E">
      <w:pPr>
        <w:pStyle w:val="Akapitzlist"/>
        <w:numPr>
          <w:ilvl w:val="1"/>
          <w:numId w:val="28"/>
        </w:numPr>
        <w:jc w:val="both"/>
        <w:rPr>
          <w:rFonts w:ascii="Times New Roman" w:hAnsi="Times New Roman" w:cs="Times New Roman"/>
          <w:bCs/>
          <w:sz w:val="22"/>
          <w:szCs w:val="22"/>
        </w:rPr>
      </w:pPr>
      <w:r w:rsidRPr="006F7A6D">
        <w:rPr>
          <w:rFonts w:ascii="Times New Roman" w:hAnsi="Times New Roman" w:cs="Times New Roman"/>
          <w:sz w:val="22"/>
          <w:szCs w:val="22"/>
        </w:rPr>
        <w:t xml:space="preserve">W zakresie </w:t>
      </w:r>
      <w:r w:rsidRPr="006F7A6D">
        <w:rPr>
          <w:rFonts w:ascii="Times New Roman" w:hAnsi="Times New Roman" w:cs="Times New Roman"/>
          <w:b/>
          <w:sz w:val="22"/>
          <w:szCs w:val="22"/>
        </w:rPr>
        <w:t xml:space="preserve">miejsc do parkowania dla samochodów </w:t>
      </w:r>
      <w:r w:rsidRPr="006F7A6D">
        <w:rPr>
          <w:rFonts w:ascii="Times New Roman" w:hAnsi="Times New Roman" w:cs="Times New Roman"/>
          <w:sz w:val="22"/>
          <w:szCs w:val="22"/>
        </w:rPr>
        <w:t>ustala się:</w:t>
      </w:r>
    </w:p>
    <w:p w:rsidR="00270322" w:rsidRPr="006F7A6D" w:rsidRDefault="00270322" w:rsidP="00270322">
      <w:pPr>
        <w:pStyle w:val="Akapitzlist"/>
        <w:numPr>
          <w:ilvl w:val="2"/>
          <w:numId w:val="7"/>
        </w:numPr>
        <w:jc w:val="both"/>
        <w:rPr>
          <w:rFonts w:ascii="Times New Roman" w:hAnsi="Times New Roman" w:cs="Times New Roman"/>
          <w:bCs/>
          <w:sz w:val="22"/>
          <w:szCs w:val="22"/>
        </w:rPr>
      </w:pPr>
      <w:r w:rsidRPr="006F7A6D">
        <w:rPr>
          <w:rFonts w:ascii="Times New Roman" w:hAnsi="Times New Roman" w:cs="Times New Roman"/>
          <w:sz w:val="22"/>
          <w:szCs w:val="22"/>
        </w:rPr>
        <w:t xml:space="preserve">nakaz zapewnienia miejsc do parkowania dla samochodów </w:t>
      </w:r>
      <w:r w:rsidRPr="006F7A6D">
        <w:rPr>
          <w:rFonts w:ascii="Times New Roman" w:hAnsi="Times New Roman" w:cs="Times New Roman"/>
          <w:bCs/>
          <w:sz w:val="22"/>
          <w:szCs w:val="22"/>
        </w:rPr>
        <w:t>w liczbie nie mniejszej niż:</w:t>
      </w:r>
    </w:p>
    <w:p w:rsidR="00270322" w:rsidRPr="006F7A6D" w:rsidRDefault="00270322" w:rsidP="00270322">
      <w:pPr>
        <w:pStyle w:val="Akapitzlist"/>
        <w:numPr>
          <w:ilvl w:val="3"/>
          <w:numId w:val="7"/>
        </w:numPr>
        <w:jc w:val="both"/>
        <w:rPr>
          <w:rFonts w:ascii="Times New Roman" w:hAnsi="Times New Roman" w:cs="Times New Roman"/>
          <w:bCs/>
          <w:sz w:val="22"/>
          <w:szCs w:val="22"/>
        </w:rPr>
      </w:pPr>
      <w:r w:rsidRPr="006F7A6D">
        <w:rPr>
          <w:rFonts w:ascii="Times New Roman" w:hAnsi="Times New Roman" w:cs="Times New Roman"/>
          <w:sz w:val="22"/>
          <w:szCs w:val="22"/>
        </w:rPr>
        <w:t xml:space="preserve">dla </w:t>
      </w:r>
      <w:r w:rsidRPr="006F7A6D">
        <w:rPr>
          <w:rFonts w:ascii="Times New Roman" w:hAnsi="Times New Roman" w:cs="Times New Roman"/>
          <w:bCs/>
          <w:sz w:val="22"/>
          <w:szCs w:val="22"/>
        </w:rPr>
        <w:t>mieszkańców: 1 na 1 lokal mieszkalny,</w:t>
      </w:r>
    </w:p>
    <w:p w:rsidR="00270322" w:rsidRPr="006F7A6D" w:rsidRDefault="00270322" w:rsidP="00270322">
      <w:pPr>
        <w:pStyle w:val="Akapitzlist"/>
        <w:numPr>
          <w:ilvl w:val="3"/>
          <w:numId w:val="7"/>
        </w:numPr>
        <w:jc w:val="both"/>
        <w:rPr>
          <w:rFonts w:ascii="Times New Roman" w:hAnsi="Times New Roman" w:cs="Times New Roman"/>
          <w:bCs/>
          <w:sz w:val="22"/>
          <w:szCs w:val="22"/>
        </w:rPr>
      </w:pPr>
      <w:r w:rsidRPr="006F7A6D">
        <w:rPr>
          <w:rFonts w:ascii="Times New Roman" w:hAnsi="Times New Roman" w:cs="Times New Roman"/>
          <w:bCs/>
          <w:sz w:val="22"/>
          <w:szCs w:val="22"/>
        </w:rPr>
        <w:t>dla klientów: 1 na 40,0m</w:t>
      </w:r>
      <w:r w:rsidRPr="006F7A6D">
        <w:rPr>
          <w:rFonts w:ascii="Times New Roman" w:hAnsi="Times New Roman" w:cs="Times New Roman"/>
          <w:bCs/>
          <w:sz w:val="22"/>
          <w:szCs w:val="22"/>
          <w:vertAlign w:val="superscript"/>
        </w:rPr>
        <w:t>2</w:t>
      </w:r>
      <w:r w:rsidRPr="006F7A6D">
        <w:rPr>
          <w:rFonts w:ascii="Times New Roman" w:hAnsi="Times New Roman" w:cs="Times New Roman"/>
          <w:bCs/>
          <w:sz w:val="22"/>
          <w:szCs w:val="22"/>
        </w:rPr>
        <w:t xml:space="preserve"> powierzchni użytkowej </w:t>
      </w:r>
      <w:r w:rsidRPr="006F7A6D">
        <w:rPr>
          <w:rFonts w:ascii="Times New Roman" w:hAnsi="Times New Roman" w:cs="Times New Roman"/>
          <w:sz w:val="22"/>
          <w:szCs w:val="22"/>
        </w:rPr>
        <w:t>budynków</w:t>
      </w:r>
      <w:r w:rsidRPr="006F7A6D">
        <w:rPr>
          <w:rFonts w:ascii="Times New Roman" w:hAnsi="Times New Roman" w:cs="Times New Roman"/>
          <w:bCs/>
          <w:sz w:val="22"/>
          <w:szCs w:val="22"/>
        </w:rPr>
        <w:t xml:space="preserve"> dostępnej dla klientów,</w:t>
      </w:r>
    </w:p>
    <w:p w:rsidR="00270322" w:rsidRPr="006F7A6D" w:rsidRDefault="00270322" w:rsidP="00270322">
      <w:pPr>
        <w:pStyle w:val="Akapitzlist"/>
        <w:numPr>
          <w:ilvl w:val="3"/>
          <w:numId w:val="7"/>
        </w:numPr>
        <w:jc w:val="both"/>
        <w:rPr>
          <w:rFonts w:ascii="Times New Roman" w:hAnsi="Times New Roman" w:cs="Times New Roman"/>
          <w:bCs/>
          <w:sz w:val="22"/>
          <w:szCs w:val="22"/>
        </w:rPr>
      </w:pPr>
      <w:r w:rsidRPr="006F7A6D">
        <w:rPr>
          <w:rFonts w:ascii="Times New Roman" w:hAnsi="Times New Roman" w:cs="Times New Roman"/>
          <w:sz w:val="22"/>
          <w:szCs w:val="22"/>
        </w:rPr>
        <w:t>dla pracowników: 1 na 3 zatrudnionych na zmianie, niezależnie od miejsc do parkowania dla klientów; wymóg nie dotyczy przedsiębiorst</w:t>
      </w:r>
      <w:r w:rsidR="00E54898" w:rsidRPr="006F7A6D">
        <w:rPr>
          <w:rFonts w:ascii="Times New Roman" w:hAnsi="Times New Roman" w:cs="Times New Roman"/>
          <w:sz w:val="22"/>
          <w:szCs w:val="22"/>
        </w:rPr>
        <w:t>w zatrudniających do dwóch osób;</w:t>
      </w:r>
    </w:p>
    <w:p w:rsidR="00270322" w:rsidRPr="006F7A6D" w:rsidRDefault="00270322" w:rsidP="00270322">
      <w:pPr>
        <w:pStyle w:val="Akapitzlist"/>
        <w:numPr>
          <w:ilvl w:val="2"/>
          <w:numId w:val="7"/>
        </w:numPr>
        <w:jc w:val="both"/>
        <w:rPr>
          <w:rFonts w:ascii="Times New Roman" w:hAnsi="Times New Roman" w:cs="Times New Roman"/>
          <w:bCs/>
          <w:sz w:val="22"/>
          <w:szCs w:val="22"/>
        </w:rPr>
      </w:pPr>
      <w:r w:rsidRPr="006F7A6D">
        <w:rPr>
          <w:rFonts w:ascii="Times New Roman" w:hAnsi="Times New Roman" w:cs="Times New Roman"/>
          <w:sz w:val="22"/>
          <w:szCs w:val="22"/>
        </w:rPr>
        <w:t>nakaz, w ramach miejsc, o których mowa w pkt 1, urządzenia miejsc do parkowania pojazdów zaopatrzonych w kartę parkingową w liczbie nie mniejszej niż:</w:t>
      </w:r>
    </w:p>
    <w:p w:rsidR="00270322" w:rsidRPr="006F7A6D" w:rsidRDefault="00270322" w:rsidP="00270322">
      <w:pPr>
        <w:pStyle w:val="WW-Tekstpodstawowy2"/>
        <w:numPr>
          <w:ilvl w:val="3"/>
          <w:numId w:val="7"/>
        </w:numPr>
        <w:rPr>
          <w:rFonts w:ascii="Times New Roman" w:hAnsi="Times New Roman" w:cs="Times New Roman"/>
          <w:sz w:val="22"/>
          <w:szCs w:val="22"/>
        </w:rPr>
      </w:pPr>
      <w:r w:rsidRPr="006F7A6D">
        <w:rPr>
          <w:rFonts w:ascii="Times New Roman" w:hAnsi="Times New Roman" w:cs="Times New Roman"/>
          <w:sz w:val="22"/>
          <w:szCs w:val="22"/>
        </w:rPr>
        <w:t>1 – jeżeli ogólna liczba miejsc wynosi 3 – 15,</w:t>
      </w:r>
    </w:p>
    <w:p w:rsidR="00270322" w:rsidRPr="006F7A6D" w:rsidRDefault="00270322" w:rsidP="00270322">
      <w:pPr>
        <w:pStyle w:val="WW-Tekstpodstawowy2"/>
        <w:numPr>
          <w:ilvl w:val="3"/>
          <w:numId w:val="7"/>
        </w:numPr>
        <w:rPr>
          <w:rFonts w:ascii="Times New Roman" w:hAnsi="Times New Roman" w:cs="Times New Roman"/>
          <w:sz w:val="22"/>
          <w:szCs w:val="22"/>
        </w:rPr>
      </w:pPr>
      <w:r w:rsidRPr="006F7A6D">
        <w:rPr>
          <w:rFonts w:ascii="Times New Roman" w:hAnsi="Times New Roman" w:cs="Times New Roman"/>
          <w:sz w:val="22"/>
          <w:szCs w:val="22"/>
        </w:rPr>
        <w:t>2 – jeżeli ogólna liczba miejsc wynosi 16 – 40,</w:t>
      </w:r>
    </w:p>
    <w:p w:rsidR="00270322" w:rsidRPr="006F7A6D" w:rsidRDefault="00270322" w:rsidP="00270322">
      <w:pPr>
        <w:pStyle w:val="WW-Tekstpodstawowy2"/>
        <w:numPr>
          <w:ilvl w:val="3"/>
          <w:numId w:val="7"/>
        </w:numPr>
        <w:rPr>
          <w:rFonts w:ascii="Times New Roman" w:hAnsi="Times New Roman" w:cs="Times New Roman"/>
          <w:sz w:val="22"/>
          <w:szCs w:val="22"/>
        </w:rPr>
      </w:pPr>
      <w:r w:rsidRPr="006F7A6D">
        <w:rPr>
          <w:rFonts w:ascii="Times New Roman" w:hAnsi="Times New Roman" w:cs="Times New Roman"/>
          <w:sz w:val="22"/>
          <w:szCs w:val="22"/>
        </w:rPr>
        <w:t>3 – jeżeli ogólna liczba miejsc wynosi 41 – 100,</w:t>
      </w:r>
    </w:p>
    <w:p w:rsidR="00270322" w:rsidRPr="006F7A6D" w:rsidRDefault="00270322" w:rsidP="00270322">
      <w:pPr>
        <w:pStyle w:val="WW-Tekstpodstawowy2"/>
        <w:numPr>
          <w:ilvl w:val="3"/>
          <w:numId w:val="7"/>
        </w:numPr>
        <w:rPr>
          <w:rFonts w:ascii="Times New Roman" w:hAnsi="Times New Roman" w:cs="Times New Roman"/>
          <w:sz w:val="22"/>
          <w:szCs w:val="22"/>
        </w:rPr>
      </w:pPr>
      <w:r w:rsidRPr="006F7A6D">
        <w:rPr>
          <w:rFonts w:ascii="Times New Roman" w:hAnsi="Times New Roman" w:cs="Times New Roman"/>
          <w:sz w:val="22"/>
          <w:szCs w:val="22"/>
        </w:rPr>
        <w:t>1 – na każde 25 miejsc, jeżeli ogólna liczba miejsc wynosi więcej niż 100;</w:t>
      </w:r>
    </w:p>
    <w:p w:rsidR="00270322" w:rsidRPr="006F7A6D" w:rsidRDefault="00270322" w:rsidP="00270322">
      <w:pPr>
        <w:pStyle w:val="Akapitzlist"/>
        <w:numPr>
          <w:ilvl w:val="2"/>
          <w:numId w:val="7"/>
        </w:numPr>
        <w:jc w:val="both"/>
        <w:rPr>
          <w:rFonts w:ascii="Times New Roman" w:hAnsi="Times New Roman" w:cs="Times New Roman"/>
          <w:bCs/>
          <w:sz w:val="22"/>
          <w:szCs w:val="22"/>
        </w:rPr>
      </w:pPr>
      <w:r w:rsidRPr="006F7A6D">
        <w:rPr>
          <w:rFonts w:ascii="Times New Roman" w:hAnsi="Times New Roman" w:cs="Times New Roman"/>
          <w:bCs/>
          <w:sz w:val="22"/>
          <w:szCs w:val="22"/>
        </w:rPr>
        <w:t>miejsca do parkowania dla samochodów osobowych należy urządzić w formie niezadaszonych miejsc postojowych, wiat lub garaży;</w:t>
      </w:r>
    </w:p>
    <w:p w:rsidR="00270322" w:rsidRPr="006F7A6D" w:rsidRDefault="00270322" w:rsidP="00270322">
      <w:pPr>
        <w:pStyle w:val="Akapitzlist"/>
        <w:numPr>
          <w:ilvl w:val="2"/>
          <w:numId w:val="7"/>
        </w:numPr>
        <w:jc w:val="both"/>
        <w:rPr>
          <w:rFonts w:ascii="Times New Roman" w:hAnsi="Times New Roman" w:cs="Times New Roman"/>
          <w:bCs/>
          <w:sz w:val="22"/>
          <w:szCs w:val="22"/>
        </w:rPr>
      </w:pPr>
      <w:r w:rsidRPr="006F7A6D">
        <w:rPr>
          <w:rFonts w:ascii="Times New Roman" w:hAnsi="Times New Roman" w:cs="Times New Roman"/>
          <w:bCs/>
          <w:sz w:val="22"/>
          <w:szCs w:val="22"/>
        </w:rPr>
        <w:t>przy wyliczaniu liczby miejsc do parkowania obowiązuje zaokrąglenie do pełnych jedności z zastosowaniem reguł matematycznych.</w:t>
      </w:r>
    </w:p>
    <w:p w:rsidR="00270322" w:rsidRPr="006F7A6D" w:rsidRDefault="00270322" w:rsidP="00270322">
      <w:pPr>
        <w:pStyle w:val="Akapitzlist"/>
        <w:tabs>
          <w:tab w:val="left" w:pos="426"/>
          <w:tab w:val="left" w:pos="993"/>
        </w:tabs>
        <w:ind w:left="0"/>
        <w:jc w:val="both"/>
        <w:rPr>
          <w:rFonts w:ascii="Times New Roman" w:hAnsi="Times New Roman" w:cs="Times New Roman"/>
          <w:bCs/>
          <w:sz w:val="22"/>
          <w:szCs w:val="22"/>
        </w:rPr>
      </w:pPr>
    </w:p>
    <w:p w:rsidR="00270322" w:rsidRPr="006F7A6D" w:rsidRDefault="00270322" w:rsidP="00270322">
      <w:pPr>
        <w:pStyle w:val="Akapitzlist"/>
        <w:numPr>
          <w:ilvl w:val="0"/>
          <w:numId w:val="2"/>
        </w:numPr>
        <w:tabs>
          <w:tab w:val="left" w:pos="993"/>
        </w:tabs>
        <w:ind w:left="0" w:firstLine="567"/>
        <w:jc w:val="both"/>
        <w:rPr>
          <w:rFonts w:ascii="Times New Roman" w:hAnsi="Times New Roman" w:cs="Times New Roman"/>
          <w:bCs/>
          <w:sz w:val="22"/>
          <w:szCs w:val="22"/>
        </w:rPr>
      </w:pPr>
      <w:r w:rsidRPr="006F7A6D">
        <w:rPr>
          <w:rFonts w:ascii="Times New Roman" w:hAnsi="Times New Roman" w:cs="Times New Roman"/>
          <w:sz w:val="22"/>
          <w:szCs w:val="22"/>
        </w:rPr>
        <w:t xml:space="preserve">W zakresie </w:t>
      </w:r>
      <w:r w:rsidRPr="006F7A6D">
        <w:rPr>
          <w:rFonts w:ascii="Times New Roman" w:hAnsi="Times New Roman" w:cs="Times New Roman"/>
          <w:b/>
          <w:bCs/>
          <w:sz w:val="22"/>
          <w:szCs w:val="22"/>
        </w:rPr>
        <w:t xml:space="preserve">zasad modernizacji, rozbudowy i budowy systemów infrastruktury technicznej </w:t>
      </w:r>
      <w:r w:rsidRPr="006F7A6D">
        <w:rPr>
          <w:rFonts w:ascii="Times New Roman" w:hAnsi="Times New Roman" w:cs="Times New Roman"/>
          <w:bCs/>
          <w:sz w:val="22"/>
          <w:szCs w:val="22"/>
        </w:rPr>
        <w:t>ustala się</w:t>
      </w:r>
      <w:r w:rsidRPr="006F7A6D">
        <w:rPr>
          <w:rFonts w:ascii="Times New Roman" w:hAnsi="Times New Roman" w:cs="Times New Roman"/>
          <w:sz w:val="22"/>
          <w:szCs w:val="22"/>
        </w:rPr>
        <w:t>:</w:t>
      </w:r>
    </w:p>
    <w:p w:rsidR="00270322" w:rsidRPr="006F7A6D" w:rsidRDefault="00270322" w:rsidP="00503C4E">
      <w:pPr>
        <w:pStyle w:val="Akapitzlist"/>
        <w:numPr>
          <w:ilvl w:val="2"/>
          <w:numId w:val="29"/>
        </w:numPr>
        <w:jc w:val="both"/>
        <w:rPr>
          <w:rFonts w:ascii="Times New Roman" w:hAnsi="Times New Roman" w:cs="Times New Roman"/>
          <w:bCs/>
          <w:sz w:val="22"/>
          <w:szCs w:val="22"/>
        </w:rPr>
      </w:pPr>
      <w:r w:rsidRPr="006F7A6D">
        <w:rPr>
          <w:rFonts w:ascii="Times New Roman" w:hAnsi="Times New Roman" w:cs="Times New Roman"/>
          <w:sz w:val="22"/>
          <w:szCs w:val="22"/>
        </w:rPr>
        <w:t xml:space="preserve">w zakresie </w:t>
      </w:r>
      <w:r w:rsidRPr="006F7A6D">
        <w:rPr>
          <w:rFonts w:ascii="Times New Roman" w:hAnsi="Times New Roman" w:cs="Times New Roman"/>
          <w:b/>
          <w:sz w:val="22"/>
          <w:szCs w:val="22"/>
        </w:rPr>
        <w:t>uzbrojenia terenu</w:t>
      </w:r>
      <w:r w:rsidRPr="006F7A6D">
        <w:rPr>
          <w:rFonts w:ascii="Times New Roman" w:hAnsi="Times New Roman" w:cs="Times New Roman"/>
          <w:sz w:val="22"/>
          <w:szCs w:val="22"/>
        </w:rPr>
        <w:t>:</w:t>
      </w:r>
    </w:p>
    <w:p w:rsidR="00270322" w:rsidRPr="006F7A6D" w:rsidRDefault="00270322" w:rsidP="00503C4E">
      <w:pPr>
        <w:pStyle w:val="Akapitzlist"/>
        <w:numPr>
          <w:ilvl w:val="3"/>
          <w:numId w:val="29"/>
        </w:numPr>
        <w:jc w:val="both"/>
        <w:rPr>
          <w:rFonts w:ascii="Times New Roman" w:hAnsi="Times New Roman" w:cs="Times New Roman"/>
          <w:bCs/>
          <w:sz w:val="22"/>
          <w:szCs w:val="22"/>
        </w:rPr>
      </w:pPr>
      <w:r w:rsidRPr="006F7A6D">
        <w:rPr>
          <w:rFonts w:ascii="Times New Roman" w:hAnsi="Times New Roman" w:cs="Times New Roman"/>
          <w:sz w:val="22"/>
          <w:szCs w:val="22"/>
        </w:rPr>
        <w:t>możliwość zachowania i użytkowania istniejących obiektów i urządzeń infrastruktury technicznej, z dopuszczeniem ich remontu, przebudowy, rozbudowy lub wymiany,</w:t>
      </w:r>
    </w:p>
    <w:p w:rsidR="00270322" w:rsidRPr="006F7A6D" w:rsidRDefault="00270322" w:rsidP="00503C4E">
      <w:pPr>
        <w:pStyle w:val="Akapitzlist"/>
        <w:numPr>
          <w:ilvl w:val="3"/>
          <w:numId w:val="29"/>
        </w:numPr>
        <w:jc w:val="both"/>
        <w:rPr>
          <w:rFonts w:ascii="Times New Roman" w:hAnsi="Times New Roman" w:cs="Times New Roman"/>
          <w:bCs/>
          <w:sz w:val="22"/>
          <w:szCs w:val="22"/>
        </w:rPr>
      </w:pPr>
      <w:r w:rsidRPr="006F7A6D">
        <w:rPr>
          <w:rFonts w:ascii="Times New Roman" w:hAnsi="Times New Roman" w:cs="Times New Roman"/>
          <w:sz w:val="22"/>
          <w:szCs w:val="22"/>
        </w:rPr>
        <w:t>lokalizację obiektów i urządzeń infrastruktury technicznej w liniach rozgraniczających terenów dróg publicznych z zachowaniem przepisów odrębnych z zakresu dróg publicznych,</w:t>
      </w:r>
    </w:p>
    <w:p w:rsidR="00270322" w:rsidRPr="006F7A6D" w:rsidRDefault="00270322" w:rsidP="00503C4E">
      <w:pPr>
        <w:pStyle w:val="Akapitzlist"/>
        <w:numPr>
          <w:ilvl w:val="3"/>
          <w:numId w:val="29"/>
        </w:numPr>
        <w:jc w:val="both"/>
        <w:rPr>
          <w:rFonts w:ascii="Times New Roman" w:hAnsi="Times New Roman" w:cs="Times New Roman"/>
          <w:bCs/>
          <w:sz w:val="22"/>
          <w:szCs w:val="22"/>
        </w:rPr>
      </w:pPr>
      <w:r w:rsidRPr="006F7A6D">
        <w:rPr>
          <w:rFonts w:ascii="Times New Roman" w:hAnsi="Times New Roman" w:cs="Times New Roman"/>
          <w:sz w:val="22"/>
          <w:szCs w:val="22"/>
        </w:rPr>
        <w:t xml:space="preserve">możliwość lokalizowania obiektów i urządzeń infrastruktury technicznej w miejscach innych niż wymienione w lit. b, z zachowaniem wymogów §6 ust. 4, w miejscach dostępnych dla właściwych służb eksploatacyjnych i taki sposób, aby zminimalizować koszty usuwania kolizji mogących wystąpić z zabudową i zagospodarowaniem terenu oraz przy zachowaniu wzajemnych normatywnych odległości, stosownie do wymogów przepisów odrębnych; lokalizacja obiektów i urządzeń infrastruktury technicznej nie może uniemożliwiać zagospodarowania terenu zgodnie z jego przeznaczeniem, w szczególności lokalizacja na lasach L musi zachowywać </w:t>
      </w:r>
      <w:r w:rsidR="006A2048" w:rsidRPr="006F7A6D">
        <w:rPr>
          <w:rFonts w:ascii="Times New Roman" w:hAnsi="Times New Roman" w:cs="Times New Roman"/>
          <w:sz w:val="22"/>
          <w:szCs w:val="22"/>
        </w:rPr>
        <w:t>leśne</w:t>
      </w:r>
      <w:r w:rsidRPr="006F7A6D">
        <w:rPr>
          <w:rFonts w:ascii="Times New Roman" w:hAnsi="Times New Roman" w:cs="Times New Roman"/>
          <w:sz w:val="22"/>
          <w:szCs w:val="22"/>
        </w:rPr>
        <w:t xml:space="preserve"> użytkowani</w:t>
      </w:r>
      <w:r w:rsidR="006A2048" w:rsidRPr="006F7A6D">
        <w:rPr>
          <w:rFonts w:ascii="Times New Roman" w:hAnsi="Times New Roman" w:cs="Times New Roman"/>
          <w:sz w:val="22"/>
          <w:szCs w:val="22"/>
        </w:rPr>
        <w:t>e</w:t>
      </w:r>
      <w:r w:rsidRPr="006F7A6D">
        <w:rPr>
          <w:rFonts w:ascii="Times New Roman" w:hAnsi="Times New Roman" w:cs="Times New Roman"/>
          <w:sz w:val="22"/>
          <w:szCs w:val="22"/>
        </w:rPr>
        <w:t xml:space="preserve"> terenu, lokalizacja na terenach </w:t>
      </w:r>
      <w:r w:rsidR="006A2048" w:rsidRPr="006F7A6D">
        <w:rPr>
          <w:rFonts w:ascii="Times New Roman" w:hAnsi="Times New Roman" w:cs="Times New Roman"/>
          <w:sz w:val="22"/>
          <w:szCs w:val="22"/>
        </w:rPr>
        <w:t xml:space="preserve">zabudowy związanej z rolnictwem RZ, terenach </w:t>
      </w:r>
      <w:r w:rsidR="00F445D5" w:rsidRPr="006F7A6D">
        <w:rPr>
          <w:rFonts w:ascii="Times New Roman" w:hAnsi="Times New Roman" w:cs="Times New Roman"/>
          <w:sz w:val="22"/>
          <w:szCs w:val="22"/>
        </w:rPr>
        <w:t>gruntów ornych oraz upraw</w:t>
      </w:r>
      <w:r w:rsidRPr="006F7A6D">
        <w:rPr>
          <w:rFonts w:ascii="Times New Roman" w:hAnsi="Times New Roman" w:cs="Times New Roman"/>
          <w:sz w:val="22"/>
          <w:szCs w:val="22"/>
        </w:rPr>
        <w:t xml:space="preserve"> R</w:t>
      </w:r>
      <w:r w:rsidR="00F445D5" w:rsidRPr="006F7A6D">
        <w:rPr>
          <w:rFonts w:ascii="Times New Roman" w:hAnsi="Times New Roman" w:cs="Times New Roman"/>
          <w:sz w:val="22"/>
          <w:szCs w:val="22"/>
        </w:rPr>
        <w:t>NR</w:t>
      </w:r>
      <w:r w:rsidRPr="006F7A6D">
        <w:rPr>
          <w:rFonts w:ascii="Times New Roman" w:hAnsi="Times New Roman" w:cs="Times New Roman"/>
          <w:sz w:val="22"/>
          <w:szCs w:val="22"/>
        </w:rPr>
        <w:t xml:space="preserve"> oraz </w:t>
      </w:r>
      <w:r w:rsidR="00F445D5" w:rsidRPr="006F7A6D">
        <w:rPr>
          <w:rFonts w:ascii="Times New Roman" w:hAnsi="Times New Roman" w:cs="Times New Roman"/>
          <w:sz w:val="22"/>
          <w:szCs w:val="22"/>
        </w:rPr>
        <w:t xml:space="preserve">terenach </w:t>
      </w:r>
      <w:r w:rsidR="00306368" w:rsidRPr="006F7A6D">
        <w:rPr>
          <w:rFonts w:ascii="Times New Roman" w:hAnsi="Times New Roman" w:cs="Times New Roman"/>
          <w:sz w:val="22"/>
          <w:szCs w:val="22"/>
        </w:rPr>
        <w:t>łąk i </w:t>
      </w:r>
      <w:r w:rsidRPr="006F7A6D">
        <w:rPr>
          <w:rFonts w:ascii="Times New Roman" w:hAnsi="Times New Roman" w:cs="Times New Roman"/>
          <w:sz w:val="22"/>
          <w:szCs w:val="22"/>
        </w:rPr>
        <w:t>pastwisk R</w:t>
      </w:r>
      <w:r w:rsidR="00F445D5" w:rsidRPr="006F7A6D">
        <w:rPr>
          <w:rFonts w:ascii="Times New Roman" w:hAnsi="Times New Roman" w:cs="Times New Roman"/>
          <w:sz w:val="22"/>
          <w:szCs w:val="22"/>
        </w:rPr>
        <w:t>NL</w:t>
      </w:r>
      <w:r w:rsidR="006A2048" w:rsidRPr="006F7A6D">
        <w:rPr>
          <w:rFonts w:ascii="Times New Roman" w:hAnsi="Times New Roman" w:cs="Times New Roman"/>
          <w:sz w:val="22"/>
          <w:szCs w:val="22"/>
        </w:rPr>
        <w:t xml:space="preserve">, terenach gruntów ornych oraz upraw lub zieleni naturalnej RNR-ZN oraz </w:t>
      </w:r>
      <w:r w:rsidRPr="006F7A6D">
        <w:rPr>
          <w:rFonts w:ascii="Times New Roman" w:hAnsi="Times New Roman" w:cs="Times New Roman"/>
          <w:sz w:val="22"/>
          <w:szCs w:val="22"/>
        </w:rPr>
        <w:t xml:space="preserve"> </w:t>
      </w:r>
      <w:r w:rsidR="006A2048" w:rsidRPr="006F7A6D">
        <w:rPr>
          <w:rFonts w:ascii="Times New Roman" w:hAnsi="Times New Roman" w:cs="Times New Roman"/>
          <w:sz w:val="22"/>
          <w:szCs w:val="22"/>
        </w:rPr>
        <w:t xml:space="preserve">terenach łąk i pastwisk lub zieleni naturalnej RNL-ZN </w:t>
      </w:r>
      <w:r w:rsidRPr="006F7A6D">
        <w:rPr>
          <w:rFonts w:ascii="Times New Roman" w:hAnsi="Times New Roman" w:cs="Times New Roman"/>
          <w:sz w:val="22"/>
          <w:szCs w:val="22"/>
        </w:rPr>
        <w:t>musi zachowywać możliwość rolniczego użytkowania terenu,</w:t>
      </w:r>
      <w:r w:rsidR="00F445D5" w:rsidRPr="006F7A6D">
        <w:rPr>
          <w:rFonts w:ascii="Times New Roman" w:hAnsi="Times New Roman" w:cs="Times New Roman"/>
          <w:sz w:val="22"/>
          <w:szCs w:val="22"/>
        </w:rPr>
        <w:t xml:space="preserve"> </w:t>
      </w:r>
    </w:p>
    <w:p w:rsidR="00270322" w:rsidRPr="006F7A6D" w:rsidRDefault="00270322" w:rsidP="00503C4E">
      <w:pPr>
        <w:pStyle w:val="Akapitzlist"/>
        <w:numPr>
          <w:ilvl w:val="3"/>
          <w:numId w:val="29"/>
        </w:numPr>
        <w:jc w:val="both"/>
        <w:rPr>
          <w:rFonts w:ascii="Times New Roman" w:hAnsi="Times New Roman" w:cs="Times New Roman"/>
          <w:bCs/>
          <w:sz w:val="22"/>
          <w:szCs w:val="22"/>
        </w:rPr>
      </w:pPr>
      <w:r w:rsidRPr="006F7A6D">
        <w:rPr>
          <w:rFonts w:ascii="Times New Roman" w:hAnsi="Times New Roman" w:cs="Times New Roman"/>
          <w:sz w:val="22"/>
          <w:szCs w:val="22"/>
        </w:rPr>
        <w:t>możliwość realizacji kanałów zbiorczych dla przewodów infrastruktury technicznej,</w:t>
      </w:r>
    </w:p>
    <w:p w:rsidR="0091143C" w:rsidRPr="006F7A6D" w:rsidRDefault="00270322" w:rsidP="00503C4E">
      <w:pPr>
        <w:pStyle w:val="Akapitzlist"/>
        <w:numPr>
          <w:ilvl w:val="3"/>
          <w:numId w:val="29"/>
        </w:numPr>
        <w:jc w:val="both"/>
        <w:rPr>
          <w:rFonts w:ascii="Times New Roman" w:hAnsi="Times New Roman" w:cs="Times New Roman"/>
          <w:bCs/>
          <w:sz w:val="22"/>
          <w:szCs w:val="22"/>
        </w:rPr>
      </w:pPr>
      <w:r w:rsidRPr="006F7A6D">
        <w:rPr>
          <w:rFonts w:ascii="Times New Roman" w:hAnsi="Times New Roman" w:cs="Times New Roman"/>
          <w:bCs/>
          <w:sz w:val="22"/>
          <w:szCs w:val="22"/>
        </w:rPr>
        <w:t>powiązanie sieci z układem zewnętrznym poprzez przewody i urządzenia lokalizowane w obszarze zgodnie z ustaleniami lit. a-d</w:t>
      </w:r>
      <w:r w:rsidR="0091143C" w:rsidRPr="006F7A6D">
        <w:rPr>
          <w:rFonts w:ascii="Times New Roman" w:hAnsi="Times New Roman" w:cs="Times New Roman"/>
          <w:bCs/>
          <w:sz w:val="22"/>
          <w:szCs w:val="22"/>
        </w:rPr>
        <w:t>,</w:t>
      </w:r>
    </w:p>
    <w:p w:rsidR="00270322" w:rsidRPr="006F7A6D" w:rsidRDefault="0091143C" w:rsidP="00503C4E">
      <w:pPr>
        <w:pStyle w:val="Akapitzlist"/>
        <w:numPr>
          <w:ilvl w:val="3"/>
          <w:numId w:val="29"/>
        </w:numPr>
        <w:jc w:val="both"/>
        <w:rPr>
          <w:rFonts w:ascii="Times New Roman" w:hAnsi="Times New Roman" w:cs="Times New Roman"/>
          <w:bCs/>
          <w:sz w:val="22"/>
          <w:szCs w:val="22"/>
        </w:rPr>
      </w:pPr>
      <w:r w:rsidRPr="006F7A6D">
        <w:rPr>
          <w:rFonts w:ascii="Times New Roman" w:hAnsi="Times New Roman" w:cs="Times New Roman"/>
          <w:bCs/>
          <w:sz w:val="22"/>
          <w:szCs w:val="22"/>
        </w:rPr>
        <w:t>ustalone planem minimalne średnice przewodów sieci nie dotyczą przyłączy i instalacji wewnętrznych</w:t>
      </w:r>
      <w:r w:rsidR="00270322" w:rsidRPr="006F7A6D">
        <w:rPr>
          <w:rFonts w:ascii="Times New Roman" w:hAnsi="Times New Roman" w:cs="Times New Roman"/>
          <w:bCs/>
          <w:sz w:val="22"/>
          <w:szCs w:val="22"/>
        </w:rPr>
        <w:t>;</w:t>
      </w:r>
    </w:p>
    <w:p w:rsidR="00270322" w:rsidRPr="006F7A6D" w:rsidRDefault="00270322" w:rsidP="00503C4E">
      <w:pPr>
        <w:pStyle w:val="Akapitzlist"/>
        <w:numPr>
          <w:ilvl w:val="2"/>
          <w:numId w:val="29"/>
        </w:numPr>
        <w:jc w:val="both"/>
        <w:rPr>
          <w:rFonts w:ascii="Times New Roman" w:hAnsi="Times New Roman" w:cs="Times New Roman"/>
          <w:bCs/>
          <w:sz w:val="22"/>
          <w:szCs w:val="22"/>
        </w:rPr>
      </w:pPr>
      <w:r w:rsidRPr="006F7A6D">
        <w:rPr>
          <w:rFonts w:ascii="Times New Roman" w:hAnsi="Times New Roman" w:cs="Times New Roman"/>
          <w:sz w:val="22"/>
          <w:szCs w:val="22"/>
        </w:rPr>
        <w:t xml:space="preserve">w zakresie </w:t>
      </w:r>
      <w:r w:rsidRPr="006F7A6D">
        <w:rPr>
          <w:rFonts w:ascii="Times New Roman" w:hAnsi="Times New Roman" w:cs="Times New Roman"/>
          <w:b/>
          <w:bCs/>
          <w:sz w:val="22"/>
          <w:szCs w:val="22"/>
        </w:rPr>
        <w:t>zaopatrzenia w wodę</w:t>
      </w:r>
      <w:r w:rsidRPr="006F7A6D">
        <w:rPr>
          <w:rFonts w:ascii="Times New Roman" w:hAnsi="Times New Roman" w:cs="Times New Roman"/>
          <w:bCs/>
          <w:sz w:val="22"/>
          <w:szCs w:val="22"/>
        </w:rPr>
        <w:t>:</w:t>
      </w:r>
      <w:r w:rsidRPr="006F7A6D">
        <w:rPr>
          <w:rFonts w:ascii="Times New Roman" w:hAnsi="Times New Roman" w:cs="Times New Roman"/>
          <w:sz w:val="22"/>
          <w:szCs w:val="22"/>
        </w:rPr>
        <w:t xml:space="preserve"> </w:t>
      </w:r>
    </w:p>
    <w:p w:rsidR="00270322" w:rsidRPr="006F7A6D" w:rsidRDefault="00270322" w:rsidP="00503C4E">
      <w:pPr>
        <w:pStyle w:val="Akapitzlist"/>
        <w:numPr>
          <w:ilvl w:val="3"/>
          <w:numId w:val="29"/>
        </w:numPr>
        <w:jc w:val="both"/>
        <w:rPr>
          <w:rFonts w:ascii="Times New Roman" w:hAnsi="Times New Roman" w:cs="Times New Roman"/>
          <w:bCs/>
          <w:sz w:val="22"/>
          <w:szCs w:val="22"/>
        </w:rPr>
      </w:pPr>
      <w:r w:rsidRPr="006F7A6D">
        <w:rPr>
          <w:rFonts w:ascii="Times New Roman" w:hAnsi="Times New Roman" w:cs="Times New Roman"/>
          <w:bCs/>
          <w:sz w:val="22"/>
          <w:szCs w:val="22"/>
        </w:rPr>
        <w:t>możliwość budowy, przebudowy, rozbudowy i wymiany sieci wodociągowej,</w:t>
      </w:r>
    </w:p>
    <w:p w:rsidR="00270322" w:rsidRPr="006F7A6D" w:rsidRDefault="00270322" w:rsidP="00503C4E">
      <w:pPr>
        <w:pStyle w:val="Akapitzlist"/>
        <w:numPr>
          <w:ilvl w:val="3"/>
          <w:numId w:val="29"/>
        </w:numPr>
        <w:jc w:val="both"/>
        <w:rPr>
          <w:rFonts w:ascii="Times New Roman" w:hAnsi="Times New Roman" w:cs="Times New Roman"/>
          <w:bCs/>
          <w:sz w:val="22"/>
          <w:szCs w:val="22"/>
        </w:rPr>
      </w:pPr>
      <w:r w:rsidRPr="006F7A6D">
        <w:rPr>
          <w:rFonts w:ascii="Times New Roman" w:hAnsi="Times New Roman" w:cs="Times New Roman"/>
          <w:bCs/>
          <w:sz w:val="22"/>
          <w:szCs w:val="22"/>
        </w:rPr>
        <w:t>możliwość budowy ujęć wód podziemnych przy zachowaniu wymogów przepisów odrębnych dotyczących gospodarowania wodami,</w:t>
      </w:r>
    </w:p>
    <w:p w:rsidR="00270322" w:rsidRPr="006F7A6D" w:rsidRDefault="00270322" w:rsidP="00503C4E">
      <w:pPr>
        <w:pStyle w:val="Akapitzlist"/>
        <w:numPr>
          <w:ilvl w:val="3"/>
          <w:numId w:val="29"/>
        </w:numPr>
        <w:jc w:val="both"/>
        <w:rPr>
          <w:rFonts w:ascii="Times New Roman" w:hAnsi="Times New Roman" w:cs="Times New Roman"/>
          <w:bCs/>
          <w:sz w:val="22"/>
          <w:szCs w:val="22"/>
        </w:rPr>
      </w:pPr>
      <w:r w:rsidRPr="006F7A6D">
        <w:rPr>
          <w:rFonts w:ascii="Times New Roman" w:hAnsi="Times New Roman" w:cs="Times New Roman"/>
          <w:bCs/>
          <w:sz w:val="22"/>
          <w:szCs w:val="22"/>
        </w:rPr>
        <w:t xml:space="preserve">zaopatrzenie w wodę, przy spełnieniu wymogów przepisów odrębnych dotyczących gospodarowania wodami oraz budownictwa, na cele: </w:t>
      </w:r>
    </w:p>
    <w:p w:rsidR="00270322" w:rsidRPr="006F7A6D" w:rsidRDefault="00270322" w:rsidP="00503C4E">
      <w:pPr>
        <w:pStyle w:val="Akapitzlist"/>
        <w:numPr>
          <w:ilvl w:val="4"/>
          <w:numId w:val="29"/>
        </w:numPr>
        <w:jc w:val="both"/>
        <w:rPr>
          <w:rFonts w:ascii="Times New Roman" w:hAnsi="Times New Roman" w:cs="Times New Roman"/>
          <w:bCs/>
          <w:sz w:val="22"/>
          <w:szCs w:val="22"/>
        </w:rPr>
      </w:pPr>
      <w:r w:rsidRPr="006F7A6D">
        <w:rPr>
          <w:rFonts w:ascii="Times New Roman" w:hAnsi="Times New Roman" w:cs="Times New Roman"/>
          <w:bCs/>
          <w:sz w:val="22"/>
          <w:szCs w:val="22"/>
        </w:rPr>
        <w:t xml:space="preserve">spożycia, socjalno-bytowe lub produkcyjne – z sieci wodociągowej lub z ujęć wód podziemnych, </w:t>
      </w:r>
    </w:p>
    <w:p w:rsidR="00270322" w:rsidRPr="006F7A6D" w:rsidRDefault="00270322" w:rsidP="00503C4E">
      <w:pPr>
        <w:pStyle w:val="Akapitzlist"/>
        <w:numPr>
          <w:ilvl w:val="4"/>
          <w:numId w:val="29"/>
        </w:numPr>
        <w:jc w:val="both"/>
        <w:rPr>
          <w:rFonts w:ascii="Times New Roman" w:hAnsi="Times New Roman" w:cs="Times New Roman"/>
          <w:bCs/>
          <w:sz w:val="22"/>
          <w:szCs w:val="22"/>
        </w:rPr>
      </w:pPr>
      <w:r w:rsidRPr="006F7A6D">
        <w:rPr>
          <w:rFonts w:ascii="Times New Roman" w:hAnsi="Times New Roman" w:cs="Times New Roman"/>
          <w:bCs/>
          <w:sz w:val="22"/>
          <w:szCs w:val="22"/>
        </w:rPr>
        <w:t>przeciwpożarowe oraz nawadniania upraw – z sieci wodociągowej, ujęć wód podziemnych, zbiorników lub cieków,</w:t>
      </w:r>
    </w:p>
    <w:p w:rsidR="00270322" w:rsidRPr="006F7A6D" w:rsidRDefault="00270322" w:rsidP="00503C4E">
      <w:pPr>
        <w:pStyle w:val="Akapitzlist"/>
        <w:numPr>
          <w:ilvl w:val="3"/>
          <w:numId w:val="29"/>
        </w:numPr>
        <w:jc w:val="both"/>
        <w:rPr>
          <w:rFonts w:ascii="Times New Roman" w:hAnsi="Times New Roman" w:cs="Times New Roman"/>
          <w:bCs/>
          <w:sz w:val="22"/>
          <w:szCs w:val="22"/>
        </w:rPr>
      </w:pPr>
      <w:r w:rsidRPr="006F7A6D">
        <w:rPr>
          <w:rFonts w:ascii="Times New Roman" w:hAnsi="Times New Roman" w:cs="Times New Roman"/>
          <w:bCs/>
          <w:sz w:val="22"/>
          <w:szCs w:val="22"/>
        </w:rPr>
        <w:lastRenderedPageBreak/>
        <w:t>dopuszcza się wykorzystanie wód opadowych do celów gospodarczych, nawadniania upraw, spłukiwania toalet oraz przeciwpożarowych,</w:t>
      </w:r>
    </w:p>
    <w:p w:rsidR="00270322" w:rsidRPr="006F7A6D" w:rsidRDefault="00270322" w:rsidP="00503C4E">
      <w:pPr>
        <w:pStyle w:val="Akapitzlist"/>
        <w:numPr>
          <w:ilvl w:val="3"/>
          <w:numId w:val="29"/>
        </w:numPr>
        <w:jc w:val="both"/>
        <w:rPr>
          <w:rFonts w:ascii="Times New Roman" w:hAnsi="Times New Roman" w:cs="Times New Roman"/>
          <w:bCs/>
          <w:sz w:val="22"/>
          <w:szCs w:val="22"/>
        </w:rPr>
      </w:pPr>
      <w:r w:rsidRPr="006F7A6D">
        <w:rPr>
          <w:rFonts w:ascii="Times New Roman" w:hAnsi="Times New Roman" w:cs="Times New Roman"/>
          <w:sz w:val="22"/>
          <w:szCs w:val="22"/>
        </w:rPr>
        <w:t>parametry sieci wodociągowej muszą zapewniać możliwość jej wykorzystania dla celów przeciwpożarowych,</w:t>
      </w:r>
    </w:p>
    <w:p w:rsidR="00270322" w:rsidRPr="006F7A6D" w:rsidRDefault="00270322" w:rsidP="00503C4E">
      <w:pPr>
        <w:pStyle w:val="Akapitzlist"/>
        <w:numPr>
          <w:ilvl w:val="3"/>
          <w:numId w:val="29"/>
        </w:numPr>
        <w:jc w:val="both"/>
        <w:rPr>
          <w:rFonts w:ascii="Times New Roman" w:hAnsi="Times New Roman" w:cs="Times New Roman"/>
          <w:bCs/>
          <w:sz w:val="22"/>
          <w:szCs w:val="22"/>
        </w:rPr>
      </w:pPr>
      <w:r w:rsidRPr="006F7A6D">
        <w:rPr>
          <w:rFonts w:ascii="Times New Roman" w:hAnsi="Times New Roman" w:cs="Times New Roman"/>
          <w:sz w:val="22"/>
          <w:szCs w:val="22"/>
        </w:rPr>
        <w:t>minimalna średnica przewodów</w:t>
      </w:r>
      <w:r w:rsidR="002E5010" w:rsidRPr="006F7A6D">
        <w:rPr>
          <w:rFonts w:ascii="Times New Roman" w:hAnsi="Times New Roman" w:cs="Times New Roman"/>
          <w:sz w:val="22"/>
          <w:szCs w:val="22"/>
        </w:rPr>
        <w:t xml:space="preserve"> sieci</w:t>
      </w:r>
      <w:r w:rsidRPr="006F7A6D">
        <w:rPr>
          <w:rFonts w:ascii="Times New Roman" w:hAnsi="Times New Roman" w:cs="Times New Roman"/>
          <w:sz w:val="22"/>
          <w:szCs w:val="22"/>
        </w:rPr>
        <w:t xml:space="preserve"> wodociągowych</w:t>
      </w:r>
      <w:r w:rsidR="002E5010" w:rsidRPr="006F7A6D">
        <w:rPr>
          <w:rFonts w:ascii="Times New Roman" w:hAnsi="Times New Roman" w:cs="Times New Roman"/>
          <w:sz w:val="22"/>
          <w:szCs w:val="22"/>
        </w:rPr>
        <w:t>:</w:t>
      </w:r>
      <w:r w:rsidRPr="006F7A6D">
        <w:rPr>
          <w:rFonts w:ascii="Times New Roman" w:hAnsi="Times New Roman" w:cs="Times New Roman"/>
          <w:sz w:val="22"/>
          <w:szCs w:val="22"/>
        </w:rPr>
        <w:t xml:space="preserve"> 6</w:t>
      </w:r>
      <w:r w:rsidR="0091143C" w:rsidRPr="006F7A6D">
        <w:rPr>
          <w:rFonts w:ascii="Times New Roman" w:hAnsi="Times New Roman" w:cs="Times New Roman"/>
          <w:sz w:val="22"/>
          <w:szCs w:val="22"/>
        </w:rPr>
        <w:t>0</w:t>
      </w:r>
      <w:r w:rsidRPr="006F7A6D">
        <w:rPr>
          <w:rFonts w:ascii="Times New Roman" w:hAnsi="Times New Roman" w:cs="Times New Roman"/>
          <w:sz w:val="22"/>
          <w:szCs w:val="22"/>
        </w:rPr>
        <w:t xml:space="preserve"> mm;</w:t>
      </w:r>
    </w:p>
    <w:p w:rsidR="00270322" w:rsidRPr="006F7A6D" w:rsidRDefault="00270322" w:rsidP="00503C4E">
      <w:pPr>
        <w:pStyle w:val="Akapitzlist"/>
        <w:numPr>
          <w:ilvl w:val="2"/>
          <w:numId w:val="29"/>
        </w:numPr>
        <w:jc w:val="both"/>
        <w:rPr>
          <w:rFonts w:ascii="Times New Roman" w:hAnsi="Times New Roman" w:cs="Times New Roman"/>
          <w:bCs/>
          <w:sz w:val="22"/>
          <w:szCs w:val="22"/>
        </w:rPr>
      </w:pPr>
      <w:r w:rsidRPr="006F7A6D">
        <w:rPr>
          <w:rFonts w:ascii="Times New Roman" w:hAnsi="Times New Roman" w:cs="Times New Roman"/>
          <w:bCs/>
          <w:sz w:val="22"/>
          <w:szCs w:val="22"/>
        </w:rPr>
        <w:t>w zakresie</w:t>
      </w:r>
      <w:r w:rsidRPr="006F7A6D">
        <w:rPr>
          <w:rFonts w:ascii="Times New Roman" w:hAnsi="Times New Roman" w:cs="Times New Roman"/>
          <w:b/>
          <w:bCs/>
          <w:sz w:val="22"/>
          <w:szCs w:val="22"/>
        </w:rPr>
        <w:t xml:space="preserve"> odprowadzania ścieków</w:t>
      </w:r>
      <w:r w:rsidRPr="006F7A6D">
        <w:rPr>
          <w:rFonts w:ascii="Times New Roman" w:hAnsi="Times New Roman" w:cs="Times New Roman"/>
          <w:bCs/>
          <w:sz w:val="22"/>
          <w:szCs w:val="22"/>
        </w:rPr>
        <w:t>:</w:t>
      </w:r>
    </w:p>
    <w:p w:rsidR="00270322" w:rsidRPr="006F7A6D" w:rsidRDefault="00270322" w:rsidP="00503C4E">
      <w:pPr>
        <w:pStyle w:val="Akapitzlist"/>
        <w:numPr>
          <w:ilvl w:val="3"/>
          <w:numId w:val="29"/>
        </w:numPr>
        <w:jc w:val="both"/>
        <w:rPr>
          <w:rFonts w:ascii="Times New Roman" w:hAnsi="Times New Roman" w:cs="Times New Roman"/>
          <w:bCs/>
          <w:sz w:val="22"/>
          <w:szCs w:val="22"/>
        </w:rPr>
      </w:pPr>
      <w:r w:rsidRPr="006F7A6D">
        <w:rPr>
          <w:rFonts w:ascii="Times New Roman" w:hAnsi="Times New Roman" w:cs="Times New Roman"/>
          <w:sz w:val="22"/>
          <w:szCs w:val="22"/>
        </w:rPr>
        <w:t xml:space="preserve">możliwość budowy, </w:t>
      </w:r>
      <w:r w:rsidRPr="006F7A6D">
        <w:rPr>
          <w:rFonts w:ascii="Times New Roman" w:hAnsi="Times New Roman" w:cs="Times New Roman"/>
          <w:bCs/>
          <w:sz w:val="22"/>
          <w:szCs w:val="22"/>
        </w:rPr>
        <w:t xml:space="preserve">przebudowy, rozbudowy i wymiany </w:t>
      </w:r>
      <w:r w:rsidRPr="006F7A6D">
        <w:rPr>
          <w:rFonts w:ascii="Times New Roman" w:hAnsi="Times New Roman" w:cs="Times New Roman"/>
          <w:sz w:val="22"/>
          <w:szCs w:val="22"/>
        </w:rPr>
        <w:t>sieci kanalizacji sanitarnej,</w:t>
      </w:r>
    </w:p>
    <w:p w:rsidR="00270322" w:rsidRPr="006F7A6D" w:rsidRDefault="00270322" w:rsidP="00503C4E">
      <w:pPr>
        <w:numPr>
          <w:ilvl w:val="3"/>
          <w:numId w:val="29"/>
        </w:numPr>
        <w:jc w:val="both"/>
        <w:rPr>
          <w:rFonts w:ascii="Times New Roman" w:hAnsi="Times New Roman" w:cs="Times New Roman"/>
          <w:sz w:val="22"/>
          <w:szCs w:val="22"/>
        </w:rPr>
      </w:pPr>
      <w:r w:rsidRPr="006F7A6D">
        <w:rPr>
          <w:rFonts w:ascii="Times New Roman" w:hAnsi="Times New Roman" w:cs="Times New Roman"/>
          <w:sz w:val="22"/>
          <w:szCs w:val="22"/>
        </w:rPr>
        <w:t>możliwość stosowania rozwiązań indywidualnych w zakresie odprowadzania ścieków wyłącznie przy zachowaniu wymogów przepisów odrębnych z zakresu budownictwa oraz utrzymania czystości i porządku w gminach,</w:t>
      </w:r>
    </w:p>
    <w:p w:rsidR="00270322" w:rsidRPr="006F7A6D" w:rsidRDefault="00270322" w:rsidP="00503C4E">
      <w:pPr>
        <w:pStyle w:val="Akapitzlist"/>
        <w:numPr>
          <w:ilvl w:val="3"/>
          <w:numId w:val="29"/>
        </w:numPr>
        <w:jc w:val="both"/>
        <w:rPr>
          <w:rFonts w:ascii="Times New Roman" w:hAnsi="Times New Roman" w:cs="Times New Roman"/>
          <w:bCs/>
          <w:sz w:val="22"/>
          <w:szCs w:val="22"/>
        </w:rPr>
      </w:pPr>
      <w:r w:rsidRPr="006F7A6D">
        <w:rPr>
          <w:rFonts w:ascii="Times New Roman" w:hAnsi="Times New Roman" w:cs="Times New Roman"/>
          <w:sz w:val="22"/>
          <w:szCs w:val="22"/>
        </w:rPr>
        <w:t>zakaz odprowadzania nieoczyszczonych ścieków do wód lub do ziemi,</w:t>
      </w:r>
    </w:p>
    <w:p w:rsidR="00270322" w:rsidRPr="006F7A6D" w:rsidRDefault="00270322" w:rsidP="00503C4E">
      <w:pPr>
        <w:pStyle w:val="Akapitzlist"/>
        <w:numPr>
          <w:ilvl w:val="3"/>
          <w:numId w:val="29"/>
        </w:numPr>
        <w:tabs>
          <w:tab w:val="left" w:pos="851"/>
        </w:tabs>
        <w:jc w:val="both"/>
        <w:rPr>
          <w:rFonts w:ascii="Times New Roman" w:hAnsi="Times New Roman" w:cs="Times New Roman"/>
          <w:bCs/>
          <w:sz w:val="22"/>
          <w:szCs w:val="22"/>
        </w:rPr>
      </w:pPr>
      <w:r w:rsidRPr="006F7A6D">
        <w:rPr>
          <w:rFonts w:ascii="Times New Roman" w:hAnsi="Times New Roman" w:cs="Times New Roman"/>
          <w:sz w:val="22"/>
          <w:szCs w:val="22"/>
        </w:rPr>
        <w:t>minimalna średnica przewodów</w:t>
      </w:r>
      <w:r w:rsidR="002E5010" w:rsidRPr="006F7A6D">
        <w:rPr>
          <w:rFonts w:ascii="Times New Roman" w:hAnsi="Times New Roman" w:cs="Times New Roman"/>
          <w:sz w:val="22"/>
          <w:szCs w:val="22"/>
        </w:rPr>
        <w:t xml:space="preserve"> sieci</w:t>
      </w:r>
      <w:r w:rsidRPr="006F7A6D">
        <w:rPr>
          <w:rFonts w:ascii="Times New Roman" w:hAnsi="Times New Roman" w:cs="Times New Roman"/>
          <w:sz w:val="22"/>
          <w:szCs w:val="22"/>
        </w:rPr>
        <w:t xml:space="preserve"> kanalizacyjnych:</w:t>
      </w:r>
    </w:p>
    <w:p w:rsidR="00270322" w:rsidRPr="006F7A6D" w:rsidRDefault="00270322" w:rsidP="00503C4E">
      <w:pPr>
        <w:pStyle w:val="Akapitzlist"/>
        <w:numPr>
          <w:ilvl w:val="4"/>
          <w:numId w:val="29"/>
        </w:numPr>
        <w:tabs>
          <w:tab w:val="left" w:pos="851"/>
        </w:tabs>
        <w:jc w:val="both"/>
        <w:rPr>
          <w:rFonts w:ascii="Times New Roman" w:hAnsi="Times New Roman" w:cs="Times New Roman"/>
          <w:bCs/>
          <w:sz w:val="22"/>
          <w:szCs w:val="22"/>
        </w:rPr>
      </w:pPr>
      <w:r w:rsidRPr="006F7A6D">
        <w:rPr>
          <w:rFonts w:ascii="Times New Roman" w:hAnsi="Times New Roman" w:cs="Times New Roman"/>
          <w:sz w:val="22"/>
          <w:szCs w:val="22"/>
        </w:rPr>
        <w:t>grawitacyjnych: 150 mm,</w:t>
      </w:r>
    </w:p>
    <w:p w:rsidR="00270322" w:rsidRPr="006F7A6D" w:rsidRDefault="00270322" w:rsidP="00503C4E">
      <w:pPr>
        <w:pStyle w:val="Akapitzlist"/>
        <w:numPr>
          <w:ilvl w:val="4"/>
          <w:numId w:val="29"/>
        </w:numPr>
        <w:tabs>
          <w:tab w:val="left" w:pos="851"/>
        </w:tabs>
        <w:jc w:val="both"/>
        <w:rPr>
          <w:rFonts w:ascii="Times New Roman" w:hAnsi="Times New Roman" w:cs="Times New Roman"/>
          <w:bCs/>
          <w:sz w:val="22"/>
          <w:szCs w:val="22"/>
        </w:rPr>
      </w:pPr>
      <w:r w:rsidRPr="006F7A6D">
        <w:rPr>
          <w:rFonts w:ascii="Times New Roman" w:hAnsi="Times New Roman" w:cs="Times New Roman"/>
          <w:sz w:val="22"/>
          <w:szCs w:val="22"/>
        </w:rPr>
        <w:t>ciśnieniowych: 60 mm;</w:t>
      </w:r>
    </w:p>
    <w:p w:rsidR="00270322" w:rsidRPr="006F7A6D" w:rsidRDefault="00270322" w:rsidP="00503C4E">
      <w:pPr>
        <w:pStyle w:val="Akapitzlist"/>
        <w:numPr>
          <w:ilvl w:val="2"/>
          <w:numId w:val="29"/>
        </w:numPr>
        <w:jc w:val="both"/>
        <w:rPr>
          <w:rFonts w:ascii="Times New Roman" w:hAnsi="Times New Roman" w:cs="Times New Roman"/>
          <w:bCs/>
          <w:sz w:val="22"/>
          <w:szCs w:val="22"/>
        </w:rPr>
      </w:pPr>
      <w:r w:rsidRPr="006F7A6D">
        <w:rPr>
          <w:rFonts w:ascii="Times New Roman" w:hAnsi="Times New Roman" w:cs="Times New Roman"/>
          <w:bCs/>
          <w:sz w:val="22"/>
          <w:szCs w:val="22"/>
        </w:rPr>
        <w:t xml:space="preserve">w zakresie odprowadzania </w:t>
      </w:r>
      <w:r w:rsidRPr="006F7A6D">
        <w:rPr>
          <w:rFonts w:ascii="Times New Roman" w:hAnsi="Times New Roman" w:cs="Times New Roman"/>
          <w:b/>
          <w:bCs/>
          <w:sz w:val="22"/>
          <w:szCs w:val="22"/>
        </w:rPr>
        <w:t>wód opadowych i roztopowych</w:t>
      </w:r>
      <w:r w:rsidRPr="006F7A6D">
        <w:rPr>
          <w:rFonts w:ascii="Times New Roman" w:hAnsi="Times New Roman" w:cs="Times New Roman"/>
          <w:bCs/>
          <w:sz w:val="22"/>
          <w:szCs w:val="22"/>
        </w:rPr>
        <w:t>:</w:t>
      </w:r>
    </w:p>
    <w:p w:rsidR="00270322" w:rsidRPr="006F7A6D" w:rsidRDefault="00270322" w:rsidP="00503C4E">
      <w:pPr>
        <w:pStyle w:val="Akapitzlist"/>
        <w:numPr>
          <w:ilvl w:val="3"/>
          <w:numId w:val="29"/>
        </w:numPr>
        <w:jc w:val="both"/>
        <w:rPr>
          <w:rFonts w:ascii="Times New Roman" w:hAnsi="Times New Roman" w:cs="Times New Roman"/>
          <w:bCs/>
          <w:sz w:val="22"/>
          <w:szCs w:val="22"/>
        </w:rPr>
      </w:pPr>
      <w:r w:rsidRPr="006F7A6D">
        <w:rPr>
          <w:rFonts w:ascii="Times New Roman" w:hAnsi="Times New Roman" w:cs="Times New Roman"/>
          <w:sz w:val="22"/>
          <w:szCs w:val="22"/>
        </w:rPr>
        <w:t>obowiązek zagospodarowania wód opadowych i roztopowych na terenie działek budowlanych, z zastrzeżeniem lit. b; wody te należy odprowadzić z zachowaniem wymogów przepisów odrębnych dotyczących gospodarki wodami:</w:t>
      </w:r>
    </w:p>
    <w:p w:rsidR="00270322" w:rsidRPr="006F7A6D" w:rsidRDefault="00270322" w:rsidP="00503C4E">
      <w:pPr>
        <w:pStyle w:val="Akapitzlist"/>
        <w:numPr>
          <w:ilvl w:val="4"/>
          <w:numId w:val="29"/>
        </w:numPr>
        <w:jc w:val="both"/>
        <w:rPr>
          <w:rFonts w:ascii="Times New Roman" w:hAnsi="Times New Roman" w:cs="Times New Roman"/>
          <w:bCs/>
          <w:sz w:val="22"/>
          <w:szCs w:val="22"/>
        </w:rPr>
      </w:pPr>
      <w:r w:rsidRPr="006F7A6D">
        <w:rPr>
          <w:rFonts w:ascii="Times New Roman" w:hAnsi="Times New Roman" w:cs="Times New Roman"/>
          <w:sz w:val="22"/>
          <w:szCs w:val="22"/>
        </w:rPr>
        <w:t>do ziemi na nieutwardzony teren działki budowlanej,</w:t>
      </w:r>
    </w:p>
    <w:p w:rsidR="00270322" w:rsidRPr="006F7A6D" w:rsidRDefault="00270322" w:rsidP="00503C4E">
      <w:pPr>
        <w:pStyle w:val="Akapitzlist"/>
        <w:numPr>
          <w:ilvl w:val="4"/>
          <w:numId w:val="29"/>
        </w:numPr>
        <w:jc w:val="both"/>
        <w:rPr>
          <w:rFonts w:ascii="Times New Roman" w:hAnsi="Times New Roman" w:cs="Times New Roman"/>
          <w:bCs/>
          <w:sz w:val="22"/>
          <w:szCs w:val="22"/>
        </w:rPr>
      </w:pPr>
      <w:r w:rsidRPr="006F7A6D">
        <w:rPr>
          <w:rFonts w:ascii="Times New Roman" w:hAnsi="Times New Roman" w:cs="Times New Roman"/>
          <w:sz w:val="22"/>
          <w:szCs w:val="22"/>
        </w:rPr>
        <w:t>do zbiorników, w tym infiltracyjnych lub infiltracyjno-odparowujących,</w:t>
      </w:r>
    </w:p>
    <w:p w:rsidR="00270322" w:rsidRPr="006F7A6D" w:rsidRDefault="00270322" w:rsidP="00503C4E">
      <w:pPr>
        <w:pStyle w:val="Akapitzlist"/>
        <w:numPr>
          <w:ilvl w:val="3"/>
          <w:numId w:val="29"/>
        </w:numPr>
        <w:tabs>
          <w:tab w:val="left" w:pos="851"/>
        </w:tabs>
        <w:jc w:val="both"/>
        <w:rPr>
          <w:rFonts w:ascii="Times New Roman" w:hAnsi="Times New Roman" w:cs="Times New Roman"/>
          <w:bCs/>
          <w:sz w:val="22"/>
          <w:szCs w:val="22"/>
        </w:rPr>
      </w:pPr>
      <w:r w:rsidRPr="006F7A6D">
        <w:rPr>
          <w:rFonts w:ascii="Times New Roman" w:hAnsi="Times New Roman" w:cs="Times New Roman"/>
          <w:bCs/>
          <w:sz w:val="22"/>
          <w:szCs w:val="22"/>
        </w:rPr>
        <w:t xml:space="preserve">dopuszcza się odprowadzenie wód opadowych i roztopowych niezagospodarowanych na terenie działki budowlanej, pomimo zastosowania zbiorników, do sieci kanalizacji deszczowej, do ziemi poza terenem działki budowlanej lub do wód powierzchniowych </w:t>
      </w:r>
      <w:r w:rsidRPr="006F7A6D">
        <w:rPr>
          <w:rFonts w:ascii="Times New Roman" w:hAnsi="Times New Roman" w:cs="Times New Roman"/>
          <w:sz w:val="22"/>
          <w:szCs w:val="22"/>
        </w:rPr>
        <w:t>z zachowaniem wymogów przepisów odrębnych dotyczących gospodarki wodami,</w:t>
      </w:r>
    </w:p>
    <w:p w:rsidR="00270322" w:rsidRPr="006F7A6D" w:rsidRDefault="00270322" w:rsidP="00503C4E">
      <w:pPr>
        <w:pStyle w:val="Akapitzlist"/>
        <w:numPr>
          <w:ilvl w:val="3"/>
          <w:numId w:val="29"/>
        </w:numPr>
        <w:tabs>
          <w:tab w:val="left" w:pos="851"/>
        </w:tabs>
        <w:jc w:val="both"/>
        <w:rPr>
          <w:rFonts w:ascii="Times New Roman" w:hAnsi="Times New Roman" w:cs="Times New Roman"/>
          <w:bCs/>
          <w:sz w:val="22"/>
          <w:szCs w:val="22"/>
        </w:rPr>
      </w:pPr>
      <w:r w:rsidRPr="006F7A6D">
        <w:rPr>
          <w:rFonts w:ascii="Times New Roman" w:hAnsi="Times New Roman" w:cs="Times New Roman"/>
          <w:sz w:val="22"/>
          <w:szCs w:val="22"/>
        </w:rPr>
        <w:t>odprowadzanie wód opadowych i roztopowych z utwardzonych nawierzchni dróg do ziemi, sieci kanalizacji deszczowej lub wód powierzchniowych,</w:t>
      </w:r>
    </w:p>
    <w:p w:rsidR="00270322" w:rsidRPr="006F7A6D" w:rsidRDefault="00270322" w:rsidP="00503C4E">
      <w:pPr>
        <w:pStyle w:val="Akapitzlist"/>
        <w:numPr>
          <w:ilvl w:val="3"/>
          <w:numId w:val="29"/>
        </w:numPr>
        <w:tabs>
          <w:tab w:val="left" w:pos="851"/>
        </w:tabs>
        <w:jc w:val="both"/>
        <w:rPr>
          <w:rFonts w:ascii="Times New Roman" w:hAnsi="Times New Roman" w:cs="Times New Roman"/>
          <w:bCs/>
          <w:sz w:val="22"/>
          <w:szCs w:val="22"/>
        </w:rPr>
      </w:pPr>
      <w:r w:rsidRPr="006F7A6D">
        <w:rPr>
          <w:rFonts w:ascii="Times New Roman" w:hAnsi="Times New Roman" w:cs="Times New Roman"/>
          <w:sz w:val="22"/>
          <w:szCs w:val="22"/>
        </w:rPr>
        <w:t>obowiązek podczyszczenia wód opadowych i roztopowych pochodzących z zanieczyszczonych powierzchni przed odprowadzeniem ich do kanalizacji deszczowej lub do ziemi, zgodnie z wymogami przepisów odrębnych dotyczących odprowadzania ścieków,</w:t>
      </w:r>
    </w:p>
    <w:p w:rsidR="00270322" w:rsidRPr="006F7A6D" w:rsidRDefault="00270322" w:rsidP="00503C4E">
      <w:pPr>
        <w:pStyle w:val="Akapitzlist"/>
        <w:numPr>
          <w:ilvl w:val="3"/>
          <w:numId w:val="29"/>
        </w:numPr>
        <w:tabs>
          <w:tab w:val="left" w:pos="851"/>
        </w:tabs>
        <w:jc w:val="both"/>
        <w:rPr>
          <w:rFonts w:ascii="Times New Roman" w:hAnsi="Times New Roman" w:cs="Times New Roman"/>
          <w:bCs/>
          <w:sz w:val="22"/>
          <w:szCs w:val="22"/>
        </w:rPr>
      </w:pPr>
      <w:r w:rsidRPr="006F7A6D">
        <w:rPr>
          <w:rFonts w:ascii="Times New Roman" w:hAnsi="Times New Roman" w:cs="Times New Roman"/>
          <w:sz w:val="22"/>
          <w:szCs w:val="22"/>
        </w:rPr>
        <w:t>minimalna średnica przewodów sieci kanalizacyjnych:</w:t>
      </w:r>
    </w:p>
    <w:p w:rsidR="00270322" w:rsidRPr="006F7A6D" w:rsidRDefault="00270322" w:rsidP="00503C4E">
      <w:pPr>
        <w:pStyle w:val="Akapitzlist"/>
        <w:numPr>
          <w:ilvl w:val="4"/>
          <w:numId w:val="29"/>
        </w:numPr>
        <w:tabs>
          <w:tab w:val="left" w:pos="851"/>
        </w:tabs>
        <w:jc w:val="both"/>
        <w:rPr>
          <w:rFonts w:ascii="Times New Roman" w:hAnsi="Times New Roman" w:cs="Times New Roman"/>
          <w:bCs/>
          <w:sz w:val="22"/>
          <w:szCs w:val="22"/>
        </w:rPr>
      </w:pPr>
      <w:r w:rsidRPr="006F7A6D">
        <w:rPr>
          <w:rFonts w:ascii="Times New Roman" w:hAnsi="Times New Roman" w:cs="Times New Roman"/>
          <w:sz w:val="22"/>
          <w:szCs w:val="22"/>
        </w:rPr>
        <w:t xml:space="preserve">grawitacyjnych: </w:t>
      </w:r>
      <w:r w:rsidR="009C2AD1" w:rsidRPr="006F7A6D">
        <w:rPr>
          <w:rFonts w:ascii="Times New Roman" w:hAnsi="Times New Roman" w:cs="Times New Roman"/>
          <w:sz w:val="22"/>
          <w:szCs w:val="22"/>
        </w:rPr>
        <w:t>150</w:t>
      </w:r>
      <w:r w:rsidRPr="006F7A6D">
        <w:rPr>
          <w:rFonts w:ascii="Times New Roman" w:hAnsi="Times New Roman" w:cs="Times New Roman"/>
          <w:sz w:val="22"/>
          <w:szCs w:val="22"/>
        </w:rPr>
        <w:t xml:space="preserve"> mm,</w:t>
      </w:r>
    </w:p>
    <w:p w:rsidR="00270322" w:rsidRPr="006F7A6D" w:rsidRDefault="00270322" w:rsidP="00503C4E">
      <w:pPr>
        <w:pStyle w:val="Akapitzlist"/>
        <w:numPr>
          <w:ilvl w:val="4"/>
          <w:numId w:val="29"/>
        </w:numPr>
        <w:tabs>
          <w:tab w:val="left" w:pos="851"/>
        </w:tabs>
        <w:jc w:val="both"/>
        <w:rPr>
          <w:rFonts w:ascii="Times New Roman" w:hAnsi="Times New Roman" w:cs="Times New Roman"/>
          <w:bCs/>
          <w:sz w:val="22"/>
          <w:szCs w:val="22"/>
        </w:rPr>
      </w:pPr>
      <w:r w:rsidRPr="006F7A6D">
        <w:rPr>
          <w:rFonts w:ascii="Times New Roman" w:hAnsi="Times New Roman" w:cs="Times New Roman"/>
          <w:sz w:val="22"/>
          <w:szCs w:val="22"/>
        </w:rPr>
        <w:t>ciśnieniowych: 60 mm;</w:t>
      </w:r>
    </w:p>
    <w:p w:rsidR="00270322" w:rsidRPr="006F7A6D" w:rsidRDefault="00270322" w:rsidP="00503C4E">
      <w:pPr>
        <w:pStyle w:val="Akapitzlist"/>
        <w:numPr>
          <w:ilvl w:val="2"/>
          <w:numId w:val="29"/>
        </w:numPr>
        <w:jc w:val="both"/>
        <w:rPr>
          <w:rFonts w:ascii="Times New Roman" w:hAnsi="Times New Roman" w:cs="Times New Roman"/>
          <w:bCs/>
          <w:sz w:val="22"/>
          <w:szCs w:val="22"/>
        </w:rPr>
      </w:pPr>
      <w:r w:rsidRPr="006F7A6D">
        <w:rPr>
          <w:rFonts w:ascii="Times New Roman" w:hAnsi="Times New Roman" w:cs="Times New Roman"/>
          <w:bCs/>
          <w:sz w:val="22"/>
          <w:szCs w:val="22"/>
        </w:rPr>
        <w:t>w zakresie</w:t>
      </w:r>
      <w:r w:rsidRPr="006F7A6D">
        <w:rPr>
          <w:rFonts w:ascii="Times New Roman" w:hAnsi="Times New Roman" w:cs="Times New Roman"/>
          <w:b/>
          <w:bCs/>
          <w:sz w:val="22"/>
          <w:szCs w:val="22"/>
        </w:rPr>
        <w:t xml:space="preserve"> zaopatrzenia w ciepło</w:t>
      </w:r>
      <w:r w:rsidRPr="006F7A6D">
        <w:rPr>
          <w:rFonts w:ascii="Times New Roman" w:hAnsi="Times New Roman" w:cs="Times New Roman"/>
          <w:bCs/>
          <w:sz w:val="22"/>
          <w:szCs w:val="22"/>
        </w:rPr>
        <w:t xml:space="preserve"> </w:t>
      </w:r>
      <w:r w:rsidRPr="006F7A6D">
        <w:rPr>
          <w:rFonts w:ascii="Times New Roman" w:hAnsi="Times New Roman" w:cs="Times New Roman"/>
          <w:sz w:val="22"/>
          <w:szCs w:val="22"/>
        </w:rPr>
        <w:t>ustala się zaopatrzenie w ciepło dla celów grzewczych i ciepłej wody użytkowej z indywidualnych źródeł ciepła</w:t>
      </w:r>
      <w:r w:rsidR="00411ABD" w:rsidRPr="006F7A6D">
        <w:rPr>
          <w:rFonts w:ascii="Times New Roman" w:hAnsi="Times New Roman" w:cs="Times New Roman"/>
          <w:sz w:val="22"/>
          <w:szCs w:val="22"/>
        </w:rPr>
        <w:t xml:space="preserve"> lub z sieci cieplnej</w:t>
      </w:r>
      <w:r w:rsidRPr="006F7A6D">
        <w:rPr>
          <w:rFonts w:ascii="Times New Roman" w:hAnsi="Times New Roman" w:cs="Times New Roman"/>
          <w:sz w:val="22"/>
          <w:szCs w:val="22"/>
        </w:rPr>
        <w:t>; dopuszczalność oraz warunki stosowania źródeł ciepła, w których następuje spalanie paliw zgodnie z wymogami przepisów odrębnych z zakresu ochrony środowiska;</w:t>
      </w:r>
    </w:p>
    <w:p w:rsidR="00270322" w:rsidRPr="006F7A6D" w:rsidRDefault="00270322" w:rsidP="00503C4E">
      <w:pPr>
        <w:pStyle w:val="Akapitzlist"/>
        <w:numPr>
          <w:ilvl w:val="2"/>
          <w:numId w:val="29"/>
        </w:numPr>
        <w:jc w:val="both"/>
        <w:rPr>
          <w:rFonts w:ascii="Times New Roman" w:hAnsi="Times New Roman" w:cs="Times New Roman"/>
          <w:bCs/>
          <w:sz w:val="22"/>
          <w:szCs w:val="22"/>
        </w:rPr>
      </w:pPr>
      <w:r w:rsidRPr="006F7A6D">
        <w:rPr>
          <w:rFonts w:ascii="Times New Roman" w:hAnsi="Times New Roman" w:cs="Times New Roman"/>
          <w:sz w:val="22"/>
          <w:szCs w:val="22"/>
        </w:rPr>
        <w:t xml:space="preserve">w zakresie </w:t>
      </w:r>
      <w:r w:rsidRPr="006F7A6D">
        <w:rPr>
          <w:rFonts w:ascii="Times New Roman" w:hAnsi="Times New Roman" w:cs="Times New Roman"/>
          <w:b/>
          <w:bCs/>
          <w:sz w:val="22"/>
          <w:szCs w:val="22"/>
        </w:rPr>
        <w:t>zaopatrzenia w energię elektryczną i systemu elektroenergetycznego</w:t>
      </w:r>
      <w:r w:rsidRPr="006F7A6D">
        <w:rPr>
          <w:rFonts w:ascii="Times New Roman" w:hAnsi="Times New Roman" w:cs="Times New Roman"/>
          <w:sz w:val="22"/>
          <w:szCs w:val="22"/>
        </w:rPr>
        <w:t>:</w:t>
      </w:r>
    </w:p>
    <w:p w:rsidR="003708BF" w:rsidRPr="006F7A6D" w:rsidRDefault="00270322" w:rsidP="00503C4E">
      <w:pPr>
        <w:pStyle w:val="Akapitzlist"/>
        <w:numPr>
          <w:ilvl w:val="3"/>
          <w:numId w:val="29"/>
        </w:numPr>
        <w:jc w:val="both"/>
        <w:rPr>
          <w:rFonts w:ascii="Times New Roman" w:hAnsi="Times New Roman" w:cs="Times New Roman"/>
          <w:bCs/>
          <w:sz w:val="22"/>
          <w:szCs w:val="22"/>
        </w:rPr>
      </w:pPr>
      <w:r w:rsidRPr="006F7A6D">
        <w:rPr>
          <w:rFonts w:ascii="Times New Roman" w:hAnsi="Times New Roman" w:cs="Times New Roman"/>
          <w:sz w:val="22"/>
          <w:szCs w:val="22"/>
        </w:rPr>
        <w:t>dopuszcza się budowę, przebudowę i rozbudowę sieci elektroenergetycznej w systemie napowietrzno-kablowym,</w:t>
      </w:r>
      <w:r w:rsidR="003708BF" w:rsidRPr="006F7A6D">
        <w:rPr>
          <w:rFonts w:ascii="Times New Roman" w:hAnsi="Times New Roman" w:cs="Times New Roman"/>
          <w:sz w:val="22"/>
          <w:szCs w:val="22"/>
        </w:rPr>
        <w:t xml:space="preserve"> z zastrzeżeniem lit. b-d,</w:t>
      </w:r>
    </w:p>
    <w:p w:rsidR="003708BF" w:rsidRPr="006F7A6D" w:rsidRDefault="003708BF" w:rsidP="00503C4E">
      <w:pPr>
        <w:pStyle w:val="Akapitzlist"/>
        <w:numPr>
          <w:ilvl w:val="3"/>
          <w:numId w:val="29"/>
        </w:numPr>
        <w:jc w:val="both"/>
        <w:rPr>
          <w:rFonts w:ascii="Times New Roman" w:hAnsi="Times New Roman" w:cs="Times New Roman"/>
          <w:bCs/>
          <w:sz w:val="22"/>
          <w:szCs w:val="22"/>
        </w:rPr>
      </w:pPr>
      <w:r w:rsidRPr="006F7A6D">
        <w:rPr>
          <w:rFonts w:ascii="Times New Roman" w:hAnsi="Times New Roman" w:cs="Times New Roman"/>
          <w:bCs/>
          <w:sz w:val="22"/>
          <w:szCs w:val="22"/>
        </w:rPr>
        <w:t>dopuszcza się odbudowę, rozbudowę, przebudowę i nadbudowę istniejących linii oraz linii, które w przyszłości zostaną ewentualnie wybudowane w ich miejscu; realizacja inwestycji po trasie istniejącej linii nie wyłącza możliwości rozmieszczenia słupów oraz podziemnych, naziemnych lub nadziemnych obiektów i urządzeń niezbędnych do korzystania z linii w innych niż dotychczasowe miejscach,</w:t>
      </w:r>
    </w:p>
    <w:p w:rsidR="003708BF" w:rsidRPr="006F7A6D" w:rsidRDefault="00270322" w:rsidP="00503C4E">
      <w:pPr>
        <w:pStyle w:val="Akapitzlist"/>
        <w:numPr>
          <w:ilvl w:val="3"/>
          <w:numId w:val="29"/>
        </w:numPr>
        <w:jc w:val="both"/>
        <w:rPr>
          <w:rFonts w:ascii="Times New Roman" w:hAnsi="Times New Roman" w:cs="Times New Roman"/>
          <w:bCs/>
          <w:sz w:val="22"/>
          <w:szCs w:val="22"/>
        </w:rPr>
      </w:pPr>
      <w:r w:rsidRPr="006F7A6D">
        <w:rPr>
          <w:rFonts w:ascii="Times New Roman" w:hAnsi="Times New Roman" w:cs="Times New Roman"/>
          <w:bCs/>
          <w:sz w:val="22"/>
          <w:szCs w:val="22"/>
        </w:rPr>
        <w:t xml:space="preserve">nowe napowietrzne linie elektroenergetyczne 15kV nakazuje się realizować wyłącznie w wyznaczonych na rysunku planu strefach ochronnych od napowietrznych linii elektroenergetycznych </w:t>
      </w:r>
      <w:r w:rsidR="003708BF" w:rsidRPr="006F7A6D">
        <w:rPr>
          <w:rFonts w:ascii="Times New Roman" w:hAnsi="Times New Roman" w:cs="Times New Roman"/>
          <w:bCs/>
          <w:sz w:val="22"/>
          <w:szCs w:val="22"/>
        </w:rPr>
        <w:t>15kV;</w:t>
      </w:r>
      <w:r w:rsidRPr="006F7A6D">
        <w:rPr>
          <w:rFonts w:ascii="Times New Roman" w:hAnsi="Times New Roman" w:cs="Times New Roman"/>
          <w:bCs/>
          <w:sz w:val="22"/>
          <w:szCs w:val="22"/>
        </w:rPr>
        <w:t xml:space="preserve"> skrajne przewody sieci nie mogą przebiegać w odległości mniejsz</w:t>
      </w:r>
      <w:r w:rsidR="003708BF" w:rsidRPr="006F7A6D">
        <w:rPr>
          <w:rFonts w:ascii="Times New Roman" w:hAnsi="Times New Roman" w:cs="Times New Roman"/>
          <w:bCs/>
          <w:sz w:val="22"/>
          <w:szCs w:val="22"/>
        </w:rPr>
        <w:t>ej niż 5,0 m od granicy strefy,</w:t>
      </w:r>
    </w:p>
    <w:p w:rsidR="0038011F" w:rsidRPr="006F7A6D" w:rsidRDefault="003708BF" w:rsidP="00503C4E">
      <w:pPr>
        <w:pStyle w:val="Akapitzlist"/>
        <w:numPr>
          <w:ilvl w:val="3"/>
          <w:numId w:val="29"/>
        </w:numPr>
        <w:jc w:val="both"/>
        <w:rPr>
          <w:rFonts w:ascii="Times New Roman" w:hAnsi="Times New Roman" w:cs="Times New Roman"/>
          <w:bCs/>
          <w:sz w:val="22"/>
          <w:szCs w:val="22"/>
        </w:rPr>
      </w:pPr>
      <w:r w:rsidRPr="006F7A6D">
        <w:rPr>
          <w:rFonts w:ascii="Times New Roman" w:hAnsi="Times New Roman" w:cs="Times New Roman"/>
          <w:bCs/>
          <w:sz w:val="22"/>
          <w:szCs w:val="22"/>
        </w:rPr>
        <w:t xml:space="preserve">nowe napowietrzne linie elektroenergetyczne </w:t>
      </w:r>
      <w:r w:rsidR="007F5838" w:rsidRPr="006F7A6D">
        <w:rPr>
          <w:rFonts w:ascii="Times New Roman" w:hAnsi="Times New Roman" w:cs="Times New Roman"/>
          <w:bCs/>
          <w:sz w:val="22"/>
          <w:szCs w:val="22"/>
        </w:rPr>
        <w:t>wysokiego napięcia, w tym linie wielonapięciowe i wielotorowe</w:t>
      </w:r>
      <w:r w:rsidRPr="006F7A6D">
        <w:rPr>
          <w:rFonts w:ascii="Times New Roman" w:hAnsi="Times New Roman" w:cs="Times New Roman"/>
          <w:bCs/>
          <w:sz w:val="22"/>
          <w:szCs w:val="22"/>
        </w:rPr>
        <w:t>; nakazuje się realizować wyłącznie w wyznaczonych na rysunku planu strefach ochronnych od napowietrznych linii elektroenergetycznych wysokiego napięcia; skrajne przewody sieci nie mogą przebiegać w odległości mniejszej niż 15,0 m od granicy strefy</w:t>
      </w:r>
      <w:r w:rsidR="007F5838" w:rsidRPr="006F7A6D">
        <w:rPr>
          <w:rFonts w:ascii="Times New Roman" w:hAnsi="Times New Roman" w:cs="Times New Roman"/>
          <w:bCs/>
          <w:sz w:val="22"/>
          <w:szCs w:val="22"/>
        </w:rPr>
        <w:t>,</w:t>
      </w:r>
    </w:p>
    <w:p w:rsidR="00270322" w:rsidRPr="006F7A6D" w:rsidRDefault="00270322" w:rsidP="00503C4E">
      <w:pPr>
        <w:pStyle w:val="Akapitzlist"/>
        <w:numPr>
          <w:ilvl w:val="3"/>
          <w:numId w:val="29"/>
        </w:numPr>
        <w:jc w:val="both"/>
        <w:rPr>
          <w:rFonts w:ascii="Times New Roman" w:hAnsi="Times New Roman" w:cs="Times New Roman"/>
          <w:bCs/>
          <w:sz w:val="22"/>
          <w:szCs w:val="22"/>
        </w:rPr>
      </w:pPr>
      <w:r w:rsidRPr="006F7A6D">
        <w:rPr>
          <w:rFonts w:ascii="Times New Roman" w:hAnsi="Times New Roman" w:cs="Times New Roman"/>
          <w:bCs/>
          <w:sz w:val="22"/>
          <w:szCs w:val="22"/>
        </w:rPr>
        <w:lastRenderedPageBreak/>
        <w:t>nowe stacje transformatorowe nakazuje się lokalizować w miejscach posiadających dostęp do drogi publicznej, bez konieczności respektowania wyznaczonych w planie linii zabudowy,</w:t>
      </w:r>
    </w:p>
    <w:p w:rsidR="00270322" w:rsidRPr="006F7A6D" w:rsidRDefault="00270322" w:rsidP="00503C4E">
      <w:pPr>
        <w:pStyle w:val="Akapitzlist"/>
        <w:numPr>
          <w:ilvl w:val="3"/>
          <w:numId w:val="29"/>
        </w:numPr>
        <w:jc w:val="both"/>
        <w:rPr>
          <w:rFonts w:ascii="Times New Roman" w:hAnsi="Times New Roman" w:cs="Times New Roman"/>
          <w:bCs/>
          <w:sz w:val="22"/>
          <w:szCs w:val="22"/>
        </w:rPr>
      </w:pPr>
      <w:r w:rsidRPr="006F7A6D">
        <w:rPr>
          <w:rFonts w:ascii="Times New Roman" w:hAnsi="Times New Roman" w:cs="Times New Roman"/>
          <w:sz w:val="22"/>
          <w:szCs w:val="22"/>
        </w:rPr>
        <w:t>zaopatrzenie odbiorców w energię elektryczną z sieci elektroenergetycznej lub z indywidualnych instalacji odnawialnych źródeł energii, z zachowaniem wymogów pkt 9,</w:t>
      </w:r>
    </w:p>
    <w:p w:rsidR="00270322" w:rsidRPr="006F7A6D" w:rsidRDefault="00270322" w:rsidP="00503C4E">
      <w:pPr>
        <w:pStyle w:val="Akapitzlist"/>
        <w:numPr>
          <w:ilvl w:val="3"/>
          <w:numId w:val="29"/>
        </w:numPr>
        <w:jc w:val="both"/>
        <w:rPr>
          <w:rFonts w:ascii="Times New Roman" w:hAnsi="Times New Roman" w:cs="Times New Roman"/>
          <w:bCs/>
          <w:sz w:val="22"/>
          <w:szCs w:val="22"/>
        </w:rPr>
      </w:pPr>
      <w:r w:rsidRPr="006F7A6D">
        <w:rPr>
          <w:rFonts w:ascii="Times New Roman" w:hAnsi="Times New Roman" w:cs="Times New Roman"/>
          <w:sz w:val="22"/>
          <w:szCs w:val="22"/>
        </w:rPr>
        <w:t>możliwość wytwarzania energii elektrycznej z odnawialnych źródeł energii, zgodnie z wymogami pkt 9, lub w urządzeniach kogeneracyjnych,</w:t>
      </w:r>
    </w:p>
    <w:p w:rsidR="00270322" w:rsidRPr="006F7A6D" w:rsidRDefault="00270322" w:rsidP="00503C4E">
      <w:pPr>
        <w:pStyle w:val="Akapitzlist"/>
        <w:numPr>
          <w:ilvl w:val="3"/>
          <w:numId w:val="29"/>
        </w:numPr>
        <w:jc w:val="both"/>
        <w:rPr>
          <w:rFonts w:ascii="Times New Roman" w:hAnsi="Times New Roman" w:cs="Times New Roman"/>
          <w:bCs/>
          <w:sz w:val="22"/>
          <w:szCs w:val="22"/>
        </w:rPr>
      </w:pPr>
      <w:r w:rsidRPr="006F7A6D">
        <w:rPr>
          <w:rFonts w:ascii="Times New Roman" w:hAnsi="Times New Roman" w:cs="Times New Roman"/>
          <w:sz w:val="22"/>
          <w:szCs w:val="22"/>
        </w:rPr>
        <w:t>możliwość lokalizacji oświetlenia ulicznego na terenach dróg,</w:t>
      </w:r>
    </w:p>
    <w:p w:rsidR="00270322" w:rsidRPr="006F7A6D" w:rsidRDefault="00270322" w:rsidP="00503C4E">
      <w:pPr>
        <w:pStyle w:val="Akapitzlist"/>
        <w:numPr>
          <w:ilvl w:val="3"/>
          <w:numId w:val="29"/>
        </w:numPr>
        <w:jc w:val="both"/>
        <w:rPr>
          <w:rFonts w:ascii="Times New Roman" w:hAnsi="Times New Roman" w:cs="Times New Roman"/>
          <w:bCs/>
          <w:sz w:val="22"/>
          <w:szCs w:val="22"/>
        </w:rPr>
      </w:pPr>
      <w:r w:rsidRPr="006F7A6D">
        <w:rPr>
          <w:rFonts w:ascii="Times New Roman" w:hAnsi="Times New Roman" w:cs="Times New Roman"/>
          <w:sz w:val="22"/>
          <w:szCs w:val="22"/>
        </w:rPr>
        <w:t>możliwość realizacji stacji ładowania pojazdów elektrycznych przy miejscach parkingowych;</w:t>
      </w:r>
    </w:p>
    <w:p w:rsidR="00270322" w:rsidRPr="006F7A6D" w:rsidRDefault="00270322" w:rsidP="00503C4E">
      <w:pPr>
        <w:pStyle w:val="Akapitzlist"/>
        <w:numPr>
          <w:ilvl w:val="2"/>
          <w:numId w:val="29"/>
        </w:numPr>
        <w:jc w:val="both"/>
        <w:rPr>
          <w:rFonts w:ascii="Times New Roman" w:hAnsi="Times New Roman" w:cs="Times New Roman"/>
          <w:bCs/>
          <w:sz w:val="22"/>
          <w:szCs w:val="22"/>
        </w:rPr>
      </w:pPr>
      <w:r w:rsidRPr="006F7A6D">
        <w:rPr>
          <w:rFonts w:ascii="Times New Roman" w:hAnsi="Times New Roman" w:cs="Times New Roman"/>
          <w:bCs/>
          <w:sz w:val="22"/>
          <w:szCs w:val="22"/>
        </w:rPr>
        <w:t>w zakresie</w:t>
      </w:r>
      <w:r w:rsidRPr="006F7A6D">
        <w:rPr>
          <w:rFonts w:ascii="Times New Roman" w:hAnsi="Times New Roman" w:cs="Times New Roman"/>
          <w:b/>
          <w:bCs/>
          <w:sz w:val="22"/>
          <w:szCs w:val="22"/>
        </w:rPr>
        <w:t xml:space="preserve"> zaopatrzenia w gaz i systemu gazowniczego</w:t>
      </w:r>
      <w:r w:rsidRPr="006F7A6D">
        <w:rPr>
          <w:rFonts w:ascii="Times New Roman" w:hAnsi="Times New Roman" w:cs="Times New Roman"/>
          <w:bCs/>
          <w:sz w:val="22"/>
          <w:szCs w:val="22"/>
        </w:rPr>
        <w:t>:</w:t>
      </w:r>
    </w:p>
    <w:p w:rsidR="00270322" w:rsidRPr="006F7A6D" w:rsidRDefault="00270322" w:rsidP="00503C4E">
      <w:pPr>
        <w:pStyle w:val="Akapitzlist"/>
        <w:numPr>
          <w:ilvl w:val="3"/>
          <w:numId w:val="29"/>
        </w:numPr>
        <w:jc w:val="both"/>
        <w:rPr>
          <w:rFonts w:ascii="Times New Roman" w:hAnsi="Times New Roman" w:cs="Times New Roman"/>
          <w:bCs/>
          <w:sz w:val="22"/>
          <w:szCs w:val="22"/>
        </w:rPr>
      </w:pPr>
      <w:r w:rsidRPr="006F7A6D">
        <w:rPr>
          <w:rFonts w:ascii="Times New Roman" w:hAnsi="Times New Roman" w:cs="Times New Roman"/>
          <w:sz w:val="22"/>
          <w:szCs w:val="22"/>
        </w:rPr>
        <w:t xml:space="preserve">możliwość </w:t>
      </w:r>
      <w:r w:rsidRPr="006F7A6D">
        <w:rPr>
          <w:rFonts w:ascii="Times New Roman" w:hAnsi="Times New Roman" w:cs="Times New Roman"/>
          <w:bCs/>
          <w:sz w:val="22"/>
          <w:szCs w:val="22"/>
        </w:rPr>
        <w:t>budowy, przebudowy, rozbudowy i wymiany</w:t>
      </w:r>
      <w:r w:rsidRPr="006F7A6D">
        <w:rPr>
          <w:rFonts w:ascii="Times New Roman" w:hAnsi="Times New Roman" w:cs="Times New Roman"/>
          <w:sz w:val="22"/>
          <w:szCs w:val="22"/>
        </w:rPr>
        <w:t xml:space="preserve"> sieci gazowej,</w:t>
      </w:r>
    </w:p>
    <w:p w:rsidR="00270322" w:rsidRPr="006F7A6D" w:rsidRDefault="00270322" w:rsidP="00503C4E">
      <w:pPr>
        <w:pStyle w:val="Akapitzlist"/>
        <w:numPr>
          <w:ilvl w:val="3"/>
          <w:numId w:val="29"/>
        </w:numPr>
        <w:jc w:val="both"/>
        <w:rPr>
          <w:rFonts w:ascii="Times New Roman" w:hAnsi="Times New Roman" w:cs="Times New Roman"/>
          <w:bCs/>
          <w:sz w:val="22"/>
          <w:szCs w:val="22"/>
        </w:rPr>
      </w:pPr>
      <w:r w:rsidRPr="006F7A6D">
        <w:rPr>
          <w:rFonts w:ascii="Times New Roman" w:hAnsi="Times New Roman" w:cs="Times New Roman"/>
          <w:sz w:val="22"/>
          <w:szCs w:val="22"/>
        </w:rPr>
        <w:t>zaopatrzenie w gaz z sieci gazowej lub z zastosowaniem rozwiązań indywidualnych;</w:t>
      </w:r>
    </w:p>
    <w:p w:rsidR="00270322" w:rsidRPr="006F7A6D" w:rsidRDefault="00270322" w:rsidP="00503C4E">
      <w:pPr>
        <w:pStyle w:val="Akapitzlist"/>
        <w:numPr>
          <w:ilvl w:val="2"/>
          <w:numId w:val="29"/>
        </w:numPr>
        <w:jc w:val="both"/>
        <w:rPr>
          <w:rFonts w:ascii="Times New Roman" w:hAnsi="Times New Roman" w:cs="Times New Roman"/>
          <w:bCs/>
          <w:sz w:val="22"/>
          <w:szCs w:val="22"/>
        </w:rPr>
      </w:pPr>
      <w:r w:rsidRPr="006F7A6D">
        <w:rPr>
          <w:rFonts w:ascii="Times New Roman" w:hAnsi="Times New Roman" w:cs="Times New Roman"/>
          <w:bCs/>
          <w:sz w:val="22"/>
          <w:szCs w:val="22"/>
        </w:rPr>
        <w:t>w zakresie</w:t>
      </w:r>
      <w:r w:rsidRPr="006F7A6D">
        <w:rPr>
          <w:rFonts w:ascii="Times New Roman" w:hAnsi="Times New Roman" w:cs="Times New Roman"/>
          <w:b/>
          <w:bCs/>
          <w:sz w:val="22"/>
          <w:szCs w:val="22"/>
        </w:rPr>
        <w:t xml:space="preserve"> dostępu do połączeń</w:t>
      </w:r>
      <w:r w:rsidRPr="006F7A6D">
        <w:rPr>
          <w:rFonts w:ascii="Times New Roman" w:hAnsi="Times New Roman" w:cs="Times New Roman"/>
          <w:bCs/>
          <w:sz w:val="22"/>
          <w:szCs w:val="22"/>
        </w:rPr>
        <w:t xml:space="preserve"> </w:t>
      </w:r>
      <w:r w:rsidRPr="006F7A6D">
        <w:rPr>
          <w:rFonts w:ascii="Times New Roman" w:hAnsi="Times New Roman" w:cs="Times New Roman"/>
          <w:b/>
          <w:bCs/>
          <w:sz w:val="22"/>
          <w:szCs w:val="22"/>
        </w:rPr>
        <w:t>telekomunikacyjnych</w:t>
      </w:r>
      <w:r w:rsidRPr="006F7A6D">
        <w:rPr>
          <w:rFonts w:ascii="Times New Roman" w:hAnsi="Times New Roman" w:cs="Times New Roman"/>
          <w:b/>
          <w:sz w:val="22"/>
          <w:szCs w:val="22"/>
        </w:rPr>
        <w:t xml:space="preserve"> </w:t>
      </w:r>
      <w:r w:rsidRPr="006F7A6D">
        <w:rPr>
          <w:rFonts w:ascii="Times New Roman" w:hAnsi="Times New Roman" w:cs="Times New Roman"/>
          <w:b/>
          <w:bCs/>
          <w:sz w:val="22"/>
          <w:szCs w:val="22"/>
        </w:rPr>
        <w:t>oraz systemu telekomunikacyjnego:</w:t>
      </w:r>
    </w:p>
    <w:p w:rsidR="00270322" w:rsidRPr="006F7A6D" w:rsidRDefault="00270322" w:rsidP="00503C4E">
      <w:pPr>
        <w:pStyle w:val="Akapitzlist"/>
        <w:numPr>
          <w:ilvl w:val="3"/>
          <w:numId w:val="29"/>
        </w:numPr>
        <w:jc w:val="both"/>
        <w:rPr>
          <w:rFonts w:ascii="Times New Roman" w:hAnsi="Times New Roman" w:cs="Times New Roman"/>
          <w:bCs/>
          <w:sz w:val="22"/>
          <w:szCs w:val="22"/>
        </w:rPr>
      </w:pPr>
      <w:r w:rsidRPr="006F7A6D">
        <w:rPr>
          <w:rFonts w:ascii="Times New Roman" w:hAnsi="Times New Roman" w:cs="Times New Roman"/>
          <w:sz w:val="22"/>
          <w:szCs w:val="22"/>
        </w:rPr>
        <w:t>możliwość budowy, przebudowy, rozbudowy lub wymiany przewodowej sieci telekomunikacyjnej, z zastrzeżeniem lit. c,</w:t>
      </w:r>
    </w:p>
    <w:p w:rsidR="00270322" w:rsidRPr="006F7A6D" w:rsidRDefault="00270322" w:rsidP="00503C4E">
      <w:pPr>
        <w:pStyle w:val="Akapitzlist"/>
        <w:numPr>
          <w:ilvl w:val="3"/>
          <w:numId w:val="29"/>
        </w:numPr>
        <w:jc w:val="both"/>
        <w:rPr>
          <w:rFonts w:ascii="Times New Roman" w:hAnsi="Times New Roman" w:cs="Times New Roman"/>
          <w:bCs/>
          <w:sz w:val="22"/>
          <w:szCs w:val="22"/>
        </w:rPr>
      </w:pPr>
      <w:r w:rsidRPr="006F7A6D">
        <w:rPr>
          <w:rFonts w:ascii="Times New Roman" w:hAnsi="Times New Roman" w:cs="Times New Roman"/>
          <w:sz w:val="22"/>
          <w:szCs w:val="22"/>
        </w:rPr>
        <w:t>możliwość budowy i rozbudowy bezprzewo</w:t>
      </w:r>
      <w:r w:rsidR="006A2048" w:rsidRPr="006F7A6D">
        <w:rPr>
          <w:rFonts w:ascii="Times New Roman" w:hAnsi="Times New Roman" w:cs="Times New Roman"/>
          <w:sz w:val="22"/>
          <w:szCs w:val="22"/>
        </w:rPr>
        <w:t xml:space="preserve">dowej sieci telekomunikacyjnej, przy czym na terenie 1UR </w:t>
      </w:r>
      <w:r w:rsidRPr="006F7A6D">
        <w:rPr>
          <w:rFonts w:ascii="Times New Roman" w:hAnsi="Times New Roman" w:cs="Times New Roman"/>
          <w:sz w:val="22"/>
          <w:szCs w:val="22"/>
        </w:rPr>
        <w:t>zakaz</w:t>
      </w:r>
      <w:r w:rsidR="006A2048" w:rsidRPr="006F7A6D">
        <w:rPr>
          <w:rFonts w:ascii="Times New Roman" w:hAnsi="Times New Roman" w:cs="Times New Roman"/>
          <w:sz w:val="22"/>
          <w:szCs w:val="22"/>
        </w:rPr>
        <w:t xml:space="preserve">uje się lokalizacji wolnostojących </w:t>
      </w:r>
      <w:r w:rsidRPr="006F7A6D">
        <w:rPr>
          <w:rFonts w:ascii="Times New Roman" w:hAnsi="Times New Roman" w:cs="Times New Roman"/>
          <w:sz w:val="22"/>
          <w:szCs w:val="22"/>
        </w:rPr>
        <w:t>masztów telekomunikacyjnych;</w:t>
      </w:r>
    </w:p>
    <w:p w:rsidR="00270322" w:rsidRPr="006F7A6D" w:rsidRDefault="00270322" w:rsidP="00503C4E">
      <w:pPr>
        <w:pStyle w:val="Akapitzlist"/>
        <w:numPr>
          <w:ilvl w:val="2"/>
          <w:numId w:val="29"/>
        </w:numPr>
        <w:jc w:val="both"/>
        <w:rPr>
          <w:rFonts w:ascii="Times New Roman" w:hAnsi="Times New Roman" w:cs="Times New Roman"/>
          <w:bCs/>
          <w:sz w:val="22"/>
          <w:szCs w:val="22"/>
        </w:rPr>
      </w:pPr>
      <w:r w:rsidRPr="006F7A6D">
        <w:rPr>
          <w:rFonts w:ascii="Times New Roman" w:hAnsi="Times New Roman" w:cs="Times New Roman"/>
          <w:bCs/>
          <w:sz w:val="22"/>
          <w:szCs w:val="22"/>
        </w:rPr>
        <w:t xml:space="preserve">w zakresie wykorzystania </w:t>
      </w:r>
      <w:r w:rsidRPr="006F7A6D">
        <w:rPr>
          <w:rFonts w:ascii="Times New Roman" w:hAnsi="Times New Roman" w:cs="Times New Roman"/>
          <w:b/>
          <w:sz w:val="22"/>
          <w:szCs w:val="22"/>
        </w:rPr>
        <w:t>odnawialnych źródeł energii:</w:t>
      </w:r>
    </w:p>
    <w:p w:rsidR="00270322" w:rsidRPr="006F7A6D" w:rsidRDefault="00270322" w:rsidP="00503C4E">
      <w:pPr>
        <w:numPr>
          <w:ilvl w:val="3"/>
          <w:numId w:val="29"/>
        </w:numPr>
        <w:jc w:val="both"/>
        <w:rPr>
          <w:rFonts w:ascii="Times New Roman" w:hAnsi="Times New Roman" w:cs="Times New Roman"/>
          <w:sz w:val="22"/>
          <w:szCs w:val="22"/>
        </w:rPr>
      </w:pPr>
      <w:r w:rsidRPr="006F7A6D">
        <w:rPr>
          <w:rFonts w:ascii="Times New Roman" w:hAnsi="Times New Roman" w:cs="Times New Roman"/>
          <w:sz w:val="22"/>
          <w:szCs w:val="22"/>
        </w:rPr>
        <w:t>możliwość wytwarzania energii w urządzeniach wykorzystujących odnawialne źródła energii lub w urządzeniach kogeneracyjnych, z zastrzeżeniem lit. b - h,</w:t>
      </w:r>
    </w:p>
    <w:p w:rsidR="00270322" w:rsidRPr="006F7A6D" w:rsidRDefault="00270322" w:rsidP="00503C4E">
      <w:pPr>
        <w:pStyle w:val="Akapitzlist"/>
        <w:numPr>
          <w:ilvl w:val="3"/>
          <w:numId w:val="29"/>
        </w:numPr>
        <w:jc w:val="both"/>
        <w:rPr>
          <w:rFonts w:ascii="Times New Roman" w:hAnsi="Times New Roman" w:cs="Times New Roman"/>
          <w:sz w:val="22"/>
          <w:szCs w:val="22"/>
        </w:rPr>
      </w:pPr>
      <w:r w:rsidRPr="006F7A6D">
        <w:rPr>
          <w:rFonts w:ascii="Times New Roman" w:hAnsi="Times New Roman" w:cs="Times New Roman"/>
          <w:sz w:val="22"/>
          <w:szCs w:val="22"/>
        </w:rPr>
        <w:t>zakaz lokalizacji:</w:t>
      </w:r>
    </w:p>
    <w:p w:rsidR="00270322" w:rsidRPr="006F7A6D" w:rsidRDefault="00270322" w:rsidP="00503C4E">
      <w:pPr>
        <w:pStyle w:val="Akapitzlist"/>
        <w:numPr>
          <w:ilvl w:val="4"/>
          <w:numId w:val="29"/>
        </w:numPr>
        <w:jc w:val="both"/>
        <w:rPr>
          <w:rFonts w:ascii="Times New Roman" w:hAnsi="Times New Roman" w:cs="Times New Roman"/>
          <w:sz w:val="22"/>
          <w:szCs w:val="22"/>
        </w:rPr>
      </w:pPr>
      <w:r w:rsidRPr="006F7A6D">
        <w:rPr>
          <w:rFonts w:ascii="Times New Roman" w:hAnsi="Times New Roman" w:cs="Times New Roman"/>
          <w:sz w:val="22"/>
          <w:szCs w:val="22"/>
        </w:rPr>
        <w:t xml:space="preserve">elektrowni wiatrowych w rozumieniu przepisów odrębnych, </w:t>
      </w:r>
    </w:p>
    <w:p w:rsidR="00270322" w:rsidRPr="006F7A6D" w:rsidRDefault="00270322" w:rsidP="00503C4E">
      <w:pPr>
        <w:pStyle w:val="Akapitzlist"/>
        <w:numPr>
          <w:ilvl w:val="4"/>
          <w:numId w:val="29"/>
        </w:numPr>
        <w:jc w:val="both"/>
        <w:rPr>
          <w:rFonts w:ascii="Times New Roman" w:hAnsi="Times New Roman" w:cs="Times New Roman"/>
          <w:sz w:val="22"/>
          <w:szCs w:val="22"/>
        </w:rPr>
      </w:pPr>
      <w:r w:rsidRPr="006F7A6D">
        <w:rPr>
          <w:rFonts w:ascii="Times New Roman" w:hAnsi="Times New Roman" w:cs="Times New Roman"/>
          <w:sz w:val="22"/>
          <w:szCs w:val="22"/>
        </w:rPr>
        <w:t xml:space="preserve">instalacji do wytwarzania/otrzymywania </w:t>
      </w:r>
      <w:r w:rsidR="003E495A" w:rsidRPr="006F7A6D">
        <w:rPr>
          <w:rFonts w:ascii="Times New Roman" w:hAnsi="Times New Roman" w:cs="Times New Roman"/>
          <w:sz w:val="22"/>
          <w:szCs w:val="22"/>
        </w:rPr>
        <w:t xml:space="preserve">biogazu, </w:t>
      </w:r>
      <w:proofErr w:type="spellStart"/>
      <w:r w:rsidRPr="006F7A6D">
        <w:rPr>
          <w:rFonts w:ascii="Times New Roman" w:hAnsi="Times New Roman" w:cs="Times New Roman"/>
          <w:sz w:val="22"/>
          <w:szCs w:val="22"/>
        </w:rPr>
        <w:t>biopłynów</w:t>
      </w:r>
      <w:proofErr w:type="spellEnd"/>
      <w:r w:rsidRPr="006F7A6D">
        <w:rPr>
          <w:rFonts w:ascii="Times New Roman" w:hAnsi="Times New Roman" w:cs="Times New Roman"/>
          <w:sz w:val="22"/>
          <w:szCs w:val="22"/>
        </w:rPr>
        <w:t xml:space="preserve"> oraz </w:t>
      </w:r>
      <w:proofErr w:type="spellStart"/>
      <w:r w:rsidRPr="006F7A6D">
        <w:rPr>
          <w:rFonts w:ascii="Times New Roman" w:hAnsi="Times New Roman" w:cs="Times New Roman"/>
          <w:sz w:val="22"/>
          <w:szCs w:val="22"/>
        </w:rPr>
        <w:t>biowęgla</w:t>
      </w:r>
      <w:proofErr w:type="spellEnd"/>
      <w:r w:rsidRPr="006F7A6D">
        <w:rPr>
          <w:rFonts w:ascii="Times New Roman" w:hAnsi="Times New Roman" w:cs="Times New Roman"/>
          <w:sz w:val="22"/>
          <w:szCs w:val="22"/>
        </w:rPr>
        <w:t>,</w:t>
      </w:r>
    </w:p>
    <w:p w:rsidR="00270322" w:rsidRPr="006F7A6D" w:rsidRDefault="00270322" w:rsidP="00503C4E">
      <w:pPr>
        <w:pStyle w:val="Akapitzlist"/>
        <w:numPr>
          <w:ilvl w:val="4"/>
          <w:numId w:val="29"/>
        </w:numPr>
        <w:jc w:val="both"/>
        <w:rPr>
          <w:rFonts w:ascii="Times New Roman" w:hAnsi="Times New Roman" w:cs="Times New Roman"/>
          <w:sz w:val="22"/>
          <w:szCs w:val="22"/>
        </w:rPr>
      </w:pPr>
      <w:r w:rsidRPr="006F7A6D">
        <w:rPr>
          <w:rFonts w:ascii="Times New Roman" w:hAnsi="Times New Roman" w:cs="Times New Roman"/>
          <w:sz w:val="22"/>
          <w:szCs w:val="22"/>
        </w:rPr>
        <w:t>spalarni biomasy innej niż biomasa roślinna pochodząca z rolnictwa oraz surowiec drzewny niezanieczyszczone substancjami niewystępującymi naturalnie w roślinach,</w:t>
      </w:r>
    </w:p>
    <w:p w:rsidR="00270322" w:rsidRPr="006F7A6D" w:rsidRDefault="00270322" w:rsidP="00503C4E">
      <w:pPr>
        <w:pStyle w:val="Akapitzlist"/>
        <w:numPr>
          <w:ilvl w:val="3"/>
          <w:numId w:val="29"/>
        </w:numPr>
        <w:jc w:val="both"/>
        <w:rPr>
          <w:rFonts w:ascii="Times New Roman" w:hAnsi="Times New Roman" w:cs="Times New Roman"/>
          <w:bCs/>
          <w:sz w:val="22"/>
          <w:szCs w:val="22"/>
        </w:rPr>
      </w:pPr>
      <w:r w:rsidRPr="006F7A6D">
        <w:rPr>
          <w:rFonts w:ascii="Times New Roman" w:hAnsi="Times New Roman" w:cs="Times New Roman"/>
          <w:bCs/>
          <w:sz w:val="22"/>
          <w:szCs w:val="22"/>
        </w:rPr>
        <w:t>warunki lokalizacji instalacji odnawialnych źródeł energii wykorzystujących energię wiatru innych niż elektrownie wiatrowe:</w:t>
      </w:r>
    </w:p>
    <w:p w:rsidR="00270322" w:rsidRPr="006F7A6D" w:rsidRDefault="00270322" w:rsidP="00503C4E">
      <w:pPr>
        <w:pStyle w:val="Akapitzlist"/>
        <w:numPr>
          <w:ilvl w:val="4"/>
          <w:numId w:val="29"/>
        </w:numPr>
        <w:jc w:val="both"/>
        <w:rPr>
          <w:rFonts w:ascii="Times New Roman" w:hAnsi="Times New Roman" w:cs="Times New Roman"/>
          <w:bCs/>
          <w:sz w:val="22"/>
          <w:szCs w:val="22"/>
        </w:rPr>
      </w:pPr>
      <w:r w:rsidRPr="006F7A6D">
        <w:rPr>
          <w:rFonts w:ascii="Times New Roman" w:hAnsi="Times New Roman" w:cs="Times New Roman"/>
          <w:sz w:val="22"/>
          <w:szCs w:val="22"/>
        </w:rPr>
        <w:t>zakaz lokalizacji na terenach</w:t>
      </w:r>
      <w:r w:rsidR="00ED3D4D" w:rsidRPr="006F7A6D">
        <w:rPr>
          <w:rFonts w:ascii="Times New Roman" w:hAnsi="Times New Roman" w:cs="Times New Roman"/>
          <w:sz w:val="22"/>
          <w:szCs w:val="22"/>
        </w:rPr>
        <w:t xml:space="preserve"> RNR, RNL, RNR-ZN, RNL-ZN</w:t>
      </w:r>
      <w:r w:rsidRPr="006F7A6D">
        <w:rPr>
          <w:rFonts w:ascii="Times New Roman" w:hAnsi="Times New Roman" w:cs="Times New Roman"/>
          <w:sz w:val="22"/>
          <w:szCs w:val="22"/>
        </w:rPr>
        <w:t>,</w:t>
      </w:r>
      <w:r w:rsidR="00ED3D4D" w:rsidRPr="006F7A6D">
        <w:rPr>
          <w:rFonts w:ascii="Times New Roman" w:hAnsi="Times New Roman" w:cs="Times New Roman"/>
          <w:sz w:val="22"/>
          <w:szCs w:val="22"/>
        </w:rPr>
        <w:t xml:space="preserve"> L oraz ZP,</w:t>
      </w:r>
    </w:p>
    <w:p w:rsidR="00ED3D4D" w:rsidRPr="006F7A6D" w:rsidRDefault="00ED3D4D" w:rsidP="00503C4E">
      <w:pPr>
        <w:pStyle w:val="Akapitzlist"/>
        <w:numPr>
          <w:ilvl w:val="4"/>
          <w:numId w:val="29"/>
        </w:numPr>
        <w:jc w:val="both"/>
        <w:rPr>
          <w:rFonts w:ascii="Times New Roman" w:hAnsi="Times New Roman" w:cs="Times New Roman"/>
          <w:bCs/>
          <w:sz w:val="22"/>
          <w:szCs w:val="22"/>
        </w:rPr>
      </w:pPr>
      <w:r w:rsidRPr="006F7A6D">
        <w:rPr>
          <w:rFonts w:ascii="Times New Roman" w:hAnsi="Times New Roman" w:cs="Times New Roman"/>
          <w:bCs/>
          <w:sz w:val="22"/>
          <w:szCs w:val="22"/>
        </w:rPr>
        <w:t xml:space="preserve">możliwość lokalizacji na terenach PEF-RZ instalacji o mocy nieprzekraczającej mocy </w:t>
      </w:r>
      <w:proofErr w:type="spellStart"/>
      <w:r w:rsidRPr="006F7A6D">
        <w:rPr>
          <w:rFonts w:ascii="Times New Roman" w:hAnsi="Times New Roman" w:cs="Times New Roman"/>
          <w:bCs/>
          <w:sz w:val="22"/>
          <w:szCs w:val="22"/>
        </w:rPr>
        <w:t>mikroinstalacji</w:t>
      </w:r>
      <w:proofErr w:type="spellEnd"/>
      <w:r w:rsidRPr="006F7A6D">
        <w:rPr>
          <w:rFonts w:ascii="Times New Roman" w:hAnsi="Times New Roman" w:cs="Times New Roman"/>
          <w:bCs/>
          <w:sz w:val="22"/>
          <w:szCs w:val="22"/>
        </w:rPr>
        <w:t>,</w:t>
      </w:r>
    </w:p>
    <w:p w:rsidR="00270322" w:rsidRPr="006F7A6D" w:rsidRDefault="00270322" w:rsidP="00503C4E">
      <w:pPr>
        <w:pStyle w:val="Akapitzlist"/>
        <w:numPr>
          <w:ilvl w:val="4"/>
          <w:numId w:val="29"/>
        </w:numPr>
        <w:jc w:val="both"/>
        <w:rPr>
          <w:rFonts w:ascii="Times New Roman" w:hAnsi="Times New Roman" w:cs="Times New Roman"/>
          <w:bCs/>
          <w:sz w:val="22"/>
          <w:szCs w:val="22"/>
        </w:rPr>
      </w:pPr>
      <w:r w:rsidRPr="006F7A6D">
        <w:rPr>
          <w:rFonts w:ascii="Times New Roman" w:hAnsi="Times New Roman" w:cs="Times New Roman"/>
          <w:bCs/>
          <w:sz w:val="22"/>
          <w:szCs w:val="22"/>
        </w:rPr>
        <w:t xml:space="preserve">możliwość lokalizacji na pozostałych terenach, na których dopuszczono realizację budynków, przy czym </w:t>
      </w:r>
      <w:r w:rsidR="00ED3D4D" w:rsidRPr="006F7A6D">
        <w:rPr>
          <w:rFonts w:ascii="Times New Roman" w:hAnsi="Times New Roman" w:cs="Times New Roman"/>
          <w:bCs/>
          <w:sz w:val="22"/>
          <w:szCs w:val="22"/>
        </w:rPr>
        <w:t xml:space="preserve">średnica wirnika wraz z łopatami </w:t>
      </w:r>
      <w:r w:rsidR="005B20DE" w:rsidRPr="006F7A6D">
        <w:rPr>
          <w:rFonts w:ascii="Times New Roman" w:hAnsi="Times New Roman" w:cs="Times New Roman"/>
          <w:bCs/>
          <w:sz w:val="22"/>
          <w:szCs w:val="22"/>
        </w:rPr>
        <w:t xml:space="preserve">na </w:t>
      </w:r>
      <w:r w:rsidRPr="006F7A6D">
        <w:rPr>
          <w:rFonts w:ascii="Times New Roman" w:hAnsi="Times New Roman" w:cs="Times New Roman"/>
          <w:bCs/>
          <w:sz w:val="22"/>
          <w:szCs w:val="22"/>
        </w:rPr>
        <w:t>terenach U-P</w:t>
      </w:r>
      <w:r w:rsidR="005B20DE" w:rsidRPr="006F7A6D">
        <w:rPr>
          <w:rFonts w:ascii="Times New Roman" w:hAnsi="Times New Roman" w:cs="Times New Roman"/>
          <w:bCs/>
          <w:sz w:val="22"/>
          <w:szCs w:val="22"/>
        </w:rPr>
        <w:t xml:space="preserve"> </w:t>
      </w:r>
      <w:r w:rsidRPr="006F7A6D">
        <w:rPr>
          <w:rFonts w:ascii="Times New Roman" w:hAnsi="Times New Roman" w:cs="Times New Roman"/>
          <w:bCs/>
          <w:sz w:val="22"/>
          <w:szCs w:val="22"/>
        </w:rPr>
        <w:t xml:space="preserve">nie może przekraczać </w:t>
      </w:r>
      <w:r w:rsidR="00ED3D4D" w:rsidRPr="006F7A6D">
        <w:rPr>
          <w:rFonts w:ascii="Times New Roman" w:hAnsi="Times New Roman" w:cs="Times New Roman"/>
          <w:bCs/>
          <w:sz w:val="22"/>
          <w:szCs w:val="22"/>
        </w:rPr>
        <w:t>4,0 m,</w:t>
      </w:r>
      <w:r w:rsidRPr="006F7A6D">
        <w:rPr>
          <w:rFonts w:ascii="Times New Roman" w:hAnsi="Times New Roman" w:cs="Times New Roman"/>
          <w:bCs/>
          <w:sz w:val="22"/>
          <w:szCs w:val="22"/>
        </w:rPr>
        <w:t xml:space="preserve"> na </w:t>
      </w:r>
      <w:r w:rsidR="005B20DE" w:rsidRPr="006F7A6D">
        <w:rPr>
          <w:rFonts w:ascii="Times New Roman" w:hAnsi="Times New Roman" w:cs="Times New Roman"/>
          <w:bCs/>
          <w:sz w:val="22"/>
          <w:szCs w:val="22"/>
        </w:rPr>
        <w:t xml:space="preserve">pozostałych </w:t>
      </w:r>
      <w:r w:rsidRPr="006F7A6D">
        <w:rPr>
          <w:rFonts w:ascii="Times New Roman" w:hAnsi="Times New Roman" w:cs="Times New Roman"/>
          <w:bCs/>
          <w:sz w:val="22"/>
          <w:szCs w:val="22"/>
        </w:rPr>
        <w:t xml:space="preserve">terenach nie może przekraczać </w:t>
      </w:r>
      <w:r w:rsidR="00ED3D4D" w:rsidRPr="006F7A6D">
        <w:rPr>
          <w:rFonts w:ascii="Times New Roman" w:hAnsi="Times New Roman" w:cs="Times New Roman"/>
          <w:bCs/>
          <w:sz w:val="22"/>
          <w:szCs w:val="22"/>
        </w:rPr>
        <w:t>2,0 m</w:t>
      </w:r>
      <w:r w:rsidRPr="006F7A6D">
        <w:rPr>
          <w:rFonts w:ascii="Times New Roman" w:hAnsi="Times New Roman" w:cs="Times New Roman"/>
          <w:sz w:val="22"/>
          <w:szCs w:val="22"/>
        </w:rPr>
        <w:t xml:space="preserve">,  </w:t>
      </w:r>
    </w:p>
    <w:p w:rsidR="00270322" w:rsidRPr="006F7A6D" w:rsidRDefault="00270322" w:rsidP="00503C4E">
      <w:pPr>
        <w:pStyle w:val="Lista31"/>
        <w:numPr>
          <w:ilvl w:val="3"/>
          <w:numId w:val="29"/>
        </w:numPr>
        <w:jc w:val="both"/>
        <w:rPr>
          <w:rFonts w:ascii="Times New Roman" w:hAnsi="Times New Roman" w:cs="Times New Roman"/>
          <w:sz w:val="22"/>
          <w:szCs w:val="22"/>
        </w:rPr>
      </w:pPr>
      <w:r w:rsidRPr="006F7A6D">
        <w:rPr>
          <w:rFonts w:ascii="Times New Roman" w:hAnsi="Times New Roman" w:cs="Times New Roman"/>
          <w:sz w:val="22"/>
          <w:szCs w:val="22"/>
        </w:rPr>
        <w:t xml:space="preserve">możliwość </w:t>
      </w:r>
      <w:r w:rsidRPr="006F7A6D">
        <w:rPr>
          <w:rFonts w:ascii="Times New Roman" w:hAnsi="Times New Roman" w:cs="Times New Roman"/>
          <w:bCs/>
          <w:sz w:val="22"/>
          <w:szCs w:val="22"/>
        </w:rPr>
        <w:t>lokalizacji</w:t>
      </w:r>
      <w:r w:rsidRPr="006F7A6D">
        <w:rPr>
          <w:rFonts w:ascii="Times New Roman" w:hAnsi="Times New Roman" w:cs="Times New Roman"/>
          <w:sz w:val="22"/>
          <w:szCs w:val="22"/>
        </w:rPr>
        <w:t xml:space="preserve"> wolnostojących instalacji odnawialnego źródła energii wykorzystującej energię promieniowania słonecznego:</w:t>
      </w:r>
    </w:p>
    <w:p w:rsidR="00270322" w:rsidRPr="006F7A6D" w:rsidRDefault="00270322" w:rsidP="00503C4E">
      <w:pPr>
        <w:numPr>
          <w:ilvl w:val="4"/>
          <w:numId w:val="29"/>
        </w:numPr>
        <w:jc w:val="both"/>
        <w:rPr>
          <w:rFonts w:ascii="Times New Roman" w:hAnsi="Times New Roman" w:cs="Times New Roman"/>
          <w:sz w:val="22"/>
          <w:szCs w:val="22"/>
        </w:rPr>
      </w:pPr>
      <w:r w:rsidRPr="006F7A6D">
        <w:rPr>
          <w:rFonts w:ascii="Times New Roman" w:hAnsi="Times New Roman" w:cs="Times New Roman"/>
          <w:sz w:val="22"/>
          <w:szCs w:val="22"/>
        </w:rPr>
        <w:t>dopuszcza się lokalizację</w:t>
      </w:r>
      <w:r w:rsidR="005B20DE" w:rsidRPr="006F7A6D">
        <w:rPr>
          <w:rFonts w:ascii="Times New Roman" w:hAnsi="Times New Roman" w:cs="Times New Roman"/>
          <w:sz w:val="22"/>
          <w:szCs w:val="22"/>
        </w:rPr>
        <w:t xml:space="preserve"> na terenach PEF-RZ </w:t>
      </w:r>
      <w:r w:rsidRPr="006F7A6D">
        <w:rPr>
          <w:rFonts w:ascii="Times New Roman" w:hAnsi="Times New Roman" w:cs="Times New Roman"/>
          <w:sz w:val="22"/>
          <w:szCs w:val="22"/>
        </w:rPr>
        <w:t xml:space="preserve">instalacji o mocy przekraczającej </w:t>
      </w:r>
      <w:r w:rsidR="005B20DE" w:rsidRPr="006F7A6D">
        <w:rPr>
          <w:rFonts w:ascii="Times New Roman" w:hAnsi="Times New Roman" w:cs="Times New Roman"/>
          <w:sz w:val="22"/>
          <w:szCs w:val="22"/>
        </w:rPr>
        <w:t>150</w:t>
      </w:r>
      <w:r w:rsidR="007C6235" w:rsidRPr="006F7A6D">
        <w:rPr>
          <w:rFonts w:ascii="Times New Roman" w:hAnsi="Times New Roman" w:cs="Times New Roman"/>
          <w:sz w:val="22"/>
          <w:szCs w:val="22"/>
        </w:rPr>
        <w:t>kW i </w:t>
      </w:r>
      <w:r w:rsidRPr="006F7A6D">
        <w:rPr>
          <w:rFonts w:ascii="Times New Roman" w:hAnsi="Times New Roman" w:cs="Times New Roman"/>
          <w:sz w:val="22"/>
          <w:szCs w:val="22"/>
        </w:rPr>
        <w:t>instalacji o mniejszej mocy,</w:t>
      </w:r>
    </w:p>
    <w:p w:rsidR="00270322" w:rsidRPr="006F7A6D" w:rsidRDefault="00270322" w:rsidP="00503C4E">
      <w:pPr>
        <w:numPr>
          <w:ilvl w:val="4"/>
          <w:numId w:val="29"/>
        </w:numPr>
        <w:jc w:val="both"/>
        <w:rPr>
          <w:rFonts w:ascii="Times New Roman" w:hAnsi="Times New Roman" w:cs="Times New Roman"/>
          <w:sz w:val="22"/>
          <w:szCs w:val="22"/>
        </w:rPr>
      </w:pPr>
      <w:r w:rsidRPr="006F7A6D">
        <w:rPr>
          <w:rFonts w:ascii="Times New Roman" w:hAnsi="Times New Roman" w:cs="Times New Roman"/>
          <w:sz w:val="22"/>
          <w:szCs w:val="22"/>
        </w:rPr>
        <w:t>dopuszcza się lokalizację instalacji o mocy nieprzekraczającej 150kW na wszystkich terenach, na których dopuszczono lokalizację budynków;  instalacje te mogą być realizowane jako związane z zaopatrzeniem w energię elektryczną zabudowy zlokalizowanej na działce budowlanej,</w:t>
      </w:r>
    </w:p>
    <w:p w:rsidR="00811C0D" w:rsidRPr="006F7A6D" w:rsidRDefault="00811C0D" w:rsidP="00811C0D">
      <w:pPr>
        <w:numPr>
          <w:ilvl w:val="4"/>
          <w:numId w:val="29"/>
        </w:numPr>
        <w:jc w:val="both"/>
        <w:rPr>
          <w:rFonts w:ascii="Times New Roman" w:hAnsi="Times New Roman" w:cs="Times New Roman"/>
          <w:sz w:val="22"/>
          <w:szCs w:val="22"/>
        </w:rPr>
      </w:pPr>
      <w:r w:rsidRPr="006F7A6D">
        <w:rPr>
          <w:rFonts w:ascii="Times New Roman" w:hAnsi="Times New Roman" w:cs="Times New Roman"/>
          <w:sz w:val="22"/>
          <w:szCs w:val="22"/>
        </w:rPr>
        <w:t xml:space="preserve">urządzenia i obiekty farm fotowoltaicznych w sąsiedztwie napowietrznych linii elektroenergetycznych średniego napięcia lub wysokiego napięcia lokalizować w odległości wokół słupów w kształcie koła o promieniu, co najmniej równym wysokości słupa oraz w obszarze pomiędzy słupami wzdłuż osi linii, w pasie o szerokości równej odległości pomiędzy skrajnymi przewodami, powiększonej o 5 m w każdą stronę; na załomach trasy linii, na przedłużeniu osi linii, </w:t>
      </w:r>
      <w:r w:rsidR="007C6235" w:rsidRPr="006F7A6D">
        <w:rPr>
          <w:rFonts w:ascii="Times New Roman" w:hAnsi="Times New Roman" w:cs="Times New Roman"/>
          <w:sz w:val="22"/>
          <w:szCs w:val="22"/>
        </w:rPr>
        <w:t xml:space="preserve">lokalizować poza </w:t>
      </w:r>
      <w:r w:rsidRPr="006F7A6D">
        <w:rPr>
          <w:rFonts w:ascii="Times New Roman" w:hAnsi="Times New Roman" w:cs="Times New Roman"/>
          <w:sz w:val="22"/>
          <w:szCs w:val="22"/>
        </w:rPr>
        <w:t>pas</w:t>
      </w:r>
      <w:r w:rsidR="007C6235" w:rsidRPr="006F7A6D">
        <w:rPr>
          <w:rFonts w:ascii="Times New Roman" w:hAnsi="Times New Roman" w:cs="Times New Roman"/>
          <w:sz w:val="22"/>
          <w:szCs w:val="22"/>
        </w:rPr>
        <w:t>em terenu</w:t>
      </w:r>
      <w:r w:rsidRPr="006F7A6D">
        <w:rPr>
          <w:rFonts w:ascii="Times New Roman" w:hAnsi="Times New Roman" w:cs="Times New Roman"/>
          <w:sz w:val="22"/>
          <w:szCs w:val="22"/>
        </w:rPr>
        <w:t>, którego długość liczona od fundamentów słupa po przedłużeniu osi trasy linii będzie równa potrójnej wysokości słupa, a szerokość równa odległości pomiędzy skrajnymi przewodami, powiększonej o 5 m w każdą stronę</w:t>
      </w:r>
      <w:r w:rsidR="007C6235" w:rsidRPr="006F7A6D">
        <w:rPr>
          <w:rFonts w:ascii="Times New Roman" w:hAnsi="Times New Roman" w:cs="Times New Roman"/>
          <w:sz w:val="22"/>
          <w:szCs w:val="22"/>
        </w:rPr>
        <w:t>,</w:t>
      </w:r>
    </w:p>
    <w:p w:rsidR="00270322" w:rsidRPr="006F7A6D" w:rsidRDefault="00270322" w:rsidP="00503C4E">
      <w:pPr>
        <w:pStyle w:val="Lista31"/>
        <w:numPr>
          <w:ilvl w:val="3"/>
          <w:numId w:val="29"/>
        </w:numPr>
        <w:jc w:val="both"/>
        <w:rPr>
          <w:rFonts w:ascii="Times New Roman" w:hAnsi="Times New Roman" w:cs="Times New Roman"/>
          <w:sz w:val="22"/>
          <w:szCs w:val="22"/>
        </w:rPr>
      </w:pPr>
      <w:r w:rsidRPr="006F7A6D">
        <w:rPr>
          <w:rFonts w:ascii="Times New Roman" w:hAnsi="Times New Roman" w:cs="Times New Roman"/>
          <w:sz w:val="22"/>
          <w:szCs w:val="22"/>
        </w:rPr>
        <w:t>możliwość lokalizacji zamontowanych na budynkach instalacji odnawialnego źródła energii wykorzystującej energię promieniowania słonecznego; mocy takiej instalacji nie ogranicza się,</w:t>
      </w:r>
    </w:p>
    <w:p w:rsidR="00270322" w:rsidRPr="006F7A6D" w:rsidRDefault="00270322" w:rsidP="00503C4E">
      <w:pPr>
        <w:numPr>
          <w:ilvl w:val="3"/>
          <w:numId w:val="29"/>
        </w:numPr>
        <w:jc w:val="both"/>
        <w:rPr>
          <w:rFonts w:ascii="Times New Roman" w:hAnsi="Times New Roman" w:cs="Times New Roman"/>
          <w:sz w:val="22"/>
          <w:szCs w:val="22"/>
        </w:rPr>
      </w:pPr>
      <w:r w:rsidRPr="006F7A6D">
        <w:rPr>
          <w:rFonts w:ascii="Times New Roman" w:hAnsi="Times New Roman" w:cs="Times New Roman"/>
          <w:sz w:val="22"/>
          <w:szCs w:val="22"/>
        </w:rPr>
        <w:lastRenderedPageBreak/>
        <w:t>sposób ustawienia paneli fotowoltaicznych nie może powodować odbijania promieni słonecznych w stronę dróg i linii kołowych, w szczególności nie może powodować oślepiania kierowców i maszynistów; na panelach fotowoltaicznych skierowanych w stronę dróg lub linii kolejowych nakazuje się stosowanie powłok antyrefleksyjnych,</w:t>
      </w:r>
    </w:p>
    <w:p w:rsidR="00270322" w:rsidRPr="006F7A6D" w:rsidRDefault="00270322" w:rsidP="00503C4E">
      <w:pPr>
        <w:numPr>
          <w:ilvl w:val="3"/>
          <w:numId w:val="29"/>
        </w:numPr>
        <w:jc w:val="both"/>
        <w:rPr>
          <w:rFonts w:ascii="Times New Roman" w:hAnsi="Times New Roman" w:cs="Times New Roman"/>
          <w:sz w:val="22"/>
          <w:szCs w:val="22"/>
        </w:rPr>
      </w:pPr>
      <w:r w:rsidRPr="006F7A6D">
        <w:rPr>
          <w:rFonts w:ascii="Times New Roman" w:hAnsi="Times New Roman" w:cs="Times New Roman"/>
          <w:sz w:val="22"/>
          <w:szCs w:val="22"/>
        </w:rPr>
        <w:t>teren  pod ogniwami  fotowoltaicznymi sytuowanymi na gruncie nakazuje się  pozostawić spontan</w:t>
      </w:r>
      <w:r w:rsidR="005B20DE" w:rsidRPr="006F7A6D">
        <w:rPr>
          <w:rFonts w:ascii="Times New Roman" w:hAnsi="Times New Roman" w:cs="Times New Roman"/>
          <w:sz w:val="22"/>
          <w:szCs w:val="22"/>
        </w:rPr>
        <w:t xml:space="preserve">icznej  sukcesji  roślinności, </w:t>
      </w:r>
      <w:r w:rsidRPr="006F7A6D">
        <w:rPr>
          <w:rFonts w:ascii="Times New Roman" w:hAnsi="Times New Roman" w:cs="Times New Roman"/>
          <w:sz w:val="22"/>
          <w:szCs w:val="22"/>
        </w:rPr>
        <w:t xml:space="preserve"> zadarnić lub utrzymywać jako zadarniony z użyciem gatunków roślin miododajnych,</w:t>
      </w:r>
    </w:p>
    <w:p w:rsidR="00270322" w:rsidRPr="006F7A6D" w:rsidRDefault="00270322" w:rsidP="00503C4E">
      <w:pPr>
        <w:numPr>
          <w:ilvl w:val="3"/>
          <w:numId w:val="29"/>
        </w:numPr>
        <w:jc w:val="both"/>
        <w:rPr>
          <w:rFonts w:ascii="Times New Roman" w:hAnsi="Times New Roman" w:cs="Times New Roman"/>
          <w:sz w:val="22"/>
          <w:szCs w:val="22"/>
        </w:rPr>
      </w:pPr>
      <w:r w:rsidRPr="006F7A6D">
        <w:rPr>
          <w:rFonts w:ascii="Times New Roman" w:hAnsi="Times New Roman" w:cs="Times New Roman"/>
          <w:sz w:val="22"/>
          <w:szCs w:val="22"/>
        </w:rPr>
        <w:t xml:space="preserve">dla zabudowy systemami fotowoltaicznymi o </w:t>
      </w:r>
      <w:r w:rsidR="005B20DE" w:rsidRPr="006F7A6D">
        <w:rPr>
          <w:rFonts w:ascii="Times New Roman" w:hAnsi="Times New Roman" w:cs="Times New Roman"/>
          <w:sz w:val="22"/>
          <w:szCs w:val="22"/>
        </w:rPr>
        <w:t xml:space="preserve">powierzchni przekraczającej 2,0 ha </w:t>
      </w:r>
      <w:r w:rsidRPr="006F7A6D">
        <w:rPr>
          <w:rFonts w:ascii="Times New Roman" w:hAnsi="Times New Roman" w:cs="Times New Roman"/>
          <w:sz w:val="22"/>
          <w:szCs w:val="22"/>
        </w:rPr>
        <w:t>nakazuje się:</w:t>
      </w:r>
    </w:p>
    <w:p w:rsidR="00270322" w:rsidRPr="006F7A6D" w:rsidRDefault="00270322" w:rsidP="00503C4E">
      <w:pPr>
        <w:numPr>
          <w:ilvl w:val="4"/>
          <w:numId w:val="29"/>
        </w:numPr>
        <w:jc w:val="both"/>
        <w:rPr>
          <w:rFonts w:ascii="Times New Roman" w:hAnsi="Times New Roman" w:cs="Times New Roman"/>
          <w:sz w:val="22"/>
          <w:szCs w:val="22"/>
        </w:rPr>
      </w:pPr>
      <w:r w:rsidRPr="006F7A6D">
        <w:rPr>
          <w:rFonts w:ascii="Times New Roman" w:hAnsi="Times New Roman" w:cs="Times New Roman"/>
          <w:sz w:val="22"/>
          <w:szCs w:val="22"/>
        </w:rPr>
        <w:t>zachowanie możliwości migracji małych zwierząt,</w:t>
      </w:r>
    </w:p>
    <w:p w:rsidR="00270322" w:rsidRPr="006F7A6D" w:rsidRDefault="00270322" w:rsidP="00503C4E">
      <w:pPr>
        <w:numPr>
          <w:ilvl w:val="4"/>
          <w:numId w:val="29"/>
        </w:numPr>
        <w:jc w:val="both"/>
        <w:rPr>
          <w:rFonts w:ascii="Times New Roman" w:hAnsi="Times New Roman" w:cs="Times New Roman"/>
          <w:sz w:val="22"/>
          <w:szCs w:val="22"/>
        </w:rPr>
      </w:pPr>
      <w:r w:rsidRPr="006F7A6D">
        <w:rPr>
          <w:rFonts w:ascii="Times New Roman" w:hAnsi="Times New Roman" w:cs="Times New Roman"/>
          <w:sz w:val="22"/>
          <w:szCs w:val="22"/>
        </w:rPr>
        <w:t>na obrzeżach zabudowy systemami fotowoltaicznymi nakazuje się wprowadzić nasadzenia rzędowe krzewów osiągających wysokość minimum 3,0 m,</w:t>
      </w:r>
    </w:p>
    <w:p w:rsidR="00270322" w:rsidRPr="006F7A6D" w:rsidRDefault="00270322" w:rsidP="00503C4E">
      <w:pPr>
        <w:pStyle w:val="Lista31"/>
        <w:numPr>
          <w:ilvl w:val="3"/>
          <w:numId w:val="29"/>
        </w:numPr>
        <w:tabs>
          <w:tab w:val="left" w:pos="851"/>
        </w:tabs>
        <w:jc w:val="both"/>
        <w:rPr>
          <w:rFonts w:ascii="Times New Roman" w:hAnsi="Times New Roman" w:cs="Times New Roman"/>
          <w:sz w:val="22"/>
          <w:szCs w:val="22"/>
        </w:rPr>
      </w:pPr>
      <w:r w:rsidRPr="006F7A6D">
        <w:rPr>
          <w:rFonts w:ascii="Times New Roman" w:hAnsi="Times New Roman" w:cs="Times New Roman"/>
          <w:sz w:val="22"/>
          <w:szCs w:val="22"/>
        </w:rPr>
        <w:t xml:space="preserve">możliwość lokalizacji </w:t>
      </w:r>
      <w:r w:rsidR="003E495A" w:rsidRPr="006F7A6D">
        <w:rPr>
          <w:rFonts w:ascii="Times New Roman" w:hAnsi="Times New Roman" w:cs="Times New Roman"/>
          <w:sz w:val="22"/>
          <w:szCs w:val="22"/>
        </w:rPr>
        <w:t xml:space="preserve">na wszystkich terenach, na których dopuszczono lokalizację budynków, </w:t>
      </w:r>
      <w:r w:rsidRPr="006F7A6D">
        <w:rPr>
          <w:rFonts w:ascii="Times New Roman" w:hAnsi="Times New Roman" w:cs="Times New Roman"/>
          <w:sz w:val="22"/>
          <w:szCs w:val="22"/>
        </w:rPr>
        <w:t>instalacji odnawialnych źródeł energii</w:t>
      </w:r>
      <w:r w:rsidR="003E495A" w:rsidRPr="006F7A6D">
        <w:rPr>
          <w:rFonts w:ascii="Times New Roman" w:hAnsi="Times New Roman" w:cs="Times New Roman"/>
          <w:sz w:val="22"/>
          <w:szCs w:val="22"/>
        </w:rPr>
        <w:t>,</w:t>
      </w:r>
      <w:r w:rsidRPr="006F7A6D">
        <w:rPr>
          <w:rFonts w:ascii="Times New Roman" w:hAnsi="Times New Roman" w:cs="Times New Roman"/>
          <w:sz w:val="22"/>
          <w:szCs w:val="22"/>
        </w:rPr>
        <w:t xml:space="preserve"> innych ni</w:t>
      </w:r>
      <w:r w:rsidR="003E495A" w:rsidRPr="006F7A6D">
        <w:rPr>
          <w:rFonts w:ascii="Times New Roman" w:hAnsi="Times New Roman" w:cs="Times New Roman"/>
          <w:sz w:val="22"/>
          <w:szCs w:val="22"/>
        </w:rPr>
        <w:t xml:space="preserve">ż wymienione w lit. b-e, w tym o mocy </w:t>
      </w:r>
      <w:r w:rsidRPr="006F7A6D">
        <w:rPr>
          <w:rFonts w:ascii="Times New Roman" w:hAnsi="Times New Roman" w:cs="Times New Roman"/>
          <w:sz w:val="22"/>
          <w:szCs w:val="22"/>
        </w:rPr>
        <w:t xml:space="preserve">przekraczającej </w:t>
      </w:r>
      <w:r w:rsidR="003E495A" w:rsidRPr="006F7A6D">
        <w:rPr>
          <w:rFonts w:ascii="Times New Roman" w:hAnsi="Times New Roman" w:cs="Times New Roman"/>
          <w:sz w:val="22"/>
          <w:szCs w:val="22"/>
        </w:rPr>
        <w:t xml:space="preserve">moc </w:t>
      </w:r>
      <w:proofErr w:type="spellStart"/>
      <w:r w:rsidR="003E495A" w:rsidRPr="006F7A6D">
        <w:rPr>
          <w:rFonts w:ascii="Times New Roman" w:hAnsi="Times New Roman" w:cs="Times New Roman"/>
          <w:sz w:val="22"/>
          <w:szCs w:val="22"/>
        </w:rPr>
        <w:t>mikroinstalacji</w:t>
      </w:r>
      <w:proofErr w:type="spellEnd"/>
      <w:r w:rsidRPr="006F7A6D">
        <w:rPr>
          <w:rFonts w:ascii="Times New Roman" w:hAnsi="Times New Roman" w:cs="Times New Roman"/>
          <w:sz w:val="22"/>
          <w:szCs w:val="22"/>
        </w:rPr>
        <w:t>;  instalacje te mogą być realizowane wyłącznie jako związane z zaopatrzeniem w energię zabudowy zlokalizowanej na działce budowlanej.</w:t>
      </w:r>
    </w:p>
    <w:p w:rsidR="00270322" w:rsidRPr="006F7A6D" w:rsidRDefault="00270322" w:rsidP="00270322">
      <w:pPr>
        <w:pStyle w:val="Akapitzlist"/>
        <w:ind w:left="1134"/>
        <w:jc w:val="both"/>
        <w:rPr>
          <w:rFonts w:ascii="Times New Roman" w:hAnsi="Times New Roman" w:cs="Times New Roman"/>
          <w:bCs/>
          <w:sz w:val="22"/>
          <w:szCs w:val="22"/>
        </w:rPr>
      </w:pPr>
    </w:p>
    <w:p w:rsidR="00270322" w:rsidRPr="006F7A6D" w:rsidRDefault="00270322" w:rsidP="00270322">
      <w:pPr>
        <w:pStyle w:val="Akapitzlist"/>
        <w:numPr>
          <w:ilvl w:val="0"/>
          <w:numId w:val="2"/>
        </w:numPr>
        <w:tabs>
          <w:tab w:val="left" w:pos="993"/>
        </w:tabs>
        <w:ind w:left="0" w:firstLine="567"/>
        <w:jc w:val="both"/>
        <w:rPr>
          <w:rFonts w:ascii="Times New Roman" w:hAnsi="Times New Roman" w:cs="Times New Roman"/>
          <w:bCs/>
          <w:sz w:val="22"/>
          <w:szCs w:val="22"/>
        </w:rPr>
      </w:pPr>
      <w:r w:rsidRPr="006F7A6D">
        <w:rPr>
          <w:rFonts w:ascii="Times New Roman" w:hAnsi="Times New Roman" w:cs="Times New Roman"/>
          <w:sz w:val="22"/>
          <w:szCs w:val="22"/>
        </w:rPr>
        <w:t xml:space="preserve">W zakresie </w:t>
      </w:r>
      <w:r w:rsidRPr="006F7A6D">
        <w:rPr>
          <w:rFonts w:ascii="Times New Roman" w:hAnsi="Times New Roman" w:cs="Times New Roman"/>
          <w:b/>
          <w:bCs/>
          <w:sz w:val="22"/>
          <w:szCs w:val="22"/>
        </w:rPr>
        <w:t>wymogów zapewnienia bezpieczeństwa i obronności państwa</w:t>
      </w:r>
      <w:r w:rsidRPr="006F7A6D">
        <w:rPr>
          <w:rFonts w:ascii="Times New Roman" w:hAnsi="Times New Roman" w:cs="Times New Roman"/>
          <w:sz w:val="22"/>
          <w:szCs w:val="22"/>
        </w:rPr>
        <w:t>:</w:t>
      </w:r>
    </w:p>
    <w:p w:rsidR="001954FA" w:rsidRPr="006F7A6D" w:rsidRDefault="001954FA" w:rsidP="00270322">
      <w:pPr>
        <w:pStyle w:val="Akapitzlist"/>
        <w:numPr>
          <w:ilvl w:val="2"/>
          <w:numId w:val="2"/>
        </w:numPr>
        <w:jc w:val="both"/>
        <w:rPr>
          <w:rFonts w:ascii="Times New Roman" w:hAnsi="Times New Roman" w:cs="Times New Roman"/>
          <w:bCs/>
          <w:sz w:val="22"/>
          <w:szCs w:val="22"/>
        </w:rPr>
      </w:pPr>
      <w:r w:rsidRPr="006F7A6D">
        <w:rPr>
          <w:rFonts w:ascii="Times New Roman" w:hAnsi="Times New Roman" w:cs="Times New Roman"/>
          <w:bCs/>
          <w:sz w:val="22"/>
          <w:szCs w:val="22"/>
        </w:rPr>
        <w:t>w całym obszarze zakazuje się lokalizacji obiektów o wysokości przekraczającej 100,0 m;</w:t>
      </w:r>
    </w:p>
    <w:p w:rsidR="001954FA" w:rsidRPr="006F7A6D" w:rsidRDefault="001954FA" w:rsidP="00270322">
      <w:pPr>
        <w:pStyle w:val="Akapitzlist"/>
        <w:numPr>
          <w:ilvl w:val="2"/>
          <w:numId w:val="2"/>
        </w:numPr>
        <w:jc w:val="both"/>
        <w:rPr>
          <w:rFonts w:ascii="Times New Roman" w:hAnsi="Times New Roman" w:cs="Times New Roman"/>
          <w:bCs/>
          <w:sz w:val="22"/>
          <w:szCs w:val="22"/>
        </w:rPr>
      </w:pPr>
      <w:r w:rsidRPr="006F7A6D">
        <w:rPr>
          <w:rFonts w:ascii="Times New Roman" w:hAnsi="Times New Roman" w:cs="Times New Roman"/>
          <w:bCs/>
          <w:sz w:val="22"/>
          <w:szCs w:val="22"/>
        </w:rPr>
        <w:t xml:space="preserve">dla terenów </w:t>
      </w:r>
      <w:r w:rsidR="00011BFE" w:rsidRPr="006F7A6D">
        <w:rPr>
          <w:rFonts w:ascii="Times New Roman" w:hAnsi="Times New Roman" w:cs="Times New Roman"/>
          <w:bCs/>
          <w:sz w:val="22"/>
          <w:szCs w:val="22"/>
        </w:rPr>
        <w:t>5MNW, 25MNW, 26MNW, 27MNW, 10MNW-U, 2U, 5RNR, 6RNR, 1RNL,</w:t>
      </w:r>
      <w:r w:rsidR="005401FC" w:rsidRPr="006F7A6D">
        <w:rPr>
          <w:rFonts w:ascii="Times New Roman" w:hAnsi="Times New Roman" w:cs="Times New Roman"/>
          <w:bCs/>
          <w:sz w:val="22"/>
          <w:szCs w:val="22"/>
        </w:rPr>
        <w:t xml:space="preserve"> </w:t>
      </w:r>
      <w:r w:rsidR="00011BFE" w:rsidRPr="006F7A6D">
        <w:rPr>
          <w:rFonts w:ascii="Times New Roman" w:hAnsi="Times New Roman" w:cs="Times New Roman"/>
          <w:bCs/>
          <w:sz w:val="22"/>
          <w:szCs w:val="22"/>
        </w:rPr>
        <w:t xml:space="preserve">5L, 6L, 1KDL, 8KDL, 9KDL, 10KDL </w:t>
      </w:r>
      <w:r w:rsidR="005401FC" w:rsidRPr="006F7A6D">
        <w:rPr>
          <w:rFonts w:ascii="Times New Roman" w:hAnsi="Times New Roman" w:cs="Times New Roman"/>
          <w:bCs/>
          <w:sz w:val="22"/>
          <w:szCs w:val="22"/>
        </w:rPr>
        <w:t>z</w:t>
      </w:r>
      <w:r w:rsidRPr="006F7A6D">
        <w:rPr>
          <w:rFonts w:ascii="Times New Roman" w:hAnsi="Times New Roman" w:cs="Times New Roman"/>
          <w:bCs/>
          <w:sz w:val="22"/>
          <w:szCs w:val="22"/>
        </w:rPr>
        <w:t>najdujących się</w:t>
      </w:r>
      <w:r w:rsidR="005401FC" w:rsidRPr="006F7A6D">
        <w:rPr>
          <w:rFonts w:ascii="Times New Roman" w:hAnsi="Times New Roman" w:cs="Times New Roman"/>
          <w:bCs/>
          <w:sz w:val="22"/>
          <w:szCs w:val="22"/>
        </w:rPr>
        <w:t xml:space="preserve"> w zasięgu powierzchni ograniczający</w:t>
      </w:r>
      <w:r w:rsidRPr="006F7A6D">
        <w:rPr>
          <w:rFonts w:ascii="Times New Roman" w:hAnsi="Times New Roman" w:cs="Times New Roman"/>
          <w:bCs/>
          <w:sz w:val="22"/>
          <w:szCs w:val="22"/>
        </w:rPr>
        <w:t>ch wyznaczony</w:t>
      </w:r>
      <w:r w:rsidR="00562366" w:rsidRPr="006F7A6D">
        <w:rPr>
          <w:rFonts w:ascii="Times New Roman" w:hAnsi="Times New Roman" w:cs="Times New Roman"/>
          <w:bCs/>
          <w:sz w:val="22"/>
          <w:szCs w:val="22"/>
        </w:rPr>
        <w:t>ch</w:t>
      </w:r>
      <w:r w:rsidRPr="006F7A6D">
        <w:rPr>
          <w:rFonts w:ascii="Times New Roman" w:hAnsi="Times New Roman" w:cs="Times New Roman"/>
          <w:bCs/>
          <w:sz w:val="22"/>
          <w:szCs w:val="22"/>
        </w:rPr>
        <w:t xml:space="preserve"> dla lotniska Łask obowiązuje:</w:t>
      </w:r>
    </w:p>
    <w:p w:rsidR="001954FA" w:rsidRPr="006F7A6D" w:rsidRDefault="001954FA" w:rsidP="001954FA">
      <w:pPr>
        <w:pStyle w:val="Akapitzlist"/>
        <w:numPr>
          <w:ilvl w:val="3"/>
          <w:numId w:val="2"/>
        </w:numPr>
        <w:jc w:val="both"/>
        <w:rPr>
          <w:rFonts w:ascii="Times New Roman" w:hAnsi="Times New Roman" w:cs="Times New Roman"/>
          <w:bCs/>
          <w:sz w:val="22"/>
          <w:szCs w:val="22"/>
        </w:rPr>
      </w:pPr>
      <w:r w:rsidRPr="006F7A6D">
        <w:rPr>
          <w:rFonts w:ascii="Times New Roman" w:hAnsi="Times New Roman" w:cs="Times New Roman"/>
          <w:bCs/>
          <w:sz w:val="22"/>
          <w:szCs w:val="22"/>
        </w:rPr>
        <w:t>zakaz lokalizacji obiektów budowlanych o wysokości wyższej niż wysokości określone przez te powierzchnie,</w:t>
      </w:r>
    </w:p>
    <w:p w:rsidR="005401FC" w:rsidRPr="006F7A6D" w:rsidRDefault="001954FA" w:rsidP="001954FA">
      <w:pPr>
        <w:pStyle w:val="Akapitzlist"/>
        <w:numPr>
          <w:ilvl w:val="3"/>
          <w:numId w:val="2"/>
        </w:numPr>
        <w:jc w:val="both"/>
        <w:rPr>
          <w:rFonts w:ascii="Times New Roman" w:hAnsi="Times New Roman" w:cs="Times New Roman"/>
          <w:bCs/>
          <w:sz w:val="22"/>
          <w:szCs w:val="22"/>
        </w:rPr>
      </w:pPr>
      <w:r w:rsidRPr="006F7A6D">
        <w:rPr>
          <w:rFonts w:ascii="Times New Roman" w:hAnsi="Times New Roman" w:cs="Times New Roman"/>
          <w:bCs/>
          <w:sz w:val="22"/>
          <w:szCs w:val="22"/>
        </w:rPr>
        <w:t>zakaz sadzenia i uprawy drzew stanowiących przeszkody lotnicze;</w:t>
      </w:r>
    </w:p>
    <w:p w:rsidR="00270322" w:rsidRPr="006F7A6D" w:rsidRDefault="00270322" w:rsidP="00270322">
      <w:pPr>
        <w:pStyle w:val="Akapitzlist"/>
        <w:numPr>
          <w:ilvl w:val="2"/>
          <w:numId w:val="2"/>
        </w:numPr>
        <w:jc w:val="both"/>
        <w:rPr>
          <w:rFonts w:ascii="Times New Roman" w:hAnsi="Times New Roman" w:cs="Times New Roman"/>
          <w:bCs/>
          <w:sz w:val="22"/>
          <w:szCs w:val="22"/>
        </w:rPr>
      </w:pPr>
      <w:r w:rsidRPr="006F7A6D">
        <w:rPr>
          <w:rFonts w:ascii="Times New Roman" w:hAnsi="Times New Roman" w:cs="Times New Roman"/>
          <w:sz w:val="22"/>
          <w:szCs w:val="22"/>
        </w:rPr>
        <w:t>w przypadku lokalizacji obiektów mogących stanowić przeszkody lotnicze obowiązuje uzyskanie opinii właściwych organów nadzoru nad lotnictwem, dotyczącej możliwości lokalizacji inwestycji ze względu na wysokość zabudowy, zgodnie z wymogami przepisów odrębnych dotyczących lotnictwa;</w:t>
      </w:r>
    </w:p>
    <w:p w:rsidR="00270322" w:rsidRPr="006F7A6D" w:rsidRDefault="00270322" w:rsidP="00270322">
      <w:pPr>
        <w:pStyle w:val="Akapitzlist"/>
        <w:numPr>
          <w:ilvl w:val="2"/>
          <w:numId w:val="2"/>
        </w:numPr>
        <w:jc w:val="both"/>
        <w:rPr>
          <w:rFonts w:ascii="Times New Roman" w:hAnsi="Times New Roman" w:cs="Times New Roman"/>
          <w:bCs/>
          <w:sz w:val="22"/>
          <w:szCs w:val="22"/>
        </w:rPr>
      </w:pPr>
      <w:r w:rsidRPr="006F7A6D">
        <w:rPr>
          <w:rFonts w:ascii="Times New Roman" w:hAnsi="Times New Roman" w:cs="Times New Roman"/>
          <w:sz w:val="22"/>
          <w:szCs w:val="22"/>
        </w:rPr>
        <w:t>obowiązuje dostosowanie do działań w sytuacjach szczególnych zagrożeń, zgodnie z wymaganiami przepisów dotyczących obronności państwa:</w:t>
      </w:r>
    </w:p>
    <w:p w:rsidR="00270322" w:rsidRPr="006F7A6D" w:rsidRDefault="00270322" w:rsidP="00503C4E">
      <w:pPr>
        <w:pStyle w:val="Akapitzlist"/>
        <w:numPr>
          <w:ilvl w:val="3"/>
          <w:numId w:val="30"/>
        </w:numPr>
        <w:jc w:val="both"/>
        <w:rPr>
          <w:rFonts w:ascii="Times New Roman" w:hAnsi="Times New Roman" w:cs="Times New Roman"/>
          <w:bCs/>
          <w:sz w:val="22"/>
          <w:szCs w:val="22"/>
        </w:rPr>
      </w:pPr>
      <w:r w:rsidRPr="006F7A6D">
        <w:rPr>
          <w:rFonts w:ascii="Times New Roman" w:hAnsi="Times New Roman" w:cs="Times New Roman"/>
          <w:sz w:val="22"/>
          <w:szCs w:val="22"/>
        </w:rPr>
        <w:t>dróg publicznych,</w:t>
      </w:r>
    </w:p>
    <w:p w:rsidR="00270322" w:rsidRPr="006F7A6D" w:rsidRDefault="00270322" w:rsidP="00503C4E">
      <w:pPr>
        <w:pStyle w:val="Akapitzlist"/>
        <w:numPr>
          <w:ilvl w:val="3"/>
          <w:numId w:val="30"/>
        </w:numPr>
        <w:jc w:val="both"/>
        <w:rPr>
          <w:rFonts w:ascii="Times New Roman" w:hAnsi="Times New Roman" w:cs="Times New Roman"/>
          <w:bCs/>
          <w:sz w:val="22"/>
          <w:szCs w:val="22"/>
        </w:rPr>
      </w:pPr>
      <w:r w:rsidRPr="006F7A6D">
        <w:rPr>
          <w:rFonts w:ascii="Times New Roman" w:hAnsi="Times New Roman" w:cs="Times New Roman"/>
          <w:sz w:val="22"/>
          <w:szCs w:val="22"/>
        </w:rPr>
        <w:t>sieci i urządzeń zaopatrzenia w wodę,</w:t>
      </w:r>
    </w:p>
    <w:p w:rsidR="00270322" w:rsidRPr="006F7A6D" w:rsidRDefault="00270322" w:rsidP="00503C4E">
      <w:pPr>
        <w:pStyle w:val="Akapitzlist"/>
        <w:numPr>
          <w:ilvl w:val="3"/>
          <w:numId w:val="30"/>
        </w:numPr>
        <w:jc w:val="both"/>
        <w:rPr>
          <w:rFonts w:ascii="Times New Roman" w:hAnsi="Times New Roman" w:cs="Times New Roman"/>
          <w:bCs/>
          <w:sz w:val="22"/>
          <w:szCs w:val="22"/>
        </w:rPr>
      </w:pPr>
      <w:r w:rsidRPr="006F7A6D">
        <w:rPr>
          <w:rFonts w:ascii="Times New Roman" w:hAnsi="Times New Roman" w:cs="Times New Roman"/>
          <w:sz w:val="22"/>
          <w:szCs w:val="22"/>
        </w:rPr>
        <w:t>sieci i urządzeń telekomunikacyjnych.</w:t>
      </w:r>
    </w:p>
    <w:p w:rsidR="00270322" w:rsidRPr="006F7A6D" w:rsidRDefault="00270322" w:rsidP="00270322">
      <w:pPr>
        <w:pStyle w:val="Akapitzlist"/>
        <w:tabs>
          <w:tab w:val="left" w:pos="426"/>
          <w:tab w:val="left" w:pos="993"/>
        </w:tabs>
        <w:ind w:left="567"/>
        <w:jc w:val="both"/>
        <w:rPr>
          <w:rFonts w:ascii="Times New Roman" w:hAnsi="Times New Roman" w:cs="Times New Roman"/>
          <w:bCs/>
          <w:sz w:val="22"/>
          <w:szCs w:val="22"/>
        </w:rPr>
      </w:pPr>
    </w:p>
    <w:p w:rsidR="00270322" w:rsidRPr="006F7A6D" w:rsidRDefault="00270322" w:rsidP="00270322">
      <w:pPr>
        <w:pStyle w:val="Akapitzlist"/>
        <w:numPr>
          <w:ilvl w:val="0"/>
          <w:numId w:val="2"/>
        </w:numPr>
        <w:tabs>
          <w:tab w:val="left" w:pos="993"/>
        </w:tabs>
        <w:ind w:left="0" w:firstLine="567"/>
        <w:jc w:val="both"/>
        <w:rPr>
          <w:rFonts w:ascii="Times New Roman" w:hAnsi="Times New Roman" w:cs="Times New Roman"/>
          <w:bCs/>
          <w:sz w:val="22"/>
          <w:szCs w:val="22"/>
        </w:rPr>
      </w:pPr>
      <w:r w:rsidRPr="006F7A6D">
        <w:rPr>
          <w:rFonts w:ascii="Times New Roman" w:hAnsi="Times New Roman" w:cs="Times New Roman"/>
          <w:sz w:val="22"/>
          <w:szCs w:val="22"/>
        </w:rPr>
        <w:t xml:space="preserve">Ustala się </w:t>
      </w:r>
      <w:r w:rsidRPr="006F7A6D">
        <w:rPr>
          <w:rFonts w:ascii="Times New Roman" w:hAnsi="Times New Roman" w:cs="Times New Roman"/>
          <w:b/>
          <w:sz w:val="22"/>
          <w:szCs w:val="22"/>
        </w:rPr>
        <w:t>stawki procentowe</w:t>
      </w:r>
      <w:r w:rsidRPr="006F7A6D">
        <w:rPr>
          <w:rFonts w:ascii="Times New Roman" w:hAnsi="Times New Roman" w:cs="Times New Roman"/>
          <w:sz w:val="22"/>
          <w:szCs w:val="22"/>
        </w:rPr>
        <w:t>, stanowiące podstawę do określania jednorazowej opłaty w stosunku procentowym do wzrostu wartości nieruchomości zgodnie z ustaleniami szczegółowymi dla poszczególnych terenów.</w:t>
      </w:r>
    </w:p>
    <w:p w:rsidR="00270322" w:rsidRPr="006F7A6D" w:rsidRDefault="00270322" w:rsidP="00F445D5">
      <w:pPr>
        <w:jc w:val="both"/>
        <w:rPr>
          <w:rFonts w:ascii="Times New Roman" w:hAnsi="Times New Roman" w:cs="Times New Roman"/>
          <w:bCs/>
          <w:sz w:val="22"/>
          <w:szCs w:val="22"/>
        </w:rPr>
      </w:pPr>
    </w:p>
    <w:p w:rsidR="00270322" w:rsidRPr="006F7A6D" w:rsidRDefault="00270322" w:rsidP="00270322">
      <w:pPr>
        <w:pStyle w:val="Akapitzlist"/>
        <w:ind w:left="0"/>
        <w:jc w:val="both"/>
        <w:rPr>
          <w:rFonts w:ascii="Times New Roman" w:hAnsi="Times New Roman" w:cs="Times New Roman"/>
          <w:bCs/>
          <w:sz w:val="22"/>
          <w:szCs w:val="22"/>
        </w:rPr>
      </w:pPr>
    </w:p>
    <w:p w:rsidR="00270322" w:rsidRPr="006F7A6D" w:rsidRDefault="00270322" w:rsidP="00270322">
      <w:pPr>
        <w:pStyle w:val="Nagwek3"/>
        <w:rPr>
          <w:rFonts w:ascii="Times New Roman" w:hAnsi="Times New Roman" w:cs="Times New Roman"/>
          <w:sz w:val="22"/>
          <w:szCs w:val="22"/>
        </w:rPr>
      </w:pPr>
      <w:r w:rsidRPr="006F7A6D">
        <w:rPr>
          <w:rFonts w:ascii="Times New Roman" w:hAnsi="Times New Roman" w:cs="Times New Roman"/>
          <w:sz w:val="22"/>
          <w:szCs w:val="22"/>
        </w:rPr>
        <w:t>ROZDZIAŁ 3</w:t>
      </w:r>
    </w:p>
    <w:p w:rsidR="00270322" w:rsidRPr="006F7A6D" w:rsidRDefault="00270322" w:rsidP="00270322">
      <w:pPr>
        <w:jc w:val="center"/>
        <w:rPr>
          <w:rFonts w:ascii="Times New Roman" w:hAnsi="Times New Roman" w:cs="Times New Roman"/>
          <w:b/>
          <w:sz w:val="22"/>
          <w:szCs w:val="22"/>
        </w:rPr>
      </w:pPr>
      <w:r w:rsidRPr="006F7A6D">
        <w:rPr>
          <w:rFonts w:ascii="Times New Roman" w:hAnsi="Times New Roman" w:cs="Times New Roman"/>
          <w:b/>
          <w:sz w:val="22"/>
          <w:szCs w:val="22"/>
        </w:rPr>
        <w:t>Ustalenia szczegółowe</w:t>
      </w:r>
    </w:p>
    <w:p w:rsidR="00270322" w:rsidRPr="006F7A6D" w:rsidRDefault="00270322" w:rsidP="00270322">
      <w:pPr>
        <w:pStyle w:val="Akapitzlist"/>
        <w:tabs>
          <w:tab w:val="left" w:pos="993"/>
        </w:tabs>
        <w:ind w:left="0"/>
        <w:jc w:val="both"/>
        <w:rPr>
          <w:rFonts w:ascii="Times New Roman" w:hAnsi="Times New Roman" w:cs="Times New Roman"/>
          <w:bCs/>
          <w:sz w:val="22"/>
          <w:szCs w:val="22"/>
        </w:rPr>
      </w:pPr>
    </w:p>
    <w:p w:rsidR="00270322" w:rsidRPr="006F7A6D" w:rsidRDefault="00270322" w:rsidP="004836C3">
      <w:pPr>
        <w:pStyle w:val="Akapitzlist"/>
        <w:numPr>
          <w:ilvl w:val="0"/>
          <w:numId w:val="2"/>
        </w:numPr>
        <w:tabs>
          <w:tab w:val="left" w:pos="993"/>
        </w:tabs>
        <w:ind w:left="0" w:firstLine="567"/>
        <w:jc w:val="both"/>
        <w:rPr>
          <w:rFonts w:ascii="Times New Roman" w:hAnsi="Times New Roman" w:cs="Times New Roman"/>
          <w:bCs/>
          <w:sz w:val="22"/>
          <w:szCs w:val="22"/>
        </w:rPr>
      </w:pPr>
      <w:r w:rsidRPr="006F7A6D">
        <w:rPr>
          <w:rFonts w:ascii="Times New Roman" w:hAnsi="Times New Roman" w:cs="Times New Roman"/>
          <w:sz w:val="22"/>
          <w:szCs w:val="22"/>
        </w:rPr>
        <w:t xml:space="preserve">1. Dla </w:t>
      </w:r>
      <w:r w:rsidRPr="006F7A6D">
        <w:rPr>
          <w:rFonts w:ascii="Times New Roman" w:hAnsi="Times New Roman" w:cs="Times New Roman"/>
          <w:b/>
          <w:bCs/>
          <w:sz w:val="22"/>
          <w:szCs w:val="22"/>
        </w:rPr>
        <w:t>terenów zabudowy mieszkaniowej jednorodzinnej</w:t>
      </w:r>
      <w:r w:rsidR="00F445D5" w:rsidRPr="006F7A6D">
        <w:rPr>
          <w:rFonts w:ascii="Times New Roman" w:hAnsi="Times New Roman" w:cs="Times New Roman"/>
          <w:b/>
          <w:bCs/>
          <w:sz w:val="22"/>
          <w:szCs w:val="22"/>
        </w:rPr>
        <w:t xml:space="preserve"> wolnostojącej</w:t>
      </w:r>
      <w:r w:rsidRPr="006F7A6D">
        <w:rPr>
          <w:rFonts w:ascii="Times New Roman" w:hAnsi="Times New Roman" w:cs="Times New Roman"/>
          <w:sz w:val="22"/>
          <w:szCs w:val="22"/>
        </w:rPr>
        <w:t xml:space="preserve">, oznaczonych symbolem </w:t>
      </w:r>
      <w:r w:rsidR="004836C3" w:rsidRPr="006F7A6D">
        <w:rPr>
          <w:rFonts w:ascii="Times New Roman" w:hAnsi="Times New Roman" w:cs="Times New Roman"/>
          <w:sz w:val="22"/>
          <w:szCs w:val="22"/>
        </w:rPr>
        <w:t xml:space="preserve">klasy przeznaczenia terenu </w:t>
      </w:r>
      <w:r w:rsidRPr="006F7A6D">
        <w:rPr>
          <w:rFonts w:ascii="Times New Roman" w:hAnsi="Times New Roman" w:cs="Times New Roman"/>
          <w:b/>
          <w:sz w:val="22"/>
          <w:szCs w:val="22"/>
        </w:rPr>
        <w:t>MN</w:t>
      </w:r>
      <w:r w:rsidR="00F445D5" w:rsidRPr="006F7A6D">
        <w:rPr>
          <w:rFonts w:ascii="Times New Roman" w:hAnsi="Times New Roman" w:cs="Times New Roman"/>
          <w:b/>
          <w:sz w:val="22"/>
          <w:szCs w:val="22"/>
        </w:rPr>
        <w:t>W</w:t>
      </w:r>
      <w:r w:rsidRPr="006F7A6D">
        <w:rPr>
          <w:rFonts w:ascii="Times New Roman" w:hAnsi="Times New Roman" w:cs="Times New Roman"/>
          <w:b/>
          <w:sz w:val="22"/>
          <w:szCs w:val="22"/>
        </w:rPr>
        <w:t>, ustala się</w:t>
      </w:r>
      <w:r w:rsidRPr="006F7A6D">
        <w:rPr>
          <w:rFonts w:ascii="Times New Roman" w:hAnsi="Times New Roman" w:cs="Times New Roman"/>
          <w:b/>
          <w:bCs/>
          <w:sz w:val="22"/>
          <w:szCs w:val="22"/>
        </w:rPr>
        <w:t>:</w:t>
      </w:r>
    </w:p>
    <w:p w:rsidR="00270322" w:rsidRPr="006F7A6D" w:rsidRDefault="00270322" w:rsidP="00E24A07">
      <w:pPr>
        <w:pStyle w:val="Akapitzlist"/>
        <w:numPr>
          <w:ilvl w:val="2"/>
          <w:numId w:val="10"/>
        </w:numPr>
        <w:jc w:val="both"/>
        <w:rPr>
          <w:rFonts w:ascii="Times New Roman" w:hAnsi="Times New Roman" w:cs="Times New Roman"/>
          <w:sz w:val="22"/>
          <w:szCs w:val="22"/>
        </w:rPr>
      </w:pPr>
      <w:r w:rsidRPr="006F7A6D">
        <w:rPr>
          <w:rFonts w:ascii="Times New Roman" w:hAnsi="Times New Roman" w:cs="Times New Roman"/>
          <w:sz w:val="22"/>
          <w:szCs w:val="22"/>
        </w:rPr>
        <w:t>przeznaczenie:</w:t>
      </w:r>
      <w:r w:rsidR="004836C3" w:rsidRPr="006F7A6D">
        <w:rPr>
          <w:rFonts w:ascii="Times New Roman" w:hAnsi="Times New Roman" w:cs="Times New Roman"/>
          <w:sz w:val="22"/>
          <w:szCs w:val="22"/>
        </w:rPr>
        <w:t xml:space="preserve"> teren zabudowy mieszkaniowej jednorodzinnej</w:t>
      </w:r>
      <w:r w:rsidR="00F445D5" w:rsidRPr="006F7A6D">
        <w:rPr>
          <w:rFonts w:ascii="Times New Roman" w:hAnsi="Times New Roman" w:cs="Times New Roman"/>
          <w:sz w:val="22"/>
          <w:szCs w:val="22"/>
        </w:rPr>
        <w:t xml:space="preserve"> wolnostojącej</w:t>
      </w:r>
      <w:r w:rsidR="00E24A07" w:rsidRPr="006F7A6D">
        <w:rPr>
          <w:rFonts w:ascii="Times New Roman" w:hAnsi="Times New Roman" w:cs="Times New Roman"/>
          <w:sz w:val="22"/>
          <w:szCs w:val="22"/>
        </w:rPr>
        <w:t>;</w:t>
      </w:r>
    </w:p>
    <w:p w:rsidR="00270322" w:rsidRPr="006F7A6D" w:rsidRDefault="00270322" w:rsidP="00164CA4">
      <w:pPr>
        <w:pStyle w:val="Akapitzlist"/>
        <w:numPr>
          <w:ilvl w:val="2"/>
          <w:numId w:val="10"/>
        </w:numPr>
        <w:jc w:val="both"/>
        <w:rPr>
          <w:rFonts w:ascii="Times New Roman" w:hAnsi="Times New Roman" w:cs="Times New Roman"/>
          <w:sz w:val="22"/>
          <w:szCs w:val="22"/>
        </w:rPr>
      </w:pPr>
      <w:r w:rsidRPr="006F7A6D">
        <w:rPr>
          <w:rFonts w:ascii="Times New Roman" w:hAnsi="Times New Roman" w:cs="Times New Roman"/>
          <w:sz w:val="22"/>
          <w:szCs w:val="22"/>
        </w:rPr>
        <w:t xml:space="preserve">przeznaczenie </w:t>
      </w:r>
      <w:r w:rsidR="00F85CD1" w:rsidRPr="006F7A6D">
        <w:rPr>
          <w:rFonts w:ascii="Times New Roman" w:hAnsi="Times New Roman" w:cs="Times New Roman"/>
          <w:sz w:val="22"/>
          <w:szCs w:val="22"/>
        </w:rPr>
        <w:t>uzupełniające</w:t>
      </w:r>
      <w:r w:rsidRPr="006F7A6D">
        <w:rPr>
          <w:rFonts w:ascii="Times New Roman" w:hAnsi="Times New Roman" w:cs="Times New Roman"/>
          <w:sz w:val="22"/>
          <w:szCs w:val="22"/>
        </w:rPr>
        <w:t>:</w:t>
      </w:r>
    </w:p>
    <w:p w:rsidR="00F43FBA" w:rsidRPr="006F7A6D" w:rsidRDefault="002F048A" w:rsidP="00164CA4">
      <w:pPr>
        <w:pStyle w:val="Akapitzlist"/>
        <w:numPr>
          <w:ilvl w:val="3"/>
          <w:numId w:val="10"/>
        </w:numPr>
        <w:jc w:val="both"/>
        <w:rPr>
          <w:rFonts w:ascii="Times New Roman" w:hAnsi="Times New Roman" w:cs="Times New Roman"/>
          <w:sz w:val="22"/>
          <w:szCs w:val="22"/>
        </w:rPr>
      </w:pPr>
      <w:r w:rsidRPr="006F7A6D">
        <w:rPr>
          <w:rFonts w:ascii="Times New Roman" w:hAnsi="Times New Roman" w:cs="Times New Roman"/>
          <w:sz w:val="22"/>
          <w:szCs w:val="22"/>
        </w:rPr>
        <w:t>na</w:t>
      </w:r>
      <w:r w:rsidR="00F43FBA" w:rsidRPr="006F7A6D">
        <w:rPr>
          <w:rFonts w:ascii="Times New Roman" w:hAnsi="Times New Roman" w:cs="Times New Roman"/>
          <w:sz w:val="22"/>
          <w:szCs w:val="22"/>
        </w:rPr>
        <w:t xml:space="preserve"> teren</w:t>
      </w:r>
      <w:r w:rsidRPr="006F7A6D">
        <w:rPr>
          <w:rFonts w:ascii="Times New Roman" w:hAnsi="Times New Roman" w:cs="Times New Roman"/>
          <w:sz w:val="22"/>
          <w:szCs w:val="22"/>
        </w:rPr>
        <w:t>ie</w:t>
      </w:r>
      <w:r w:rsidR="00F43FBA" w:rsidRPr="006F7A6D">
        <w:rPr>
          <w:rFonts w:ascii="Times New Roman" w:hAnsi="Times New Roman" w:cs="Times New Roman"/>
          <w:sz w:val="22"/>
          <w:szCs w:val="22"/>
        </w:rPr>
        <w:t xml:space="preserve"> 22MNW: teren zabudowy letniskowej lub rekreacji indywidualnej,</w:t>
      </w:r>
    </w:p>
    <w:p w:rsidR="00270322" w:rsidRPr="006F7A6D" w:rsidRDefault="00E51EBF" w:rsidP="00164CA4">
      <w:pPr>
        <w:pStyle w:val="Akapitzlist"/>
        <w:numPr>
          <w:ilvl w:val="3"/>
          <w:numId w:val="10"/>
        </w:numPr>
        <w:jc w:val="both"/>
        <w:rPr>
          <w:rFonts w:ascii="Times New Roman" w:hAnsi="Times New Roman" w:cs="Times New Roman"/>
          <w:sz w:val="22"/>
          <w:szCs w:val="22"/>
        </w:rPr>
      </w:pPr>
      <w:r w:rsidRPr="006F7A6D">
        <w:rPr>
          <w:rFonts w:ascii="Times New Roman" w:hAnsi="Times New Roman" w:cs="Times New Roman"/>
          <w:sz w:val="22"/>
          <w:szCs w:val="22"/>
        </w:rPr>
        <w:t xml:space="preserve">teren niesklasyfikowany – </w:t>
      </w:r>
      <w:r w:rsidR="00945601" w:rsidRPr="006F7A6D">
        <w:rPr>
          <w:rFonts w:ascii="Times New Roman" w:hAnsi="Times New Roman" w:cs="Times New Roman"/>
          <w:sz w:val="22"/>
          <w:szCs w:val="22"/>
        </w:rPr>
        <w:t>usługi</w:t>
      </w:r>
      <w:r w:rsidRPr="006F7A6D">
        <w:rPr>
          <w:rFonts w:ascii="Times New Roman" w:hAnsi="Times New Roman" w:cs="Times New Roman"/>
          <w:sz w:val="22"/>
          <w:szCs w:val="22"/>
        </w:rPr>
        <w:t>,</w:t>
      </w:r>
      <w:r w:rsidR="00945601" w:rsidRPr="006F7A6D">
        <w:rPr>
          <w:rFonts w:ascii="Times New Roman" w:hAnsi="Times New Roman" w:cs="Times New Roman"/>
          <w:sz w:val="22"/>
          <w:szCs w:val="22"/>
        </w:rPr>
        <w:t xml:space="preserve"> </w:t>
      </w:r>
      <w:r w:rsidRPr="006F7A6D">
        <w:rPr>
          <w:rFonts w:ascii="Times New Roman" w:hAnsi="Times New Roman" w:cs="Times New Roman"/>
          <w:sz w:val="22"/>
          <w:szCs w:val="22"/>
        </w:rPr>
        <w:t xml:space="preserve">z zastrzeżeniem pkt 3, </w:t>
      </w:r>
      <w:r w:rsidR="00270322" w:rsidRPr="006F7A6D">
        <w:rPr>
          <w:rFonts w:ascii="Times New Roman" w:hAnsi="Times New Roman" w:cs="Times New Roman"/>
          <w:sz w:val="22"/>
          <w:szCs w:val="22"/>
        </w:rPr>
        <w:t>realizowan</w:t>
      </w:r>
      <w:r w:rsidR="00945601" w:rsidRPr="006F7A6D">
        <w:rPr>
          <w:rFonts w:ascii="Times New Roman" w:hAnsi="Times New Roman" w:cs="Times New Roman"/>
          <w:sz w:val="22"/>
          <w:szCs w:val="22"/>
        </w:rPr>
        <w:t>e</w:t>
      </w:r>
      <w:r w:rsidR="00464275" w:rsidRPr="006F7A6D">
        <w:rPr>
          <w:rFonts w:ascii="Times New Roman" w:hAnsi="Times New Roman" w:cs="Times New Roman"/>
          <w:sz w:val="22"/>
          <w:szCs w:val="22"/>
        </w:rPr>
        <w:t xml:space="preserve"> jako towarzysząc</w:t>
      </w:r>
      <w:r w:rsidR="00945601" w:rsidRPr="006F7A6D">
        <w:rPr>
          <w:rFonts w:ascii="Times New Roman" w:hAnsi="Times New Roman" w:cs="Times New Roman"/>
          <w:sz w:val="22"/>
          <w:szCs w:val="22"/>
        </w:rPr>
        <w:t>e</w:t>
      </w:r>
      <w:r w:rsidR="00464275" w:rsidRPr="006F7A6D">
        <w:rPr>
          <w:rFonts w:ascii="Times New Roman" w:hAnsi="Times New Roman" w:cs="Times New Roman"/>
          <w:sz w:val="22"/>
          <w:szCs w:val="22"/>
        </w:rPr>
        <w:t xml:space="preserve"> zabudowie mieszkaniowej jednorodzinnej w</w:t>
      </w:r>
      <w:r w:rsidR="002422E8" w:rsidRPr="006F7A6D">
        <w:rPr>
          <w:rFonts w:ascii="Times New Roman" w:hAnsi="Times New Roman" w:cs="Times New Roman"/>
          <w:sz w:val="22"/>
          <w:szCs w:val="22"/>
        </w:rPr>
        <w:t> </w:t>
      </w:r>
      <w:r w:rsidR="00464275" w:rsidRPr="006F7A6D">
        <w:rPr>
          <w:rFonts w:ascii="Times New Roman" w:hAnsi="Times New Roman" w:cs="Times New Roman"/>
          <w:sz w:val="22"/>
          <w:szCs w:val="22"/>
        </w:rPr>
        <w:t>formie</w:t>
      </w:r>
      <w:r w:rsidR="00270322" w:rsidRPr="006F7A6D">
        <w:rPr>
          <w:rFonts w:ascii="Times New Roman" w:hAnsi="Times New Roman" w:cs="Times New Roman"/>
          <w:sz w:val="22"/>
          <w:szCs w:val="22"/>
        </w:rPr>
        <w:t>:</w:t>
      </w:r>
    </w:p>
    <w:p w:rsidR="00270322" w:rsidRPr="006F7A6D" w:rsidRDefault="00464275" w:rsidP="00164CA4">
      <w:pPr>
        <w:pStyle w:val="Akapitzlist"/>
        <w:numPr>
          <w:ilvl w:val="4"/>
          <w:numId w:val="10"/>
        </w:numPr>
        <w:jc w:val="both"/>
        <w:rPr>
          <w:rFonts w:ascii="Times New Roman" w:hAnsi="Times New Roman" w:cs="Times New Roman"/>
          <w:sz w:val="22"/>
          <w:szCs w:val="22"/>
        </w:rPr>
      </w:pPr>
      <w:r w:rsidRPr="006F7A6D">
        <w:rPr>
          <w:rFonts w:ascii="Times New Roman" w:hAnsi="Times New Roman" w:cs="Times New Roman"/>
          <w:sz w:val="22"/>
          <w:szCs w:val="22"/>
        </w:rPr>
        <w:t>lokali</w:t>
      </w:r>
      <w:r w:rsidR="00270322" w:rsidRPr="006F7A6D">
        <w:rPr>
          <w:rFonts w:ascii="Times New Roman" w:hAnsi="Times New Roman" w:cs="Times New Roman"/>
          <w:sz w:val="22"/>
          <w:szCs w:val="22"/>
        </w:rPr>
        <w:t xml:space="preserve"> wydzielonych w budynku mieszkalnym; powierzchnia całkowita lokalu usługowego nieprzekraczająca 30% powierzchni całkowitej budynku mieszkalnego,</w:t>
      </w:r>
    </w:p>
    <w:p w:rsidR="00270322" w:rsidRPr="006F7A6D" w:rsidRDefault="00464275" w:rsidP="00164CA4">
      <w:pPr>
        <w:pStyle w:val="Akapitzlist"/>
        <w:numPr>
          <w:ilvl w:val="4"/>
          <w:numId w:val="10"/>
        </w:numPr>
        <w:jc w:val="both"/>
        <w:rPr>
          <w:rFonts w:ascii="Times New Roman" w:hAnsi="Times New Roman" w:cs="Times New Roman"/>
          <w:sz w:val="22"/>
          <w:szCs w:val="22"/>
        </w:rPr>
      </w:pPr>
      <w:r w:rsidRPr="006F7A6D">
        <w:rPr>
          <w:rFonts w:ascii="Times New Roman" w:hAnsi="Times New Roman" w:cs="Times New Roman"/>
          <w:sz w:val="22"/>
          <w:szCs w:val="22"/>
        </w:rPr>
        <w:t>lokali</w:t>
      </w:r>
      <w:r w:rsidR="00270322" w:rsidRPr="006F7A6D">
        <w:rPr>
          <w:rFonts w:ascii="Times New Roman" w:hAnsi="Times New Roman" w:cs="Times New Roman"/>
          <w:sz w:val="22"/>
          <w:szCs w:val="22"/>
        </w:rPr>
        <w:t xml:space="preserve"> wydzielonych w budynkach gospodarczych lub w samodzielnych budynkach usługowych, przy czym powierzchnia użytkowa tych lokali nie może przekraczać 30% sumy powierzchni użytkowej budynków zlokalizowanych na działce budowlanej, </w:t>
      </w:r>
    </w:p>
    <w:p w:rsidR="002F048A" w:rsidRPr="006F7A6D" w:rsidRDefault="00887C84" w:rsidP="002F048A">
      <w:pPr>
        <w:pStyle w:val="Akapitzlist"/>
        <w:numPr>
          <w:ilvl w:val="3"/>
          <w:numId w:val="10"/>
        </w:numPr>
        <w:jc w:val="both"/>
        <w:rPr>
          <w:rFonts w:ascii="Times New Roman" w:hAnsi="Times New Roman" w:cs="Times New Roman"/>
          <w:sz w:val="22"/>
          <w:szCs w:val="22"/>
        </w:rPr>
      </w:pPr>
      <w:r w:rsidRPr="006F7A6D">
        <w:rPr>
          <w:rFonts w:ascii="Times New Roman" w:hAnsi="Times New Roman" w:cs="Times New Roman"/>
          <w:sz w:val="22"/>
          <w:szCs w:val="22"/>
        </w:rPr>
        <w:lastRenderedPageBreak/>
        <w:t xml:space="preserve">teren </w:t>
      </w:r>
      <w:r w:rsidR="00945601" w:rsidRPr="006F7A6D">
        <w:rPr>
          <w:rFonts w:ascii="Times New Roman" w:hAnsi="Times New Roman" w:cs="Times New Roman"/>
          <w:sz w:val="22"/>
          <w:szCs w:val="22"/>
        </w:rPr>
        <w:t xml:space="preserve">niesklasyfikowany – obiekty gospodarcze oraz obiekty magazynowe </w:t>
      </w:r>
      <w:r w:rsidR="00270322" w:rsidRPr="006F7A6D">
        <w:rPr>
          <w:rFonts w:ascii="Times New Roman" w:hAnsi="Times New Roman" w:cs="Times New Roman"/>
          <w:sz w:val="22"/>
          <w:szCs w:val="22"/>
        </w:rPr>
        <w:t>na działkach budowalnych wchodząc</w:t>
      </w:r>
      <w:r w:rsidR="00945601" w:rsidRPr="006F7A6D">
        <w:rPr>
          <w:rFonts w:ascii="Times New Roman" w:hAnsi="Times New Roman" w:cs="Times New Roman"/>
          <w:sz w:val="22"/>
          <w:szCs w:val="22"/>
        </w:rPr>
        <w:t>ych w skład gospodarstw rolnych;</w:t>
      </w:r>
    </w:p>
    <w:p w:rsidR="00541AFB" w:rsidRPr="006F7A6D" w:rsidRDefault="00541AFB" w:rsidP="00164CA4">
      <w:pPr>
        <w:pStyle w:val="Akapitzlist"/>
        <w:numPr>
          <w:ilvl w:val="2"/>
          <w:numId w:val="10"/>
        </w:numPr>
        <w:jc w:val="both"/>
        <w:rPr>
          <w:rFonts w:ascii="Times New Roman" w:hAnsi="Times New Roman" w:cs="Times New Roman"/>
          <w:sz w:val="22"/>
          <w:szCs w:val="22"/>
        </w:rPr>
      </w:pPr>
      <w:r w:rsidRPr="006F7A6D">
        <w:rPr>
          <w:rFonts w:ascii="Times New Roman" w:hAnsi="Times New Roman" w:cs="Times New Roman"/>
          <w:sz w:val="22"/>
          <w:szCs w:val="22"/>
        </w:rPr>
        <w:t>przeznaczenie wykluczone: teren usług handlu wielkopowierzchniowego.</w:t>
      </w:r>
    </w:p>
    <w:p w:rsidR="00270322" w:rsidRPr="006F7A6D" w:rsidRDefault="00270322" w:rsidP="00270322">
      <w:pPr>
        <w:pStyle w:val="Akapitzlist"/>
        <w:ind w:left="0"/>
        <w:jc w:val="both"/>
        <w:rPr>
          <w:rFonts w:ascii="Times New Roman" w:hAnsi="Times New Roman" w:cs="Times New Roman"/>
          <w:sz w:val="22"/>
          <w:szCs w:val="22"/>
        </w:rPr>
      </w:pPr>
    </w:p>
    <w:p w:rsidR="00270322" w:rsidRPr="006F7A6D" w:rsidRDefault="00270322" w:rsidP="00270322">
      <w:pPr>
        <w:pStyle w:val="Akapitzlist"/>
        <w:numPr>
          <w:ilvl w:val="1"/>
          <w:numId w:val="8"/>
        </w:numPr>
        <w:jc w:val="both"/>
        <w:rPr>
          <w:rFonts w:ascii="Times New Roman" w:hAnsi="Times New Roman" w:cs="Times New Roman"/>
          <w:b/>
          <w:sz w:val="22"/>
          <w:szCs w:val="22"/>
        </w:rPr>
      </w:pPr>
      <w:r w:rsidRPr="006F7A6D">
        <w:rPr>
          <w:rFonts w:ascii="Times New Roman" w:hAnsi="Times New Roman" w:cs="Times New Roman"/>
          <w:b/>
          <w:sz w:val="22"/>
          <w:szCs w:val="22"/>
        </w:rPr>
        <w:t>Zasady ochrony i kształtowania ładu przestrzennego oraz zasady kształtowania zabudowy i wskaźników zagospodarowania terenów</w:t>
      </w:r>
      <w:r w:rsidRPr="006F7A6D">
        <w:rPr>
          <w:rFonts w:ascii="Times New Roman" w:hAnsi="Times New Roman" w:cs="Times New Roman"/>
          <w:sz w:val="22"/>
          <w:szCs w:val="22"/>
        </w:rPr>
        <w:t>:</w:t>
      </w:r>
    </w:p>
    <w:p w:rsidR="00270322" w:rsidRPr="006F7A6D" w:rsidRDefault="00270322" w:rsidP="00270322">
      <w:pPr>
        <w:pStyle w:val="Akapitzlist"/>
        <w:numPr>
          <w:ilvl w:val="2"/>
          <w:numId w:val="8"/>
        </w:numPr>
        <w:jc w:val="both"/>
        <w:rPr>
          <w:rFonts w:ascii="Times New Roman" w:hAnsi="Times New Roman" w:cs="Times New Roman"/>
          <w:bCs/>
          <w:sz w:val="22"/>
          <w:szCs w:val="22"/>
        </w:rPr>
      </w:pPr>
      <w:r w:rsidRPr="006F7A6D">
        <w:rPr>
          <w:rFonts w:ascii="Times New Roman" w:hAnsi="Times New Roman" w:cs="Times New Roman"/>
          <w:sz w:val="22"/>
          <w:szCs w:val="22"/>
        </w:rPr>
        <w:t>dopuszcza się lokalizację bezpośrednio przy granicy działki budowlanej lub w odległości 1,5 m od tej granicy:</w:t>
      </w:r>
    </w:p>
    <w:p w:rsidR="00270322" w:rsidRPr="006F7A6D" w:rsidRDefault="00E51EBF" w:rsidP="00270322">
      <w:pPr>
        <w:pStyle w:val="Akapitzlist"/>
        <w:numPr>
          <w:ilvl w:val="3"/>
          <w:numId w:val="8"/>
        </w:numPr>
        <w:jc w:val="both"/>
        <w:rPr>
          <w:rFonts w:ascii="Times New Roman" w:hAnsi="Times New Roman" w:cs="Times New Roman"/>
          <w:bCs/>
          <w:sz w:val="22"/>
          <w:szCs w:val="22"/>
        </w:rPr>
      </w:pPr>
      <w:r w:rsidRPr="006F7A6D">
        <w:rPr>
          <w:rFonts w:ascii="Times New Roman" w:hAnsi="Times New Roman" w:cs="Times New Roman"/>
          <w:sz w:val="22"/>
          <w:szCs w:val="22"/>
        </w:rPr>
        <w:t>na istniejących działkach budowalnych o szerokości mniejszej niż 20,0 m</w:t>
      </w:r>
      <w:r w:rsidR="00A86582" w:rsidRPr="006F7A6D">
        <w:rPr>
          <w:rFonts w:ascii="Times New Roman" w:hAnsi="Times New Roman" w:cs="Times New Roman"/>
          <w:sz w:val="22"/>
          <w:szCs w:val="22"/>
        </w:rPr>
        <w:t>:</w:t>
      </w:r>
      <w:r w:rsidRPr="006F7A6D">
        <w:rPr>
          <w:rFonts w:ascii="Times New Roman" w:hAnsi="Times New Roman" w:cs="Times New Roman"/>
          <w:sz w:val="22"/>
          <w:szCs w:val="22"/>
        </w:rPr>
        <w:t xml:space="preserve"> </w:t>
      </w:r>
      <w:r w:rsidR="00270322" w:rsidRPr="006F7A6D">
        <w:rPr>
          <w:rFonts w:ascii="Times New Roman" w:hAnsi="Times New Roman" w:cs="Times New Roman"/>
          <w:sz w:val="22"/>
          <w:szCs w:val="22"/>
        </w:rPr>
        <w:t xml:space="preserve">budynków mieszkalnych </w:t>
      </w:r>
      <w:r w:rsidRPr="006F7A6D">
        <w:rPr>
          <w:rFonts w:ascii="Times New Roman" w:hAnsi="Times New Roman" w:cs="Times New Roman"/>
          <w:sz w:val="22"/>
          <w:szCs w:val="22"/>
        </w:rPr>
        <w:t>oraz budynków o funkcji gospodarczej i garaży,</w:t>
      </w:r>
    </w:p>
    <w:p w:rsidR="00270322" w:rsidRPr="006F7A6D" w:rsidRDefault="00E51EBF" w:rsidP="00270322">
      <w:pPr>
        <w:pStyle w:val="Akapitzlist"/>
        <w:numPr>
          <w:ilvl w:val="3"/>
          <w:numId w:val="8"/>
        </w:numPr>
        <w:jc w:val="both"/>
        <w:rPr>
          <w:rFonts w:ascii="Times New Roman" w:hAnsi="Times New Roman" w:cs="Times New Roman"/>
          <w:bCs/>
          <w:sz w:val="22"/>
          <w:szCs w:val="22"/>
        </w:rPr>
      </w:pPr>
      <w:r w:rsidRPr="006F7A6D">
        <w:rPr>
          <w:rFonts w:ascii="Times New Roman" w:hAnsi="Times New Roman" w:cs="Times New Roman"/>
          <w:sz w:val="22"/>
          <w:szCs w:val="22"/>
        </w:rPr>
        <w:t>na pozostałych działkach</w:t>
      </w:r>
      <w:r w:rsidR="00A86582" w:rsidRPr="006F7A6D">
        <w:rPr>
          <w:rFonts w:ascii="Times New Roman" w:hAnsi="Times New Roman" w:cs="Times New Roman"/>
          <w:sz w:val="22"/>
          <w:szCs w:val="22"/>
        </w:rPr>
        <w:t xml:space="preserve"> budowlanych:</w:t>
      </w:r>
      <w:r w:rsidRPr="006F7A6D">
        <w:rPr>
          <w:rFonts w:ascii="Times New Roman" w:hAnsi="Times New Roman" w:cs="Times New Roman"/>
          <w:sz w:val="22"/>
          <w:szCs w:val="22"/>
        </w:rPr>
        <w:t xml:space="preserve"> </w:t>
      </w:r>
      <w:r w:rsidR="00270322" w:rsidRPr="006F7A6D">
        <w:rPr>
          <w:rFonts w:ascii="Times New Roman" w:hAnsi="Times New Roman" w:cs="Times New Roman"/>
          <w:sz w:val="22"/>
          <w:szCs w:val="22"/>
        </w:rPr>
        <w:t xml:space="preserve">budynków o </w:t>
      </w:r>
      <w:r w:rsidR="00462393" w:rsidRPr="006F7A6D">
        <w:rPr>
          <w:rFonts w:ascii="Times New Roman" w:hAnsi="Times New Roman" w:cs="Times New Roman"/>
          <w:sz w:val="22"/>
          <w:szCs w:val="22"/>
        </w:rPr>
        <w:t>funkcji gospodarczej i garaży o </w:t>
      </w:r>
      <w:r w:rsidR="00270322" w:rsidRPr="006F7A6D">
        <w:rPr>
          <w:rFonts w:ascii="Times New Roman" w:hAnsi="Times New Roman" w:cs="Times New Roman"/>
          <w:sz w:val="22"/>
          <w:szCs w:val="22"/>
        </w:rPr>
        <w:t>wysokości mniejszej niż 5,0 m i długości wzdłuż granicy mniejszej niż 10,0 m;</w:t>
      </w:r>
      <w:r w:rsidR="00A86582" w:rsidRPr="006F7A6D">
        <w:rPr>
          <w:rFonts w:ascii="Times New Roman" w:hAnsi="Times New Roman" w:cs="Times New Roman"/>
          <w:sz w:val="22"/>
          <w:szCs w:val="22"/>
        </w:rPr>
        <w:t xml:space="preserve"> ustalenie dotyczy lokalizacji jednego budynku na działce budowlanej;</w:t>
      </w:r>
    </w:p>
    <w:p w:rsidR="00BC24D7" w:rsidRPr="006F7A6D" w:rsidRDefault="00270322" w:rsidP="00270322">
      <w:pPr>
        <w:pStyle w:val="Akapitzlist"/>
        <w:numPr>
          <w:ilvl w:val="2"/>
          <w:numId w:val="8"/>
        </w:numPr>
        <w:jc w:val="both"/>
        <w:rPr>
          <w:rFonts w:ascii="Times New Roman" w:hAnsi="Times New Roman" w:cs="Times New Roman"/>
          <w:b/>
          <w:sz w:val="22"/>
          <w:szCs w:val="22"/>
        </w:rPr>
      </w:pPr>
      <w:r w:rsidRPr="006F7A6D">
        <w:rPr>
          <w:rFonts w:ascii="Times New Roman" w:hAnsi="Times New Roman" w:cs="Times New Roman"/>
          <w:sz w:val="22"/>
          <w:szCs w:val="22"/>
        </w:rPr>
        <w:t xml:space="preserve">maksymalny udział powierzchni zabudowy: </w:t>
      </w:r>
    </w:p>
    <w:p w:rsidR="00BC24D7" w:rsidRPr="006F7A6D" w:rsidRDefault="00BC24D7" w:rsidP="00BC24D7">
      <w:pPr>
        <w:pStyle w:val="Akapitzlist"/>
        <w:numPr>
          <w:ilvl w:val="3"/>
          <w:numId w:val="8"/>
        </w:numPr>
        <w:jc w:val="both"/>
        <w:rPr>
          <w:rFonts w:ascii="Times New Roman" w:hAnsi="Times New Roman" w:cs="Times New Roman"/>
          <w:b/>
          <w:sz w:val="22"/>
          <w:szCs w:val="22"/>
        </w:rPr>
      </w:pPr>
      <w:r w:rsidRPr="006F7A6D">
        <w:rPr>
          <w:rFonts w:ascii="Times New Roman" w:hAnsi="Times New Roman" w:cs="Times New Roman"/>
          <w:sz w:val="22"/>
          <w:szCs w:val="22"/>
        </w:rPr>
        <w:t>dla terenów 22MNW i 23MNW: 0,20,</w:t>
      </w:r>
    </w:p>
    <w:p w:rsidR="00270322" w:rsidRPr="006F7A6D" w:rsidRDefault="00BC24D7" w:rsidP="00BC24D7">
      <w:pPr>
        <w:pStyle w:val="Akapitzlist"/>
        <w:numPr>
          <w:ilvl w:val="3"/>
          <w:numId w:val="8"/>
        </w:numPr>
        <w:jc w:val="both"/>
        <w:rPr>
          <w:rFonts w:ascii="Times New Roman" w:hAnsi="Times New Roman" w:cs="Times New Roman"/>
          <w:b/>
          <w:sz w:val="22"/>
          <w:szCs w:val="22"/>
        </w:rPr>
      </w:pPr>
      <w:r w:rsidRPr="006F7A6D">
        <w:rPr>
          <w:rFonts w:ascii="Times New Roman" w:hAnsi="Times New Roman" w:cs="Times New Roman"/>
          <w:sz w:val="22"/>
          <w:szCs w:val="22"/>
        </w:rPr>
        <w:t xml:space="preserve">dla pozostałych terenów: </w:t>
      </w:r>
      <w:r w:rsidR="00270322" w:rsidRPr="006F7A6D">
        <w:rPr>
          <w:rFonts w:ascii="Times New Roman" w:hAnsi="Times New Roman" w:cs="Times New Roman"/>
          <w:sz w:val="22"/>
          <w:szCs w:val="22"/>
        </w:rPr>
        <w:t>0,35;</w:t>
      </w:r>
    </w:p>
    <w:p w:rsidR="00270322" w:rsidRPr="006F7A6D" w:rsidRDefault="00270322" w:rsidP="00270322">
      <w:pPr>
        <w:pStyle w:val="Akapitzlist"/>
        <w:numPr>
          <w:ilvl w:val="2"/>
          <w:numId w:val="8"/>
        </w:numPr>
        <w:jc w:val="both"/>
        <w:rPr>
          <w:rFonts w:ascii="Times New Roman" w:hAnsi="Times New Roman" w:cs="Times New Roman"/>
          <w:b/>
          <w:sz w:val="22"/>
          <w:szCs w:val="22"/>
        </w:rPr>
      </w:pPr>
      <w:r w:rsidRPr="006F7A6D">
        <w:rPr>
          <w:rFonts w:ascii="Times New Roman" w:hAnsi="Times New Roman" w:cs="Times New Roman"/>
          <w:sz w:val="22"/>
          <w:szCs w:val="22"/>
        </w:rPr>
        <w:t>nadziemna intensywność zabudowy:</w:t>
      </w:r>
    </w:p>
    <w:p w:rsidR="00270322" w:rsidRPr="006F7A6D" w:rsidRDefault="00270322" w:rsidP="00270322">
      <w:pPr>
        <w:pStyle w:val="Akapitzlist"/>
        <w:numPr>
          <w:ilvl w:val="3"/>
          <w:numId w:val="8"/>
        </w:numPr>
        <w:jc w:val="both"/>
        <w:rPr>
          <w:rFonts w:ascii="Times New Roman" w:hAnsi="Times New Roman" w:cs="Times New Roman"/>
          <w:b/>
          <w:sz w:val="22"/>
          <w:szCs w:val="22"/>
        </w:rPr>
      </w:pPr>
      <w:r w:rsidRPr="006F7A6D">
        <w:rPr>
          <w:rFonts w:ascii="Times New Roman" w:hAnsi="Times New Roman" w:cs="Times New Roman"/>
          <w:sz w:val="22"/>
          <w:szCs w:val="22"/>
        </w:rPr>
        <w:t>minimalna: 0,01,</w:t>
      </w:r>
    </w:p>
    <w:p w:rsidR="00BC24D7" w:rsidRPr="006F7A6D" w:rsidRDefault="00270322" w:rsidP="00270322">
      <w:pPr>
        <w:pStyle w:val="Akapitzlist"/>
        <w:numPr>
          <w:ilvl w:val="3"/>
          <w:numId w:val="8"/>
        </w:numPr>
        <w:jc w:val="both"/>
        <w:rPr>
          <w:rFonts w:ascii="Times New Roman" w:hAnsi="Times New Roman" w:cs="Times New Roman"/>
          <w:b/>
          <w:sz w:val="22"/>
          <w:szCs w:val="22"/>
        </w:rPr>
      </w:pPr>
      <w:r w:rsidRPr="006F7A6D">
        <w:rPr>
          <w:rFonts w:ascii="Times New Roman" w:hAnsi="Times New Roman" w:cs="Times New Roman"/>
          <w:sz w:val="22"/>
          <w:szCs w:val="22"/>
        </w:rPr>
        <w:t xml:space="preserve">maksymalna: </w:t>
      </w:r>
    </w:p>
    <w:p w:rsidR="00BC24D7" w:rsidRPr="006F7A6D" w:rsidRDefault="00BC24D7" w:rsidP="00BC24D7">
      <w:pPr>
        <w:pStyle w:val="Akapitzlist"/>
        <w:numPr>
          <w:ilvl w:val="4"/>
          <w:numId w:val="8"/>
        </w:numPr>
        <w:jc w:val="both"/>
        <w:rPr>
          <w:rFonts w:ascii="Times New Roman" w:hAnsi="Times New Roman" w:cs="Times New Roman"/>
          <w:b/>
          <w:sz w:val="22"/>
          <w:szCs w:val="22"/>
        </w:rPr>
      </w:pPr>
      <w:r w:rsidRPr="006F7A6D">
        <w:rPr>
          <w:rFonts w:ascii="Times New Roman" w:hAnsi="Times New Roman" w:cs="Times New Roman"/>
          <w:sz w:val="22"/>
          <w:szCs w:val="22"/>
        </w:rPr>
        <w:t>dla terenów 22MNW i 23MNW: 0,4,</w:t>
      </w:r>
    </w:p>
    <w:p w:rsidR="00270322" w:rsidRPr="006F7A6D" w:rsidRDefault="00BC24D7" w:rsidP="00BC24D7">
      <w:pPr>
        <w:pStyle w:val="Akapitzlist"/>
        <w:numPr>
          <w:ilvl w:val="4"/>
          <w:numId w:val="8"/>
        </w:numPr>
        <w:jc w:val="both"/>
        <w:rPr>
          <w:rFonts w:ascii="Times New Roman" w:hAnsi="Times New Roman" w:cs="Times New Roman"/>
          <w:b/>
          <w:sz w:val="22"/>
          <w:szCs w:val="22"/>
        </w:rPr>
      </w:pPr>
      <w:r w:rsidRPr="006F7A6D">
        <w:rPr>
          <w:rFonts w:ascii="Times New Roman" w:hAnsi="Times New Roman" w:cs="Times New Roman"/>
          <w:sz w:val="22"/>
          <w:szCs w:val="22"/>
        </w:rPr>
        <w:t xml:space="preserve">dla pozostałych terenów: </w:t>
      </w:r>
      <w:r w:rsidR="00270322" w:rsidRPr="006F7A6D">
        <w:rPr>
          <w:rFonts w:ascii="Times New Roman" w:hAnsi="Times New Roman" w:cs="Times New Roman"/>
          <w:sz w:val="22"/>
          <w:szCs w:val="22"/>
        </w:rPr>
        <w:t>0,7</w:t>
      </w:r>
      <w:r w:rsidR="00B41D8A" w:rsidRPr="006F7A6D">
        <w:rPr>
          <w:rFonts w:ascii="Times New Roman" w:hAnsi="Times New Roman" w:cs="Times New Roman"/>
          <w:sz w:val="22"/>
          <w:szCs w:val="22"/>
        </w:rPr>
        <w:t>;</w:t>
      </w:r>
    </w:p>
    <w:p w:rsidR="00BC24D7" w:rsidRPr="006F7A6D" w:rsidRDefault="00270322" w:rsidP="00270322">
      <w:pPr>
        <w:pStyle w:val="Akapitzlist"/>
        <w:numPr>
          <w:ilvl w:val="2"/>
          <w:numId w:val="8"/>
        </w:numPr>
        <w:jc w:val="both"/>
        <w:rPr>
          <w:rFonts w:ascii="Times New Roman" w:hAnsi="Times New Roman" w:cs="Times New Roman"/>
          <w:b/>
          <w:sz w:val="22"/>
          <w:szCs w:val="22"/>
        </w:rPr>
      </w:pPr>
      <w:r w:rsidRPr="006F7A6D">
        <w:rPr>
          <w:rFonts w:ascii="Times New Roman" w:hAnsi="Times New Roman" w:cs="Times New Roman"/>
          <w:sz w:val="22"/>
          <w:szCs w:val="22"/>
        </w:rPr>
        <w:t>minimalny udział powierzchni biologicznie czynnej:</w:t>
      </w:r>
    </w:p>
    <w:p w:rsidR="00BC24D7" w:rsidRPr="006F7A6D" w:rsidRDefault="00BC24D7" w:rsidP="00BC24D7">
      <w:pPr>
        <w:pStyle w:val="Akapitzlist"/>
        <w:numPr>
          <w:ilvl w:val="3"/>
          <w:numId w:val="8"/>
        </w:numPr>
        <w:jc w:val="both"/>
        <w:rPr>
          <w:rFonts w:ascii="Times New Roman" w:hAnsi="Times New Roman" w:cs="Times New Roman"/>
          <w:b/>
          <w:sz w:val="22"/>
          <w:szCs w:val="22"/>
        </w:rPr>
      </w:pPr>
      <w:r w:rsidRPr="006F7A6D">
        <w:rPr>
          <w:rFonts w:ascii="Times New Roman" w:hAnsi="Times New Roman" w:cs="Times New Roman"/>
          <w:sz w:val="22"/>
          <w:szCs w:val="22"/>
        </w:rPr>
        <w:t xml:space="preserve">dla terenów 22MNW i 23MNW: </w:t>
      </w:r>
      <w:r w:rsidR="00852CC8" w:rsidRPr="006F7A6D">
        <w:rPr>
          <w:rFonts w:ascii="Times New Roman" w:hAnsi="Times New Roman" w:cs="Times New Roman"/>
          <w:sz w:val="22"/>
          <w:szCs w:val="22"/>
        </w:rPr>
        <w:t>75%</w:t>
      </w:r>
      <w:r w:rsidRPr="006F7A6D">
        <w:rPr>
          <w:rFonts w:ascii="Times New Roman" w:hAnsi="Times New Roman" w:cs="Times New Roman"/>
          <w:sz w:val="22"/>
          <w:szCs w:val="22"/>
        </w:rPr>
        <w:t>,</w:t>
      </w:r>
    </w:p>
    <w:p w:rsidR="00270322" w:rsidRPr="006F7A6D" w:rsidRDefault="00BC24D7" w:rsidP="00BC24D7">
      <w:pPr>
        <w:pStyle w:val="Akapitzlist"/>
        <w:numPr>
          <w:ilvl w:val="3"/>
          <w:numId w:val="8"/>
        </w:numPr>
        <w:jc w:val="both"/>
        <w:rPr>
          <w:rFonts w:ascii="Times New Roman" w:hAnsi="Times New Roman" w:cs="Times New Roman"/>
          <w:b/>
          <w:sz w:val="22"/>
          <w:szCs w:val="22"/>
        </w:rPr>
      </w:pPr>
      <w:r w:rsidRPr="006F7A6D">
        <w:rPr>
          <w:rFonts w:ascii="Times New Roman" w:hAnsi="Times New Roman" w:cs="Times New Roman"/>
          <w:sz w:val="22"/>
          <w:szCs w:val="22"/>
        </w:rPr>
        <w:t xml:space="preserve">dla pozostałych terenów: </w:t>
      </w:r>
      <w:r w:rsidR="00270322" w:rsidRPr="006F7A6D">
        <w:rPr>
          <w:rFonts w:ascii="Times New Roman" w:hAnsi="Times New Roman" w:cs="Times New Roman"/>
          <w:sz w:val="22"/>
          <w:szCs w:val="22"/>
        </w:rPr>
        <w:t>3</w:t>
      </w:r>
      <w:r w:rsidR="00EE1E5B" w:rsidRPr="006F7A6D">
        <w:rPr>
          <w:rFonts w:ascii="Times New Roman" w:hAnsi="Times New Roman" w:cs="Times New Roman"/>
          <w:sz w:val="22"/>
          <w:szCs w:val="22"/>
        </w:rPr>
        <w:t>0</w:t>
      </w:r>
      <w:r w:rsidR="00270322" w:rsidRPr="006F7A6D">
        <w:rPr>
          <w:rFonts w:ascii="Times New Roman" w:hAnsi="Times New Roman" w:cs="Times New Roman"/>
          <w:sz w:val="22"/>
          <w:szCs w:val="22"/>
        </w:rPr>
        <w:t>%;</w:t>
      </w:r>
    </w:p>
    <w:p w:rsidR="00A86582" w:rsidRPr="006F7A6D" w:rsidRDefault="00270322" w:rsidP="00270322">
      <w:pPr>
        <w:pStyle w:val="Akapitzlist"/>
        <w:numPr>
          <w:ilvl w:val="2"/>
          <w:numId w:val="8"/>
        </w:numPr>
        <w:jc w:val="both"/>
        <w:rPr>
          <w:rFonts w:ascii="Times New Roman" w:hAnsi="Times New Roman" w:cs="Times New Roman"/>
          <w:b/>
          <w:sz w:val="22"/>
          <w:szCs w:val="22"/>
        </w:rPr>
      </w:pPr>
      <w:r w:rsidRPr="006F7A6D">
        <w:rPr>
          <w:rFonts w:ascii="Times New Roman" w:hAnsi="Times New Roman" w:cs="Times New Roman"/>
          <w:sz w:val="22"/>
          <w:szCs w:val="22"/>
        </w:rPr>
        <w:t>maksymalna liczba kondygnacji nadziemnych budynków</w:t>
      </w:r>
      <w:r w:rsidR="00A86582" w:rsidRPr="006F7A6D">
        <w:rPr>
          <w:rFonts w:ascii="Times New Roman" w:hAnsi="Times New Roman" w:cs="Times New Roman"/>
          <w:sz w:val="22"/>
          <w:szCs w:val="22"/>
        </w:rPr>
        <w:t>:</w:t>
      </w:r>
    </w:p>
    <w:p w:rsidR="00BC24D7" w:rsidRPr="006F7A6D" w:rsidRDefault="008B30F8" w:rsidP="00BC24D7">
      <w:pPr>
        <w:pStyle w:val="Akapitzlist"/>
        <w:numPr>
          <w:ilvl w:val="3"/>
          <w:numId w:val="8"/>
        </w:numPr>
        <w:jc w:val="both"/>
        <w:rPr>
          <w:rFonts w:ascii="Times New Roman" w:hAnsi="Times New Roman" w:cs="Times New Roman"/>
          <w:b/>
          <w:sz w:val="22"/>
          <w:szCs w:val="22"/>
        </w:rPr>
      </w:pPr>
      <w:r w:rsidRPr="006F7A6D">
        <w:rPr>
          <w:rFonts w:ascii="Times New Roman" w:hAnsi="Times New Roman" w:cs="Times New Roman"/>
          <w:sz w:val="22"/>
          <w:szCs w:val="22"/>
        </w:rPr>
        <w:t>dla terenów 22MNW i 23MNW: 2, przy czym dopuszcza się realizację drugiej kondygnacji nadziemnej wyłącznie w formie poddasza użytkowego,</w:t>
      </w:r>
    </w:p>
    <w:p w:rsidR="008B30F8" w:rsidRPr="006F7A6D" w:rsidRDefault="008B30F8" w:rsidP="00BC24D7">
      <w:pPr>
        <w:pStyle w:val="Akapitzlist"/>
        <w:numPr>
          <w:ilvl w:val="3"/>
          <w:numId w:val="8"/>
        </w:numPr>
        <w:jc w:val="both"/>
        <w:rPr>
          <w:rFonts w:ascii="Times New Roman" w:hAnsi="Times New Roman" w:cs="Times New Roman"/>
          <w:b/>
          <w:sz w:val="22"/>
          <w:szCs w:val="22"/>
        </w:rPr>
      </w:pPr>
      <w:r w:rsidRPr="006F7A6D">
        <w:rPr>
          <w:rFonts w:ascii="Times New Roman" w:hAnsi="Times New Roman" w:cs="Times New Roman"/>
          <w:sz w:val="22"/>
          <w:szCs w:val="22"/>
        </w:rPr>
        <w:t>dla pozostałych terenów:</w:t>
      </w:r>
    </w:p>
    <w:p w:rsidR="00270322" w:rsidRPr="006F7A6D" w:rsidRDefault="00A86582" w:rsidP="008B30F8">
      <w:pPr>
        <w:pStyle w:val="Akapitzlist"/>
        <w:numPr>
          <w:ilvl w:val="4"/>
          <w:numId w:val="8"/>
        </w:numPr>
        <w:jc w:val="both"/>
        <w:rPr>
          <w:rFonts w:ascii="Times New Roman" w:hAnsi="Times New Roman" w:cs="Times New Roman"/>
          <w:b/>
          <w:sz w:val="22"/>
          <w:szCs w:val="22"/>
        </w:rPr>
      </w:pPr>
      <w:r w:rsidRPr="006F7A6D">
        <w:rPr>
          <w:rFonts w:ascii="Times New Roman" w:hAnsi="Times New Roman" w:cs="Times New Roman"/>
          <w:sz w:val="22"/>
          <w:szCs w:val="22"/>
        </w:rPr>
        <w:t>mieszkalnych</w:t>
      </w:r>
      <w:r w:rsidR="002303F0" w:rsidRPr="006F7A6D">
        <w:rPr>
          <w:rFonts w:ascii="Times New Roman" w:hAnsi="Times New Roman" w:cs="Times New Roman"/>
          <w:sz w:val="22"/>
          <w:szCs w:val="22"/>
        </w:rPr>
        <w:t>:</w:t>
      </w:r>
      <w:r w:rsidR="00270322" w:rsidRPr="006F7A6D">
        <w:rPr>
          <w:rFonts w:ascii="Times New Roman" w:hAnsi="Times New Roman" w:cs="Times New Roman"/>
          <w:sz w:val="22"/>
          <w:szCs w:val="22"/>
        </w:rPr>
        <w:t xml:space="preserve"> </w:t>
      </w:r>
      <w:r w:rsidRPr="006F7A6D">
        <w:rPr>
          <w:rFonts w:ascii="Times New Roman" w:hAnsi="Times New Roman" w:cs="Times New Roman"/>
          <w:sz w:val="22"/>
          <w:szCs w:val="22"/>
        </w:rPr>
        <w:t>3, przy czym</w:t>
      </w:r>
      <w:r w:rsidR="00EE1E5B" w:rsidRPr="006F7A6D">
        <w:rPr>
          <w:rFonts w:ascii="Times New Roman" w:hAnsi="Times New Roman" w:cs="Times New Roman"/>
          <w:sz w:val="22"/>
          <w:szCs w:val="22"/>
        </w:rPr>
        <w:t xml:space="preserve"> </w:t>
      </w:r>
      <w:r w:rsidRPr="006F7A6D">
        <w:rPr>
          <w:rFonts w:ascii="Times New Roman" w:hAnsi="Times New Roman" w:cs="Times New Roman"/>
          <w:sz w:val="22"/>
          <w:szCs w:val="22"/>
        </w:rPr>
        <w:t xml:space="preserve">dopuszcza się </w:t>
      </w:r>
      <w:r w:rsidR="002303F0" w:rsidRPr="006F7A6D">
        <w:rPr>
          <w:rFonts w:ascii="Times New Roman" w:hAnsi="Times New Roman" w:cs="Times New Roman"/>
          <w:sz w:val="22"/>
          <w:szCs w:val="22"/>
        </w:rPr>
        <w:t>realizację trzeciej kondygnacji nadziemnej wyłącznie w formie poddasza użytkowego,</w:t>
      </w:r>
    </w:p>
    <w:p w:rsidR="002303F0" w:rsidRPr="006F7A6D" w:rsidRDefault="002303F0" w:rsidP="008B30F8">
      <w:pPr>
        <w:pStyle w:val="Akapitzlist"/>
        <w:numPr>
          <w:ilvl w:val="4"/>
          <w:numId w:val="8"/>
        </w:numPr>
        <w:jc w:val="both"/>
        <w:rPr>
          <w:rFonts w:ascii="Times New Roman" w:hAnsi="Times New Roman" w:cs="Times New Roman"/>
          <w:b/>
          <w:sz w:val="22"/>
          <w:szCs w:val="22"/>
        </w:rPr>
      </w:pPr>
      <w:r w:rsidRPr="006F7A6D">
        <w:rPr>
          <w:rFonts w:ascii="Times New Roman" w:hAnsi="Times New Roman" w:cs="Times New Roman"/>
          <w:sz w:val="22"/>
          <w:szCs w:val="22"/>
        </w:rPr>
        <w:t>pozostał</w:t>
      </w:r>
      <w:r w:rsidR="008B30F8" w:rsidRPr="006F7A6D">
        <w:rPr>
          <w:rFonts w:ascii="Times New Roman" w:hAnsi="Times New Roman" w:cs="Times New Roman"/>
          <w:sz w:val="22"/>
          <w:szCs w:val="22"/>
        </w:rPr>
        <w:t>ych</w:t>
      </w:r>
      <w:r w:rsidR="00B41D8A" w:rsidRPr="006F7A6D">
        <w:rPr>
          <w:rFonts w:ascii="Times New Roman" w:hAnsi="Times New Roman" w:cs="Times New Roman"/>
          <w:sz w:val="22"/>
          <w:szCs w:val="22"/>
        </w:rPr>
        <w:t>: 2;</w:t>
      </w:r>
    </w:p>
    <w:p w:rsidR="00270322" w:rsidRPr="006F7A6D" w:rsidRDefault="00270322" w:rsidP="00270322">
      <w:pPr>
        <w:pStyle w:val="Akapitzlist"/>
        <w:numPr>
          <w:ilvl w:val="2"/>
          <w:numId w:val="8"/>
        </w:numPr>
        <w:jc w:val="both"/>
        <w:rPr>
          <w:rFonts w:ascii="Times New Roman" w:hAnsi="Times New Roman" w:cs="Times New Roman"/>
          <w:b/>
          <w:sz w:val="22"/>
          <w:szCs w:val="22"/>
        </w:rPr>
      </w:pPr>
      <w:r w:rsidRPr="006F7A6D">
        <w:rPr>
          <w:rFonts w:ascii="Times New Roman" w:hAnsi="Times New Roman" w:cs="Times New Roman"/>
          <w:sz w:val="22"/>
          <w:szCs w:val="22"/>
        </w:rPr>
        <w:t xml:space="preserve">maksymalna wysokość budynków: </w:t>
      </w:r>
    </w:p>
    <w:p w:rsidR="008B30F8" w:rsidRPr="006F7A6D" w:rsidRDefault="008B30F8" w:rsidP="008B30F8">
      <w:pPr>
        <w:pStyle w:val="Akapitzlist"/>
        <w:numPr>
          <w:ilvl w:val="3"/>
          <w:numId w:val="8"/>
        </w:numPr>
        <w:jc w:val="both"/>
        <w:rPr>
          <w:rFonts w:ascii="Times New Roman" w:hAnsi="Times New Roman" w:cs="Times New Roman"/>
          <w:b/>
          <w:sz w:val="22"/>
          <w:szCs w:val="22"/>
        </w:rPr>
      </w:pPr>
      <w:r w:rsidRPr="006F7A6D">
        <w:rPr>
          <w:rFonts w:ascii="Times New Roman" w:hAnsi="Times New Roman" w:cs="Times New Roman"/>
          <w:sz w:val="22"/>
          <w:szCs w:val="22"/>
        </w:rPr>
        <w:t xml:space="preserve">dla terenów 22MNW i 23MNW: </w:t>
      </w:r>
      <w:r w:rsidR="000E224D" w:rsidRPr="006F7A6D">
        <w:rPr>
          <w:rFonts w:ascii="Times New Roman" w:hAnsi="Times New Roman" w:cs="Times New Roman"/>
          <w:sz w:val="22"/>
          <w:szCs w:val="22"/>
        </w:rPr>
        <w:t>8,0</w:t>
      </w:r>
      <w:r w:rsidRPr="006F7A6D">
        <w:rPr>
          <w:rFonts w:ascii="Times New Roman" w:hAnsi="Times New Roman" w:cs="Times New Roman"/>
          <w:sz w:val="22"/>
          <w:szCs w:val="22"/>
        </w:rPr>
        <w:t xml:space="preserve"> m,</w:t>
      </w:r>
    </w:p>
    <w:p w:rsidR="00575600" w:rsidRPr="006F7A6D" w:rsidRDefault="00575600" w:rsidP="008B30F8">
      <w:pPr>
        <w:pStyle w:val="Akapitzlist"/>
        <w:numPr>
          <w:ilvl w:val="3"/>
          <w:numId w:val="8"/>
        </w:numPr>
        <w:jc w:val="both"/>
        <w:rPr>
          <w:rFonts w:ascii="Times New Roman" w:hAnsi="Times New Roman" w:cs="Times New Roman"/>
          <w:b/>
          <w:sz w:val="22"/>
          <w:szCs w:val="22"/>
        </w:rPr>
      </w:pPr>
      <w:r w:rsidRPr="006F7A6D">
        <w:rPr>
          <w:rFonts w:ascii="Times New Roman" w:hAnsi="Times New Roman" w:cs="Times New Roman"/>
          <w:sz w:val="22"/>
          <w:szCs w:val="22"/>
        </w:rPr>
        <w:t xml:space="preserve">dla terenu 5MNW: </w:t>
      </w:r>
    </w:p>
    <w:p w:rsidR="00575600" w:rsidRPr="006F7A6D" w:rsidRDefault="00575600" w:rsidP="00575600">
      <w:pPr>
        <w:pStyle w:val="Akapitzlist"/>
        <w:numPr>
          <w:ilvl w:val="4"/>
          <w:numId w:val="8"/>
        </w:numPr>
        <w:jc w:val="both"/>
        <w:rPr>
          <w:rFonts w:ascii="Times New Roman" w:hAnsi="Times New Roman" w:cs="Times New Roman"/>
          <w:b/>
          <w:sz w:val="22"/>
          <w:szCs w:val="22"/>
        </w:rPr>
      </w:pPr>
      <w:r w:rsidRPr="006F7A6D">
        <w:rPr>
          <w:rFonts w:ascii="Times New Roman" w:hAnsi="Times New Roman" w:cs="Times New Roman"/>
          <w:sz w:val="22"/>
          <w:szCs w:val="22"/>
        </w:rPr>
        <w:t xml:space="preserve">mieszkalnych i usługowych: 11,0 m, </w:t>
      </w:r>
    </w:p>
    <w:p w:rsidR="00575600" w:rsidRPr="006F7A6D" w:rsidRDefault="00575600" w:rsidP="00575600">
      <w:pPr>
        <w:pStyle w:val="Akapitzlist"/>
        <w:numPr>
          <w:ilvl w:val="4"/>
          <w:numId w:val="8"/>
        </w:numPr>
        <w:jc w:val="both"/>
        <w:rPr>
          <w:rFonts w:ascii="Times New Roman" w:hAnsi="Times New Roman" w:cs="Times New Roman"/>
          <w:b/>
          <w:sz w:val="22"/>
          <w:szCs w:val="22"/>
        </w:rPr>
      </w:pPr>
      <w:r w:rsidRPr="006F7A6D">
        <w:rPr>
          <w:rFonts w:ascii="Times New Roman" w:hAnsi="Times New Roman" w:cs="Times New Roman"/>
          <w:sz w:val="22"/>
          <w:szCs w:val="22"/>
        </w:rPr>
        <w:t>pozostałych: 9,0 m;</w:t>
      </w:r>
    </w:p>
    <w:p w:rsidR="008B30F8" w:rsidRPr="006F7A6D" w:rsidRDefault="008B30F8" w:rsidP="008B30F8">
      <w:pPr>
        <w:pStyle w:val="Akapitzlist"/>
        <w:numPr>
          <w:ilvl w:val="3"/>
          <w:numId w:val="8"/>
        </w:numPr>
        <w:jc w:val="both"/>
        <w:rPr>
          <w:rFonts w:ascii="Times New Roman" w:hAnsi="Times New Roman" w:cs="Times New Roman"/>
          <w:b/>
          <w:sz w:val="22"/>
          <w:szCs w:val="22"/>
        </w:rPr>
      </w:pPr>
      <w:r w:rsidRPr="006F7A6D">
        <w:rPr>
          <w:rFonts w:ascii="Times New Roman" w:hAnsi="Times New Roman" w:cs="Times New Roman"/>
          <w:sz w:val="22"/>
          <w:szCs w:val="22"/>
        </w:rPr>
        <w:t>dla pozostałych terenów:</w:t>
      </w:r>
    </w:p>
    <w:p w:rsidR="00270322" w:rsidRPr="006F7A6D" w:rsidRDefault="00270322" w:rsidP="008B30F8">
      <w:pPr>
        <w:pStyle w:val="Akapitzlist"/>
        <w:numPr>
          <w:ilvl w:val="4"/>
          <w:numId w:val="8"/>
        </w:numPr>
        <w:jc w:val="both"/>
        <w:rPr>
          <w:rFonts w:ascii="Times New Roman" w:hAnsi="Times New Roman" w:cs="Times New Roman"/>
          <w:b/>
          <w:sz w:val="22"/>
          <w:szCs w:val="22"/>
        </w:rPr>
      </w:pPr>
      <w:r w:rsidRPr="006F7A6D">
        <w:rPr>
          <w:rFonts w:ascii="Times New Roman" w:hAnsi="Times New Roman" w:cs="Times New Roman"/>
          <w:sz w:val="22"/>
          <w:szCs w:val="22"/>
        </w:rPr>
        <w:t>mieszkalnych i usługowych: 1</w:t>
      </w:r>
      <w:r w:rsidR="00756224" w:rsidRPr="006F7A6D">
        <w:rPr>
          <w:rFonts w:ascii="Times New Roman" w:hAnsi="Times New Roman" w:cs="Times New Roman"/>
          <w:sz w:val="22"/>
          <w:szCs w:val="22"/>
        </w:rPr>
        <w:t>2</w:t>
      </w:r>
      <w:r w:rsidRPr="006F7A6D">
        <w:rPr>
          <w:rFonts w:ascii="Times New Roman" w:hAnsi="Times New Roman" w:cs="Times New Roman"/>
          <w:sz w:val="22"/>
          <w:szCs w:val="22"/>
        </w:rPr>
        <w:t>,0 m,</w:t>
      </w:r>
      <w:r w:rsidR="00756224" w:rsidRPr="006F7A6D">
        <w:rPr>
          <w:rFonts w:ascii="Times New Roman" w:hAnsi="Times New Roman" w:cs="Times New Roman"/>
          <w:sz w:val="22"/>
          <w:szCs w:val="22"/>
        </w:rPr>
        <w:t xml:space="preserve"> </w:t>
      </w:r>
    </w:p>
    <w:p w:rsidR="00270322" w:rsidRPr="006F7A6D" w:rsidRDefault="00270322" w:rsidP="008B30F8">
      <w:pPr>
        <w:pStyle w:val="Akapitzlist"/>
        <w:numPr>
          <w:ilvl w:val="4"/>
          <w:numId w:val="8"/>
        </w:numPr>
        <w:jc w:val="both"/>
        <w:rPr>
          <w:rFonts w:ascii="Times New Roman" w:hAnsi="Times New Roman" w:cs="Times New Roman"/>
          <w:b/>
          <w:sz w:val="22"/>
          <w:szCs w:val="22"/>
        </w:rPr>
      </w:pPr>
      <w:r w:rsidRPr="006F7A6D">
        <w:rPr>
          <w:rFonts w:ascii="Times New Roman" w:hAnsi="Times New Roman" w:cs="Times New Roman"/>
          <w:sz w:val="22"/>
          <w:szCs w:val="22"/>
        </w:rPr>
        <w:t>pozostałych: 9,0 m;</w:t>
      </w:r>
    </w:p>
    <w:p w:rsidR="00270322" w:rsidRPr="006F7A6D" w:rsidRDefault="00270322" w:rsidP="00270322">
      <w:pPr>
        <w:pStyle w:val="Akapitzlist"/>
        <w:numPr>
          <w:ilvl w:val="2"/>
          <w:numId w:val="8"/>
        </w:numPr>
        <w:jc w:val="both"/>
        <w:rPr>
          <w:rFonts w:ascii="Times New Roman" w:hAnsi="Times New Roman" w:cs="Times New Roman"/>
          <w:b/>
          <w:sz w:val="22"/>
          <w:szCs w:val="22"/>
        </w:rPr>
      </w:pPr>
      <w:r w:rsidRPr="006F7A6D">
        <w:rPr>
          <w:rFonts w:ascii="Times New Roman" w:hAnsi="Times New Roman" w:cs="Times New Roman"/>
          <w:sz w:val="22"/>
          <w:szCs w:val="22"/>
        </w:rPr>
        <w:t>maksymalna wysokość górnej krawędzi elewacji frontowej budynków:</w:t>
      </w:r>
    </w:p>
    <w:p w:rsidR="008B30F8" w:rsidRPr="006F7A6D" w:rsidRDefault="008B30F8" w:rsidP="008B30F8">
      <w:pPr>
        <w:pStyle w:val="Akapitzlist"/>
        <w:numPr>
          <w:ilvl w:val="3"/>
          <w:numId w:val="8"/>
        </w:numPr>
        <w:jc w:val="both"/>
        <w:rPr>
          <w:rFonts w:ascii="Times New Roman" w:hAnsi="Times New Roman" w:cs="Times New Roman"/>
          <w:b/>
          <w:sz w:val="22"/>
          <w:szCs w:val="22"/>
        </w:rPr>
      </w:pPr>
      <w:r w:rsidRPr="006F7A6D">
        <w:rPr>
          <w:rFonts w:ascii="Times New Roman" w:hAnsi="Times New Roman" w:cs="Times New Roman"/>
          <w:sz w:val="22"/>
          <w:szCs w:val="22"/>
        </w:rPr>
        <w:t>dla terenów 22MNW i 23MNW: 6,0 m,</w:t>
      </w:r>
    </w:p>
    <w:p w:rsidR="008B30F8" w:rsidRPr="006F7A6D" w:rsidRDefault="008B30F8" w:rsidP="008B30F8">
      <w:pPr>
        <w:pStyle w:val="Akapitzlist"/>
        <w:numPr>
          <w:ilvl w:val="3"/>
          <w:numId w:val="8"/>
        </w:numPr>
        <w:jc w:val="both"/>
        <w:rPr>
          <w:rFonts w:ascii="Times New Roman" w:hAnsi="Times New Roman" w:cs="Times New Roman"/>
          <w:b/>
          <w:sz w:val="22"/>
          <w:szCs w:val="22"/>
        </w:rPr>
      </w:pPr>
      <w:r w:rsidRPr="006F7A6D">
        <w:rPr>
          <w:rFonts w:ascii="Times New Roman" w:hAnsi="Times New Roman" w:cs="Times New Roman"/>
          <w:sz w:val="22"/>
          <w:szCs w:val="22"/>
        </w:rPr>
        <w:t>dla pozostałych terenów:</w:t>
      </w:r>
    </w:p>
    <w:p w:rsidR="00270322" w:rsidRPr="006F7A6D" w:rsidRDefault="00270322" w:rsidP="008B30F8">
      <w:pPr>
        <w:pStyle w:val="Akapitzlist"/>
        <w:numPr>
          <w:ilvl w:val="4"/>
          <w:numId w:val="8"/>
        </w:numPr>
        <w:jc w:val="both"/>
        <w:rPr>
          <w:rFonts w:ascii="Times New Roman" w:hAnsi="Times New Roman" w:cs="Times New Roman"/>
          <w:b/>
          <w:sz w:val="22"/>
          <w:szCs w:val="22"/>
        </w:rPr>
      </w:pPr>
      <w:r w:rsidRPr="006F7A6D">
        <w:rPr>
          <w:rFonts w:ascii="Times New Roman" w:hAnsi="Times New Roman" w:cs="Times New Roman"/>
          <w:sz w:val="22"/>
          <w:szCs w:val="22"/>
        </w:rPr>
        <w:t>mieszkalnych i usługowych: 8,0 m,</w:t>
      </w:r>
    </w:p>
    <w:p w:rsidR="00270322" w:rsidRPr="006F7A6D" w:rsidRDefault="00270322" w:rsidP="008B30F8">
      <w:pPr>
        <w:pStyle w:val="Akapitzlist"/>
        <w:numPr>
          <w:ilvl w:val="4"/>
          <w:numId w:val="8"/>
        </w:numPr>
        <w:jc w:val="both"/>
        <w:rPr>
          <w:rFonts w:ascii="Times New Roman" w:hAnsi="Times New Roman" w:cs="Times New Roman"/>
          <w:b/>
          <w:sz w:val="22"/>
          <w:szCs w:val="22"/>
        </w:rPr>
      </w:pPr>
      <w:r w:rsidRPr="006F7A6D">
        <w:rPr>
          <w:rFonts w:ascii="Times New Roman" w:hAnsi="Times New Roman" w:cs="Times New Roman"/>
          <w:sz w:val="22"/>
          <w:szCs w:val="22"/>
        </w:rPr>
        <w:t>pozostałych: 6,0 m;</w:t>
      </w:r>
    </w:p>
    <w:p w:rsidR="00270322" w:rsidRPr="006F7A6D" w:rsidRDefault="00270322" w:rsidP="00270322">
      <w:pPr>
        <w:pStyle w:val="Akapitzlist"/>
        <w:numPr>
          <w:ilvl w:val="2"/>
          <w:numId w:val="8"/>
        </w:numPr>
        <w:jc w:val="both"/>
        <w:rPr>
          <w:rFonts w:ascii="Times New Roman" w:hAnsi="Times New Roman" w:cs="Times New Roman"/>
          <w:b/>
          <w:sz w:val="22"/>
          <w:szCs w:val="22"/>
        </w:rPr>
      </w:pPr>
      <w:r w:rsidRPr="006F7A6D">
        <w:rPr>
          <w:rFonts w:ascii="Times New Roman" w:hAnsi="Times New Roman" w:cs="Times New Roman"/>
          <w:sz w:val="22"/>
          <w:szCs w:val="22"/>
        </w:rPr>
        <w:t xml:space="preserve">maksymalna szerokość elewacji frontowej budynków: </w:t>
      </w:r>
      <w:r w:rsidR="009D642E" w:rsidRPr="006F7A6D">
        <w:rPr>
          <w:rFonts w:ascii="Times New Roman" w:hAnsi="Times New Roman" w:cs="Times New Roman"/>
          <w:sz w:val="22"/>
          <w:szCs w:val="22"/>
          <w:lang w:eastAsia="pl-PL"/>
        </w:rPr>
        <w:t>6</w:t>
      </w:r>
      <w:r w:rsidRPr="006F7A6D">
        <w:rPr>
          <w:rFonts w:ascii="Times New Roman" w:hAnsi="Times New Roman" w:cs="Times New Roman"/>
          <w:sz w:val="22"/>
          <w:szCs w:val="22"/>
          <w:lang w:eastAsia="pl-PL"/>
        </w:rPr>
        <w:t xml:space="preserve">0% szerokości działki </w:t>
      </w:r>
      <w:r w:rsidRPr="006F7A6D">
        <w:rPr>
          <w:rFonts w:ascii="Times New Roman" w:hAnsi="Times New Roman" w:cs="Times New Roman"/>
          <w:sz w:val="22"/>
          <w:szCs w:val="22"/>
        </w:rPr>
        <w:t>budowlanej</w:t>
      </w:r>
      <w:r w:rsidRPr="006F7A6D">
        <w:rPr>
          <w:rFonts w:ascii="Times New Roman" w:hAnsi="Times New Roman" w:cs="Times New Roman"/>
          <w:sz w:val="22"/>
          <w:szCs w:val="22"/>
          <w:lang w:eastAsia="pl-PL"/>
        </w:rPr>
        <w:t>;</w:t>
      </w:r>
    </w:p>
    <w:p w:rsidR="00EE1E5B" w:rsidRPr="006F7A6D" w:rsidRDefault="00270322" w:rsidP="00EE1E5B">
      <w:pPr>
        <w:pStyle w:val="Akapitzlist"/>
        <w:numPr>
          <w:ilvl w:val="2"/>
          <w:numId w:val="8"/>
        </w:numPr>
        <w:jc w:val="both"/>
        <w:rPr>
          <w:rFonts w:ascii="Times New Roman" w:hAnsi="Times New Roman" w:cs="Times New Roman"/>
          <w:b/>
          <w:sz w:val="22"/>
          <w:szCs w:val="22"/>
        </w:rPr>
      </w:pPr>
      <w:r w:rsidRPr="006F7A6D">
        <w:rPr>
          <w:rFonts w:ascii="Times New Roman" w:hAnsi="Times New Roman" w:cs="Times New Roman"/>
          <w:sz w:val="22"/>
          <w:szCs w:val="22"/>
        </w:rPr>
        <w:t>geometria dachów:</w:t>
      </w:r>
    </w:p>
    <w:p w:rsidR="00EE1E5B" w:rsidRPr="006F7A6D" w:rsidRDefault="00270322" w:rsidP="00EE1E5B">
      <w:pPr>
        <w:pStyle w:val="Akapitzlist"/>
        <w:numPr>
          <w:ilvl w:val="3"/>
          <w:numId w:val="8"/>
        </w:numPr>
        <w:jc w:val="both"/>
        <w:rPr>
          <w:rFonts w:ascii="Times New Roman" w:hAnsi="Times New Roman" w:cs="Times New Roman"/>
          <w:b/>
          <w:sz w:val="22"/>
          <w:szCs w:val="22"/>
        </w:rPr>
      </w:pPr>
      <w:r w:rsidRPr="006F7A6D">
        <w:rPr>
          <w:rFonts w:ascii="Times New Roman" w:hAnsi="Times New Roman" w:cs="Times New Roman"/>
          <w:sz w:val="22"/>
          <w:szCs w:val="22"/>
        </w:rPr>
        <w:t>budynków mieszkalnych: dachy dwuspadowe lub wielospadowe o symetrycznym układzie odpowiadających sobie połaci dachowych i kącie nachylenia od </w:t>
      </w:r>
      <w:r w:rsidR="00B41D8A" w:rsidRPr="006F7A6D">
        <w:rPr>
          <w:rFonts w:ascii="Times New Roman" w:hAnsi="Times New Roman" w:cs="Times New Roman"/>
          <w:sz w:val="22"/>
          <w:szCs w:val="22"/>
        </w:rPr>
        <w:t>20</w:t>
      </w:r>
      <w:r w:rsidRPr="006F7A6D">
        <w:rPr>
          <w:rFonts w:ascii="Times New Roman" w:hAnsi="Times New Roman" w:cs="Times New Roman"/>
          <w:sz w:val="22"/>
          <w:szCs w:val="22"/>
        </w:rPr>
        <w:t>º do 4</w:t>
      </w:r>
      <w:r w:rsidR="00B41D8A" w:rsidRPr="006F7A6D">
        <w:rPr>
          <w:rFonts w:ascii="Times New Roman" w:hAnsi="Times New Roman" w:cs="Times New Roman"/>
          <w:sz w:val="22"/>
          <w:szCs w:val="22"/>
        </w:rPr>
        <w:t>0</w:t>
      </w:r>
      <w:r w:rsidRPr="006F7A6D">
        <w:rPr>
          <w:rFonts w:ascii="Times New Roman" w:hAnsi="Times New Roman" w:cs="Times New Roman"/>
          <w:sz w:val="22"/>
          <w:szCs w:val="22"/>
        </w:rPr>
        <w:t>º; dopuszcza się zastosowanie dachów płaskich na części budynku nieprzekraczającej 40% jego powierzchni zabudowy,</w:t>
      </w:r>
    </w:p>
    <w:p w:rsidR="00270322" w:rsidRPr="006F7A6D" w:rsidRDefault="00270322" w:rsidP="00EE1E5B">
      <w:pPr>
        <w:pStyle w:val="Akapitzlist"/>
        <w:numPr>
          <w:ilvl w:val="3"/>
          <w:numId w:val="8"/>
        </w:numPr>
        <w:jc w:val="both"/>
        <w:rPr>
          <w:rFonts w:ascii="Times New Roman" w:hAnsi="Times New Roman" w:cs="Times New Roman"/>
          <w:b/>
          <w:sz w:val="22"/>
          <w:szCs w:val="22"/>
        </w:rPr>
      </w:pPr>
      <w:r w:rsidRPr="006F7A6D">
        <w:rPr>
          <w:rFonts w:ascii="Times New Roman" w:hAnsi="Times New Roman" w:cs="Times New Roman"/>
          <w:sz w:val="22"/>
          <w:szCs w:val="22"/>
        </w:rPr>
        <w:t xml:space="preserve">pozostałych budynków: dachy dwuspadowe lub wielospadowe o symetrycznym układzie odpowiadających sobie połaci dachowych i kącie nachylenia od </w:t>
      </w:r>
      <w:r w:rsidR="00B41D8A" w:rsidRPr="006F7A6D">
        <w:rPr>
          <w:rFonts w:ascii="Times New Roman" w:hAnsi="Times New Roman" w:cs="Times New Roman"/>
          <w:sz w:val="22"/>
          <w:szCs w:val="22"/>
        </w:rPr>
        <w:t>20</w:t>
      </w:r>
      <w:r w:rsidRPr="006F7A6D">
        <w:rPr>
          <w:rFonts w:ascii="Times New Roman" w:hAnsi="Times New Roman" w:cs="Times New Roman"/>
          <w:sz w:val="22"/>
          <w:szCs w:val="22"/>
        </w:rPr>
        <w:t>º do 4</w:t>
      </w:r>
      <w:r w:rsidR="00B41D8A" w:rsidRPr="006F7A6D">
        <w:rPr>
          <w:rFonts w:ascii="Times New Roman" w:hAnsi="Times New Roman" w:cs="Times New Roman"/>
          <w:sz w:val="22"/>
          <w:szCs w:val="22"/>
        </w:rPr>
        <w:t>0</w:t>
      </w:r>
      <w:r w:rsidRPr="006F7A6D">
        <w:rPr>
          <w:rFonts w:ascii="Times New Roman" w:hAnsi="Times New Roman" w:cs="Times New Roman"/>
          <w:sz w:val="22"/>
          <w:szCs w:val="22"/>
        </w:rPr>
        <w:t>º, jednospadowe o nachyleniu do 30º lub dachy płaskie;</w:t>
      </w:r>
    </w:p>
    <w:p w:rsidR="00270322" w:rsidRPr="006F7A6D" w:rsidRDefault="00270322" w:rsidP="00270322">
      <w:pPr>
        <w:pStyle w:val="Akapitzlist"/>
        <w:numPr>
          <w:ilvl w:val="2"/>
          <w:numId w:val="8"/>
        </w:numPr>
        <w:jc w:val="both"/>
        <w:rPr>
          <w:rFonts w:ascii="Times New Roman" w:hAnsi="Times New Roman" w:cs="Times New Roman"/>
          <w:b/>
          <w:sz w:val="22"/>
          <w:szCs w:val="22"/>
        </w:rPr>
      </w:pPr>
      <w:r w:rsidRPr="006F7A6D">
        <w:rPr>
          <w:rFonts w:ascii="Times New Roman" w:hAnsi="Times New Roman" w:cs="Times New Roman"/>
          <w:sz w:val="22"/>
          <w:szCs w:val="22"/>
        </w:rPr>
        <w:t>materiały wykończeniowe oraz kolorystyka budynków: zgodnie z ustaleniami §7 pkt 5.</w:t>
      </w:r>
    </w:p>
    <w:p w:rsidR="00270322" w:rsidRPr="006F7A6D" w:rsidRDefault="00270322" w:rsidP="00270322">
      <w:pPr>
        <w:pStyle w:val="Akapitzlist"/>
        <w:ind w:left="0"/>
        <w:jc w:val="both"/>
        <w:rPr>
          <w:rFonts w:ascii="Times New Roman" w:hAnsi="Times New Roman" w:cs="Times New Roman"/>
          <w:b/>
          <w:sz w:val="22"/>
          <w:szCs w:val="22"/>
        </w:rPr>
      </w:pPr>
    </w:p>
    <w:p w:rsidR="00270322" w:rsidRPr="006F7A6D" w:rsidRDefault="00270322" w:rsidP="00270322">
      <w:pPr>
        <w:pStyle w:val="Akapitzlist"/>
        <w:numPr>
          <w:ilvl w:val="1"/>
          <w:numId w:val="8"/>
        </w:numPr>
        <w:jc w:val="both"/>
        <w:rPr>
          <w:rFonts w:ascii="Times New Roman" w:hAnsi="Times New Roman" w:cs="Times New Roman"/>
          <w:b/>
          <w:sz w:val="22"/>
          <w:szCs w:val="22"/>
        </w:rPr>
      </w:pPr>
      <w:r w:rsidRPr="006F7A6D">
        <w:rPr>
          <w:rFonts w:ascii="Times New Roman" w:hAnsi="Times New Roman" w:cs="Times New Roman"/>
          <w:sz w:val="22"/>
          <w:szCs w:val="22"/>
        </w:rPr>
        <w:lastRenderedPageBreak/>
        <w:t>W zakresie dopuszczalnego poziomu hałasu w środowisku tereny należą do terenów zabudowy mieszkaniowej jednorodzinne</w:t>
      </w:r>
      <w:r w:rsidR="00E24A07" w:rsidRPr="006F7A6D">
        <w:rPr>
          <w:rFonts w:ascii="Times New Roman" w:hAnsi="Times New Roman" w:cs="Times New Roman"/>
          <w:sz w:val="22"/>
          <w:szCs w:val="22"/>
        </w:rPr>
        <w:t>j.</w:t>
      </w:r>
    </w:p>
    <w:p w:rsidR="00E24A07" w:rsidRPr="006F7A6D" w:rsidRDefault="00E24A07" w:rsidP="00E24A07">
      <w:pPr>
        <w:pStyle w:val="Akapitzlist"/>
        <w:ind w:left="567"/>
        <w:jc w:val="both"/>
        <w:rPr>
          <w:rFonts w:ascii="Times New Roman" w:hAnsi="Times New Roman" w:cs="Times New Roman"/>
          <w:b/>
          <w:sz w:val="22"/>
          <w:szCs w:val="22"/>
        </w:rPr>
      </w:pPr>
    </w:p>
    <w:p w:rsidR="00270322" w:rsidRPr="006F7A6D" w:rsidRDefault="00270322" w:rsidP="00270322">
      <w:pPr>
        <w:pStyle w:val="Akapitzlist"/>
        <w:jc w:val="both"/>
        <w:rPr>
          <w:rFonts w:ascii="Times New Roman" w:hAnsi="Times New Roman" w:cs="Times New Roman"/>
          <w:b/>
          <w:sz w:val="22"/>
          <w:szCs w:val="22"/>
        </w:rPr>
      </w:pPr>
    </w:p>
    <w:p w:rsidR="00270322" w:rsidRPr="006F7A6D" w:rsidRDefault="00270322" w:rsidP="00270322">
      <w:pPr>
        <w:pStyle w:val="Akapitzlist"/>
        <w:numPr>
          <w:ilvl w:val="1"/>
          <w:numId w:val="8"/>
        </w:numPr>
        <w:jc w:val="both"/>
        <w:rPr>
          <w:rFonts w:ascii="Times New Roman" w:hAnsi="Times New Roman" w:cs="Times New Roman"/>
          <w:b/>
          <w:sz w:val="22"/>
          <w:szCs w:val="22"/>
        </w:rPr>
      </w:pPr>
      <w:r w:rsidRPr="006F7A6D">
        <w:rPr>
          <w:rFonts w:ascii="Times New Roman" w:hAnsi="Times New Roman" w:cs="Times New Roman"/>
          <w:b/>
          <w:sz w:val="22"/>
          <w:szCs w:val="22"/>
        </w:rPr>
        <w:t xml:space="preserve">Szczegółowe zasady i warunki scalania i podziału nieruchomości, </w:t>
      </w:r>
      <w:r w:rsidRPr="006F7A6D">
        <w:rPr>
          <w:rFonts w:ascii="Times New Roman" w:hAnsi="Times New Roman" w:cs="Times New Roman"/>
          <w:bCs/>
          <w:sz w:val="22"/>
          <w:szCs w:val="22"/>
        </w:rPr>
        <w:t>p</w:t>
      </w:r>
      <w:r w:rsidRPr="006F7A6D">
        <w:rPr>
          <w:rFonts w:ascii="Times New Roman" w:hAnsi="Times New Roman" w:cs="Times New Roman"/>
          <w:sz w:val="22"/>
          <w:szCs w:val="22"/>
        </w:rPr>
        <w:t>arametry działek uzyskiwanych w wyniku przeprowadzenia scalania i podziału nieruchomości:</w:t>
      </w:r>
    </w:p>
    <w:p w:rsidR="002F50EA" w:rsidRPr="006F7A6D" w:rsidRDefault="00270322" w:rsidP="00270322">
      <w:pPr>
        <w:pStyle w:val="Akapitzlist"/>
        <w:numPr>
          <w:ilvl w:val="2"/>
          <w:numId w:val="8"/>
        </w:numPr>
        <w:jc w:val="both"/>
        <w:rPr>
          <w:rFonts w:ascii="Times New Roman" w:hAnsi="Times New Roman" w:cs="Times New Roman"/>
          <w:b/>
          <w:sz w:val="22"/>
          <w:szCs w:val="22"/>
        </w:rPr>
      </w:pPr>
      <w:r w:rsidRPr="006F7A6D">
        <w:rPr>
          <w:rFonts w:ascii="Times New Roman" w:hAnsi="Times New Roman" w:cs="Times New Roman"/>
          <w:sz w:val="22"/>
          <w:szCs w:val="22"/>
        </w:rPr>
        <w:t>minimalna powierzchnia działek</w:t>
      </w:r>
      <w:r w:rsidR="002F50EA" w:rsidRPr="006F7A6D">
        <w:rPr>
          <w:rFonts w:ascii="Times New Roman" w:hAnsi="Times New Roman" w:cs="Times New Roman"/>
          <w:sz w:val="22"/>
          <w:szCs w:val="22"/>
        </w:rPr>
        <w:t>:</w:t>
      </w:r>
    </w:p>
    <w:p w:rsidR="008B30F8" w:rsidRPr="006F7A6D" w:rsidRDefault="002F50EA" w:rsidP="002F50EA">
      <w:pPr>
        <w:pStyle w:val="Akapitzlist"/>
        <w:numPr>
          <w:ilvl w:val="3"/>
          <w:numId w:val="8"/>
        </w:numPr>
        <w:jc w:val="both"/>
        <w:rPr>
          <w:rFonts w:ascii="Times New Roman" w:hAnsi="Times New Roman" w:cs="Times New Roman"/>
          <w:b/>
          <w:sz w:val="22"/>
          <w:szCs w:val="22"/>
        </w:rPr>
      </w:pPr>
      <w:r w:rsidRPr="006F7A6D">
        <w:rPr>
          <w:rFonts w:ascii="Times New Roman" w:hAnsi="Times New Roman" w:cs="Times New Roman"/>
          <w:sz w:val="22"/>
          <w:szCs w:val="22"/>
        </w:rPr>
        <w:t xml:space="preserve">dla terenów </w:t>
      </w:r>
      <w:r w:rsidR="00531293" w:rsidRPr="006F7A6D">
        <w:rPr>
          <w:rFonts w:ascii="Times New Roman" w:hAnsi="Times New Roman" w:cs="Times New Roman"/>
          <w:sz w:val="22"/>
          <w:szCs w:val="22"/>
        </w:rPr>
        <w:t>9MNW-13MNW oraz 21MNW</w:t>
      </w:r>
      <w:r w:rsidR="00270322" w:rsidRPr="006F7A6D">
        <w:rPr>
          <w:rFonts w:ascii="Times New Roman" w:hAnsi="Times New Roman" w:cs="Times New Roman"/>
          <w:sz w:val="22"/>
          <w:szCs w:val="22"/>
        </w:rPr>
        <w:t>:</w:t>
      </w:r>
      <w:r w:rsidR="00270322" w:rsidRPr="006F7A6D">
        <w:rPr>
          <w:rFonts w:ascii="Times New Roman" w:hAnsi="Times New Roman" w:cs="Times New Roman"/>
          <w:b/>
          <w:sz w:val="22"/>
          <w:szCs w:val="22"/>
        </w:rPr>
        <w:t xml:space="preserve"> </w:t>
      </w:r>
      <w:r w:rsidR="00531293" w:rsidRPr="006F7A6D">
        <w:rPr>
          <w:rFonts w:ascii="Times New Roman" w:hAnsi="Times New Roman" w:cs="Times New Roman"/>
          <w:bCs/>
          <w:sz w:val="22"/>
          <w:szCs w:val="22"/>
        </w:rPr>
        <w:t>600,0 m</w:t>
      </w:r>
      <w:r w:rsidR="00531293" w:rsidRPr="006F7A6D">
        <w:rPr>
          <w:rFonts w:ascii="Times New Roman" w:hAnsi="Times New Roman" w:cs="Times New Roman"/>
          <w:bCs/>
          <w:sz w:val="22"/>
          <w:szCs w:val="22"/>
          <w:vertAlign w:val="superscript"/>
        </w:rPr>
        <w:t>2</w:t>
      </w:r>
      <w:r w:rsidR="008B30F8" w:rsidRPr="006F7A6D">
        <w:rPr>
          <w:rFonts w:ascii="Times New Roman" w:hAnsi="Times New Roman" w:cs="Times New Roman"/>
          <w:bCs/>
          <w:sz w:val="22"/>
          <w:szCs w:val="22"/>
        </w:rPr>
        <w:t>,</w:t>
      </w:r>
    </w:p>
    <w:p w:rsidR="002F50EA" w:rsidRPr="006F7A6D" w:rsidRDefault="008B30F8" w:rsidP="002F50EA">
      <w:pPr>
        <w:pStyle w:val="Akapitzlist"/>
        <w:numPr>
          <w:ilvl w:val="3"/>
          <w:numId w:val="8"/>
        </w:numPr>
        <w:jc w:val="both"/>
        <w:rPr>
          <w:rFonts w:ascii="Times New Roman" w:hAnsi="Times New Roman" w:cs="Times New Roman"/>
          <w:b/>
          <w:sz w:val="22"/>
          <w:szCs w:val="22"/>
        </w:rPr>
      </w:pPr>
      <w:r w:rsidRPr="006F7A6D">
        <w:rPr>
          <w:rFonts w:ascii="Times New Roman" w:hAnsi="Times New Roman" w:cs="Times New Roman"/>
          <w:bCs/>
          <w:sz w:val="22"/>
          <w:szCs w:val="22"/>
        </w:rPr>
        <w:t>dla terenów</w:t>
      </w:r>
      <w:r w:rsidR="002F50EA" w:rsidRPr="006F7A6D">
        <w:rPr>
          <w:rFonts w:ascii="Times New Roman" w:hAnsi="Times New Roman" w:cs="Times New Roman"/>
          <w:bCs/>
          <w:sz w:val="22"/>
          <w:szCs w:val="22"/>
        </w:rPr>
        <w:t xml:space="preserve"> </w:t>
      </w:r>
      <w:r w:rsidR="00575600" w:rsidRPr="006F7A6D">
        <w:rPr>
          <w:rFonts w:ascii="Times New Roman" w:hAnsi="Times New Roman" w:cs="Times New Roman"/>
          <w:bCs/>
          <w:sz w:val="22"/>
          <w:szCs w:val="22"/>
        </w:rPr>
        <w:t xml:space="preserve">5MNW, </w:t>
      </w:r>
      <w:r w:rsidRPr="006F7A6D">
        <w:rPr>
          <w:rFonts w:ascii="Times New Roman" w:hAnsi="Times New Roman" w:cs="Times New Roman"/>
          <w:sz w:val="22"/>
          <w:szCs w:val="22"/>
        </w:rPr>
        <w:t xml:space="preserve">22MNW i 23MNW: 1500,0 </w:t>
      </w:r>
      <w:r w:rsidRPr="006F7A6D">
        <w:rPr>
          <w:rFonts w:ascii="Times New Roman" w:hAnsi="Times New Roman" w:cs="Times New Roman"/>
          <w:bCs/>
          <w:sz w:val="22"/>
          <w:szCs w:val="22"/>
        </w:rPr>
        <w:t>m</w:t>
      </w:r>
      <w:r w:rsidRPr="006F7A6D">
        <w:rPr>
          <w:rFonts w:ascii="Times New Roman" w:hAnsi="Times New Roman" w:cs="Times New Roman"/>
          <w:bCs/>
          <w:sz w:val="22"/>
          <w:szCs w:val="22"/>
          <w:vertAlign w:val="superscript"/>
        </w:rPr>
        <w:t>2</w:t>
      </w:r>
      <w:r w:rsidRPr="006F7A6D">
        <w:rPr>
          <w:rFonts w:ascii="Times New Roman" w:hAnsi="Times New Roman" w:cs="Times New Roman"/>
          <w:bCs/>
          <w:sz w:val="22"/>
          <w:szCs w:val="22"/>
        </w:rPr>
        <w:t>,</w:t>
      </w:r>
    </w:p>
    <w:p w:rsidR="00B41D8A" w:rsidRPr="006F7A6D" w:rsidRDefault="002F50EA" w:rsidP="002F50EA">
      <w:pPr>
        <w:pStyle w:val="Akapitzlist"/>
        <w:numPr>
          <w:ilvl w:val="3"/>
          <w:numId w:val="8"/>
        </w:numPr>
        <w:jc w:val="both"/>
        <w:rPr>
          <w:rFonts w:ascii="Times New Roman" w:hAnsi="Times New Roman" w:cs="Times New Roman"/>
          <w:b/>
          <w:sz w:val="22"/>
          <w:szCs w:val="22"/>
        </w:rPr>
      </w:pPr>
      <w:r w:rsidRPr="006F7A6D">
        <w:rPr>
          <w:rFonts w:ascii="Times New Roman" w:hAnsi="Times New Roman" w:cs="Times New Roman"/>
          <w:bCs/>
          <w:sz w:val="22"/>
          <w:szCs w:val="22"/>
        </w:rPr>
        <w:t>dla pozostałych terenów:</w:t>
      </w:r>
      <w:r w:rsidR="00531293" w:rsidRPr="006F7A6D">
        <w:rPr>
          <w:rFonts w:ascii="Times New Roman" w:hAnsi="Times New Roman" w:cs="Times New Roman"/>
          <w:bCs/>
          <w:sz w:val="22"/>
          <w:szCs w:val="22"/>
        </w:rPr>
        <w:t xml:space="preserve"> </w:t>
      </w:r>
      <w:r w:rsidR="00531293" w:rsidRPr="006F7A6D">
        <w:rPr>
          <w:rFonts w:ascii="Times New Roman" w:hAnsi="Times New Roman" w:cs="Times New Roman"/>
          <w:sz w:val="22"/>
          <w:szCs w:val="22"/>
        </w:rPr>
        <w:t>1000,0</w:t>
      </w:r>
      <w:r w:rsidR="00531293" w:rsidRPr="006F7A6D">
        <w:rPr>
          <w:rFonts w:ascii="Times New Roman" w:hAnsi="Times New Roman" w:cs="Times New Roman"/>
          <w:bCs/>
          <w:sz w:val="22"/>
          <w:szCs w:val="22"/>
        </w:rPr>
        <w:t xml:space="preserve"> m</w:t>
      </w:r>
      <w:r w:rsidR="00531293" w:rsidRPr="006F7A6D">
        <w:rPr>
          <w:rFonts w:ascii="Times New Roman" w:hAnsi="Times New Roman" w:cs="Times New Roman"/>
          <w:bCs/>
          <w:sz w:val="22"/>
          <w:szCs w:val="22"/>
          <w:vertAlign w:val="superscript"/>
        </w:rPr>
        <w:t>2</w:t>
      </w:r>
      <w:r w:rsidR="00531293" w:rsidRPr="006F7A6D">
        <w:rPr>
          <w:rFonts w:ascii="Times New Roman" w:hAnsi="Times New Roman" w:cs="Times New Roman"/>
          <w:bCs/>
          <w:sz w:val="22"/>
          <w:szCs w:val="22"/>
        </w:rPr>
        <w:t xml:space="preserve">; </w:t>
      </w:r>
    </w:p>
    <w:p w:rsidR="00270322" w:rsidRPr="006F7A6D" w:rsidRDefault="00270322" w:rsidP="00270322">
      <w:pPr>
        <w:pStyle w:val="Akapitzlist"/>
        <w:numPr>
          <w:ilvl w:val="2"/>
          <w:numId w:val="8"/>
        </w:numPr>
        <w:jc w:val="both"/>
        <w:rPr>
          <w:rFonts w:ascii="Times New Roman" w:hAnsi="Times New Roman" w:cs="Times New Roman"/>
          <w:b/>
          <w:sz w:val="22"/>
          <w:szCs w:val="22"/>
        </w:rPr>
      </w:pPr>
      <w:r w:rsidRPr="006F7A6D">
        <w:rPr>
          <w:rFonts w:ascii="Times New Roman" w:hAnsi="Times New Roman" w:cs="Times New Roman"/>
          <w:sz w:val="22"/>
          <w:szCs w:val="22"/>
        </w:rPr>
        <w:t>minimalna szerokość frontu działek:</w:t>
      </w:r>
      <w:r w:rsidRPr="006F7A6D">
        <w:rPr>
          <w:rFonts w:ascii="Times New Roman" w:hAnsi="Times New Roman" w:cs="Times New Roman"/>
          <w:bCs/>
          <w:sz w:val="22"/>
          <w:szCs w:val="22"/>
        </w:rPr>
        <w:t xml:space="preserve"> 2</w:t>
      </w:r>
      <w:r w:rsidR="00B41D8A" w:rsidRPr="006F7A6D">
        <w:rPr>
          <w:rFonts w:ascii="Times New Roman" w:hAnsi="Times New Roman" w:cs="Times New Roman"/>
          <w:bCs/>
          <w:sz w:val="22"/>
          <w:szCs w:val="22"/>
        </w:rPr>
        <w:t>2</w:t>
      </w:r>
      <w:r w:rsidRPr="006F7A6D">
        <w:rPr>
          <w:rFonts w:ascii="Times New Roman" w:hAnsi="Times New Roman" w:cs="Times New Roman"/>
          <w:bCs/>
          <w:sz w:val="22"/>
          <w:szCs w:val="22"/>
        </w:rPr>
        <w:t>,0 m;</w:t>
      </w:r>
    </w:p>
    <w:p w:rsidR="00270322" w:rsidRPr="006F7A6D" w:rsidRDefault="00270322" w:rsidP="00270322">
      <w:pPr>
        <w:pStyle w:val="Akapitzlist"/>
        <w:numPr>
          <w:ilvl w:val="2"/>
          <w:numId w:val="8"/>
        </w:numPr>
        <w:jc w:val="both"/>
        <w:rPr>
          <w:rFonts w:ascii="Times New Roman" w:hAnsi="Times New Roman" w:cs="Times New Roman"/>
          <w:b/>
          <w:sz w:val="22"/>
          <w:szCs w:val="22"/>
        </w:rPr>
      </w:pPr>
      <w:r w:rsidRPr="006F7A6D">
        <w:rPr>
          <w:rFonts w:ascii="Times New Roman" w:hAnsi="Times New Roman" w:cs="Times New Roman"/>
          <w:sz w:val="22"/>
          <w:szCs w:val="22"/>
        </w:rPr>
        <w:t>kąt położenia granic działek w stosunku do pasa drogowego: prostopadły lub identyczny z kątem położenia w stosunku do pasa drogowego istniejących granic działek z tolerancją ± 10º.</w:t>
      </w:r>
    </w:p>
    <w:p w:rsidR="00270322" w:rsidRPr="006F7A6D" w:rsidRDefault="00270322" w:rsidP="00270322">
      <w:pPr>
        <w:pStyle w:val="Akapitzlist"/>
        <w:ind w:left="567"/>
        <w:jc w:val="both"/>
        <w:rPr>
          <w:rFonts w:ascii="Times New Roman" w:hAnsi="Times New Roman" w:cs="Times New Roman"/>
          <w:b/>
          <w:sz w:val="22"/>
          <w:szCs w:val="22"/>
        </w:rPr>
      </w:pPr>
    </w:p>
    <w:p w:rsidR="00270322" w:rsidRPr="006F7A6D" w:rsidRDefault="00270322" w:rsidP="00270322">
      <w:pPr>
        <w:pStyle w:val="Akapitzlist"/>
        <w:numPr>
          <w:ilvl w:val="1"/>
          <w:numId w:val="8"/>
        </w:numPr>
        <w:jc w:val="both"/>
        <w:rPr>
          <w:rFonts w:ascii="Times New Roman" w:hAnsi="Times New Roman" w:cs="Times New Roman"/>
          <w:b/>
          <w:sz w:val="22"/>
          <w:szCs w:val="22"/>
        </w:rPr>
      </w:pPr>
      <w:r w:rsidRPr="006F7A6D">
        <w:rPr>
          <w:rFonts w:ascii="Times New Roman" w:hAnsi="Times New Roman" w:cs="Times New Roman"/>
          <w:b/>
          <w:bCs/>
          <w:sz w:val="22"/>
          <w:szCs w:val="22"/>
        </w:rPr>
        <w:t>Zasady obsługi komunikacyjnej terenu</w:t>
      </w:r>
      <w:r w:rsidRPr="006F7A6D">
        <w:rPr>
          <w:rFonts w:ascii="Times New Roman" w:hAnsi="Times New Roman" w:cs="Times New Roman"/>
          <w:bCs/>
          <w:sz w:val="22"/>
          <w:szCs w:val="22"/>
        </w:rPr>
        <w:t>:</w:t>
      </w:r>
    </w:p>
    <w:p w:rsidR="00270322" w:rsidRPr="006F7A6D" w:rsidRDefault="00270322" w:rsidP="00270322">
      <w:pPr>
        <w:pStyle w:val="Akapitzlist"/>
        <w:numPr>
          <w:ilvl w:val="2"/>
          <w:numId w:val="8"/>
        </w:numPr>
        <w:jc w:val="both"/>
        <w:rPr>
          <w:rFonts w:ascii="Times New Roman" w:hAnsi="Times New Roman" w:cs="Times New Roman"/>
          <w:b/>
          <w:sz w:val="22"/>
          <w:szCs w:val="22"/>
        </w:rPr>
      </w:pPr>
      <w:r w:rsidRPr="006F7A6D">
        <w:rPr>
          <w:rFonts w:ascii="Times New Roman" w:hAnsi="Times New Roman" w:cs="Times New Roman"/>
          <w:bCs/>
          <w:sz w:val="22"/>
          <w:szCs w:val="22"/>
        </w:rPr>
        <w:t>ustala</w:t>
      </w:r>
      <w:r w:rsidRPr="006F7A6D">
        <w:rPr>
          <w:rFonts w:ascii="Times New Roman" w:hAnsi="Times New Roman" w:cs="Times New Roman"/>
          <w:sz w:val="22"/>
          <w:szCs w:val="22"/>
          <w:lang w:eastAsia="pl-PL"/>
        </w:rPr>
        <w:t xml:space="preserve"> się obsługę komunikacyjną terenów zgodnie z ustaleniami §15 ust. 3;</w:t>
      </w:r>
    </w:p>
    <w:p w:rsidR="00270322" w:rsidRPr="006F7A6D" w:rsidRDefault="00270322" w:rsidP="00270322">
      <w:pPr>
        <w:pStyle w:val="Akapitzlist"/>
        <w:numPr>
          <w:ilvl w:val="2"/>
          <w:numId w:val="8"/>
        </w:numPr>
        <w:jc w:val="both"/>
        <w:rPr>
          <w:rFonts w:ascii="Times New Roman" w:hAnsi="Times New Roman" w:cs="Times New Roman"/>
          <w:b/>
          <w:sz w:val="22"/>
          <w:szCs w:val="22"/>
        </w:rPr>
      </w:pPr>
      <w:r w:rsidRPr="006F7A6D">
        <w:rPr>
          <w:rFonts w:ascii="Times New Roman" w:hAnsi="Times New Roman" w:cs="Times New Roman"/>
          <w:sz w:val="22"/>
          <w:szCs w:val="22"/>
          <w:lang w:eastAsia="pl-PL"/>
        </w:rPr>
        <w:t>należy zapewnić miejsca do parkowania dla samochodów zgodnie z ustaleniami §15 ust. 4.</w:t>
      </w:r>
    </w:p>
    <w:p w:rsidR="00270322" w:rsidRPr="006F7A6D" w:rsidRDefault="00270322" w:rsidP="00270322">
      <w:pPr>
        <w:pStyle w:val="Akapitzlist"/>
        <w:ind w:left="567"/>
        <w:jc w:val="both"/>
        <w:rPr>
          <w:rFonts w:ascii="Times New Roman" w:hAnsi="Times New Roman" w:cs="Times New Roman"/>
          <w:b/>
          <w:sz w:val="22"/>
          <w:szCs w:val="22"/>
        </w:rPr>
      </w:pPr>
    </w:p>
    <w:p w:rsidR="00270322" w:rsidRPr="006F7A6D" w:rsidRDefault="00270322" w:rsidP="00270322">
      <w:pPr>
        <w:pStyle w:val="Akapitzlist"/>
        <w:numPr>
          <w:ilvl w:val="1"/>
          <w:numId w:val="8"/>
        </w:numPr>
        <w:jc w:val="both"/>
        <w:rPr>
          <w:rFonts w:ascii="Times New Roman" w:hAnsi="Times New Roman" w:cs="Times New Roman"/>
          <w:b/>
          <w:sz w:val="22"/>
          <w:szCs w:val="22"/>
        </w:rPr>
      </w:pPr>
      <w:r w:rsidRPr="006F7A6D">
        <w:rPr>
          <w:rFonts w:ascii="Times New Roman" w:hAnsi="Times New Roman" w:cs="Times New Roman"/>
          <w:b/>
          <w:bCs/>
          <w:sz w:val="22"/>
          <w:szCs w:val="22"/>
        </w:rPr>
        <w:t>Stawka procentowa stanowiąca podstawę do określania jednorazowej opłaty w stosunku procentowym do wzrostu wartości nieruchomości</w:t>
      </w:r>
      <w:r w:rsidRPr="006F7A6D">
        <w:rPr>
          <w:rFonts w:ascii="Times New Roman" w:hAnsi="Times New Roman" w:cs="Times New Roman"/>
          <w:bCs/>
          <w:sz w:val="22"/>
          <w:szCs w:val="22"/>
        </w:rPr>
        <w:t>:</w:t>
      </w:r>
      <w:r w:rsidRPr="006F7A6D">
        <w:rPr>
          <w:rFonts w:ascii="Times New Roman" w:hAnsi="Times New Roman" w:cs="Times New Roman"/>
          <w:b/>
          <w:sz w:val="22"/>
          <w:szCs w:val="22"/>
        </w:rPr>
        <w:t xml:space="preserve"> </w:t>
      </w:r>
      <w:r w:rsidR="00FE55F8" w:rsidRPr="006F7A6D">
        <w:rPr>
          <w:rFonts w:ascii="Times New Roman" w:hAnsi="Times New Roman" w:cs="Times New Roman"/>
          <w:bCs/>
          <w:sz w:val="22"/>
          <w:szCs w:val="22"/>
        </w:rPr>
        <w:t>3</w:t>
      </w:r>
      <w:r w:rsidRPr="006F7A6D">
        <w:rPr>
          <w:rFonts w:ascii="Times New Roman" w:hAnsi="Times New Roman" w:cs="Times New Roman"/>
          <w:bCs/>
          <w:sz w:val="22"/>
          <w:szCs w:val="22"/>
        </w:rPr>
        <w:t>0%.</w:t>
      </w:r>
    </w:p>
    <w:p w:rsidR="00270322" w:rsidRPr="006F7A6D" w:rsidRDefault="00270322" w:rsidP="00270322">
      <w:pPr>
        <w:pStyle w:val="Akapitzlist"/>
        <w:tabs>
          <w:tab w:val="left" w:pos="993"/>
        </w:tabs>
        <w:ind w:left="0"/>
        <w:jc w:val="both"/>
        <w:rPr>
          <w:rFonts w:ascii="Times New Roman" w:hAnsi="Times New Roman" w:cs="Times New Roman"/>
          <w:bCs/>
          <w:sz w:val="22"/>
          <w:szCs w:val="22"/>
        </w:rPr>
      </w:pPr>
    </w:p>
    <w:p w:rsidR="00270322" w:rsidRPr="006F7A6D" w:rsidRDefault="00270322" w:rsidP="00270322">
      <w:pPr>
        <w:pStyle w:val="Akapitzlist"/>
        <w:numPr>
          <w:ilvl w:val="0"/>
          <w:numId w:val="2"/>
        </w:numPr>
        <w:tabs>
          <w:tab w:val="left" w:pos="993"/>
        </w:tabs>
        <w:ind w:left="0" w:firstLine="567"/>
        <w:jc w:val="both"/>
        <w:rPr>
          <w:rFonts w:ascii="Times New Roman" w:hAnsi="Times New Roman" w:cs="Times New Roman"/>
          <w:bCs/>
          <w:sz w:val="22"/>
          <w:szCs w:val="22"/>
        </w:rPr>
      </w:pPr>
      <w:r w:rsidRPr="006F7A6D">
        <w:rPr>
          <w:rFonts w:ascii="Times New Roman" w:hAnsi="Times New Roman" w:cs="Times New Roman"/>
          <w:sz w:val="22"/>
          <w:szCs w:val="22"/>
        </w:rPr>
        <w:t xml:space="preserve">1. Dla </w:t>
      </w:r>
      <w:r w:rsidRPr="006F7A6D">
        <w:rPr>
          <w:rFonts w:ascii="Times New Roman" w:hAnsi="Times New Roman" w:cs="Times New Roman"/>
          <w:b/>
          <w:bCs/>
          <w:sz w:val="22"/>
          <w:szCs w:val="22"/>
        </w:rPr>
        <w:t>terenów zabudowy mieszkaniowej jednorodzinnej</w:t>
      </w:r>
      <w:r w:rsidR="00541AFB" w:rsidRPr="006F7A6D">
        <w:rPr>
          <w:rFonts w:ascii="Times New Roman" w:hAnsi="Times New Roman" w:cs="Times New Roman"/>
          <w:b/>
          <w:bCs/>
          <w:sz w:val="22"/>
          <w:szCs w:val="22"/>
        </w:rPr>
        <w:t xml:space="preserve"> wolnostojącej</w:t>
      </w:r>
      <w:r w:rsidRPr="006F7A6D">
        <w:rPr>
          <w:rFonts w:ascii="Times New Roman" w:hAnsi="Times New Roman" w:cs="Times New Roman"/>
          <w:b/>
          <w:bCs/>
          <w:sz w:val="22"/>
          <w:szCs w:val="22"/>
        </w:rPr>
        <w:t xml:space="preserve"> </w:t>
      </w:r>
      <w:r w:rsidR="00541AFB" w:rsidRPr="006F7A6D">
        <w:rPr>
          <w:rFonts w:ascii="Times New Roman" w:hAnsi="Times New Roman" w:cs="Times New Roman"/>
          <w:b/>
          <w:bCs/>
          <w:sz w:val="22"/>
          <w:szCs w:val="22"/>
        </w:rPr>
        <w:t>lub</w:t>
      </w:r>
      <w:r w:rsidRPr="006F7A6D">
        <w:rPr>
          <w:rFonts w:ascii="Times New Roman" w:hAnsi="Times New Roman" w:cs="Times New Roman"/>
          <w:b/>
          <w:bCs/>
          <w:sz w:val="22"/>
          <w:szCs w:val="22"/>
        </w:rPr>
        <w:t xml:space="preserve"> usług</w:t>
      </w:r>
      <w:r w:rsidRPr="006F7A6D">
        <w:rPr>
          <w:rFonts w:ascii="Times New Roman" w:hAnsi="Times New Roman" w:cs="Times New Roman"/>
          <w:sz w:val="22"/>
          <w:szCs w:val="22"/>
        </w:rPr>
        <w:t>, oznaczonych symbolem</w:t>
      </w:r>
      <w:r w:rsidR="00541AFB" w:rsidRPr="006F7A6D">
        <w:rPr>
          <w:rFonts w:ascii="Times New Roman" w:hAnsi="Times New Roman" w:cs="Times New Roman"/>
          <w:sz w:val="22"/>
          <w:szCs w:val="22"/>
        </w:rPr>
        <w:t xml:space="preserve"> klasy przeznaczenia terenu</w:t>
      </w:r>
      <w:r w:rsidRPr="006F7A6D">
        <w:rPr>
          <w:rFonts w:ascii="Times New Roman" w:hAnsi="Times New Roman" w:cs="Times New Roman"/>
          <w:sz w:val="22"/>
          <w:szCs w:val="22"/>
        </w:rPr>
        <w:t xml:space="preserve"> </w:t>
      </w:r>
      <w:r w:rsidRPr="006F7A6D">
        <w:rPr>
          <w:rFonts w:ascii="Times New Roman" w:hAnsi="Times New Roman" w:cs="Times New Roman"/>
          <w:b/>
          <w:sz w:val="22"/>
          <w:szCs w:val="22"/>
        </w:rPr>
        <w:t>MN</w:t>
      </w:r>
      <w:r w:rsidR="0032401C" w:rsidRPr="006F7A6D">
        <w:rPr>
          <w:rFonts w:ascii="Times New Roman" w:hAnsi="Times New Roman" w:cs="Times New Roman"/>
          <w:b/>
          <w:sz w:val="22"/>
          <w:szCs w:val="22"/>
        </w:rPr>
        <w:t>W</w:t>
      </w:r>
      <w:r w:rsidRPr="006F7A6D">
        <w:rPr>
          <w:rFonts w:ascii="Times New Roman" w:hAnsi="Times New Roman" w:cs="Times New Roman"/>
          <w:b/>
          <w:sz w:val="22"/>
          <w:szCs w:val="22"/>
        </w:rPr>
        <w:t>-U, ustala się</w:t>
      </w:r>
      <w:r w:rsidRPr="006F7A6D">
        <w:rPr>
          <w:rFonts w:ascii="Times New Roman" w:hAnsi="Times New Roman" w:cs="Times New Roman"/>
          <w:b/>
          <w:bCs/>
          <w:sz w:val="22"/>
          <w:szCs w:val="22"/>
        </w:rPr>
        <w:t>:</w:t>
      </w:r>
    </w:p>
    <w:p w:rsidR="00541AFB" w:rsidRPr="006F7A6D" w:rsidRDefault="00270322" w:rsidP="00503C4E">
      <w:pPr>
        <w:pStyle w:val="Akapitzlist"/>
        <w:numPr>
          <w:ilvl w:val="2"/>
          <w:numId w:val="16"/>
        </w:numPr>
        <w:jc w:val="both"/>
        <w:rPr>
          <w:rFonts w:ascii="Times New Roman" w:hAnsi="Times New Roman" w:cs="Times New Roman"/>
          <w:sz w:val="22"/>
          <w:szCs w:val="22"/>
        </w:rPr>
      </w:pPr>
      <w:r w:rsidRPr="006F7A6D">
        <w:rPr>
          <w:rFonts w:ascii="Times New Roman" w:hAnsi="Times New Roman" w:cs="Times New Roman"/>
          <w:sz w:val="22"/>
          <w:szCs w:val="22"/>
        </w:rPr>
        <w:t xml:space="preserve">przeznaczenie: </w:t>
      </w:r>
      <w:r w:rsidR="00541AFB" w:rsidRPr="006F7A6D">
        <w:rPr>
          <w:rFonts w:ascii="Times New Roman" w:hAnsi="Times New Roman" w:cs="Times New Roman"/>
          <w:sz w:val="22"/>
          <w:szCs w:val="22"/>
        </w:rPr>
        <w:t>teren zabudowy mieszkaniowej jednorodzinnej wolnostojącej lub usług</w:t>
      </w:r>
      <w:r w:rsidR="00AB53DA" w:rsidRPr="006F7A6D">
        <w:rPr>
          <w:rFonts w:ascii="Times New Roman" w:hAnsi="Times New Roman" w:cs="Times New Roman"/>
          <w:sz w:val="22"/>
          <w:szCs w:val="22"/>
        </w:rPr>
        <w:t>, z zastrzeżeniem pkt 2</w:t>
      </w:r>
      <w:r w:rsidR="00541AFB" w:rsidRPr="006F7A6D">
        <w:rPr>
          <w:rFonts w:ascii="Times New Roman" w:hAnsi="Times New Roman" w:cs="Times New Roman"/>
          <w:sz w:val="22"/>
          <w:szCs w:val="22"/>
        </w:rPr>
        <w:t>;</w:t>
      </w:r>
    </w:p>
    <w:p w:rsidR="00541AFB" w:rsidRPr="006F7A6D" w:rsidRDefault="00541AFB" w:rsidP="00503C4E">
      <w:pPr>
        <w:pStyle w:val="Akapitzlist"/>
        <w:numPr>
          <w:ilvl w:val="2"/>
          <w:numId w:val="16"/>
        </w:numPr>
        <w:jc w:val="both"/>
        <w:rPr>
          <w:rFonts w:ascii="Times New Roman" w:hAnsi="Times New Roman" w:cs="Times New Roman"/>
          <w:sz w:val="22"/>
          <w:szCs w:val="22"/>
        </w:rPr>
      </w:pPr>
      <w:r w:rsidRPr="006F7A6D">
        <w:rPr>
          <w:rFonts w:ascii="Times New Roman" w:hAnsi="Times New Roman" w:cs="Times New Roman"/>
          <w:sz w:val="22"/>
          <w:szCs w:val="22"/>
        </w:rPr>
        <w:t xml:space="preserve">przeznaczenie wykluczone: </w:t>
      </w:r>
      <w:r w:rsidR="00416035" w:rsidRPr="006F7A6D">
        <w:rPr>
          <w:rFonts w:ascii="Times New Roman" w:hAnsi="Times New Roman" w:cs="Times New Roman"/>
          <w:sz w:val="22"/>
          <w:szCs w:val="22"/>
        </w:rPr>
        <w:t>teren usłu</w:t>
      </w:r>
      <w:r w:rsidR="00B41D8A" w:rsidRPr="006F7A6D">
        <w:rPr>
          <w:rFonts w:ascii="Times New Roman" w:hAnsi="Times New Roman" w:cs="Times New Roman"/>
          <w:sz w:val="22"/>
          <w:szCs w:val="22"/>
        </w:rPr>
        <w:t xml:space="preserve">g handlu wielkopowierzchniowego, teren niesklasyfikowany – usługi zdrowia i pomocy społecznej </w:t>
      </w:r>
      <w:r w:rsidR="0085485F" w:rsidRPr="006F7A6D">
        <w:rPr>
          <w:rFonts w:ascii="Times New Roman" w:hAnsi="Times New Roman" w:cs="Times New Roman"/>
          <w:sz w:val="22"/>
          <w:szCs w:val="22"/>
        </w:rPr>
        <w:t>działające w porze nocy</w:t>
      </w:r>
      <w:r w:rsidR="00EC15C0" w:rsidRPr="006F7A6D">
        <w:rPr>
          <w:rFonts w:ascii="Times New Roman" w:hAnsi="Times New Roman" w:cs="Times New Roman"/>
          <w:sz w:val="22"/>
          <w:szCs w:val="22"/>
        </w:rPr>
        <w:t>, teren niesklasyfikowany – usługi związane ze stałym lub czasowym pobytem dzieci i młodzieży działające w porze nocy</w:t>
      </w:r>
      <w:r w:rsidR="009D642E" w:rsidRPr="006F7A6D">
        <w:rPr>
          <w:rFonts w:ascii="Times New Roman" w:hAnsi="Times New Roman" w:cs="Times New Roman"/>
          <w:sz w:val="22"/>
          <w:szCs w:val="22"/>
        </w:rPr>
        <w:t>.</w:t>
      </w:r>
    </w:p>
    <w:p w:rsidR="00270322" w:rsidRPr="006F7A6D" w:rsidRDefault="00270322" w:rsidP="00270322">
      <w:pPr>
        <w:pStyle w:val="Akapitzlist"/>
        <w:ind w:left="851"/>
        <w:jc w:val="both"/>
        <w:rPr>
          <w:rFonts w:ascii="Times New Roman" w:hAnsi="Times New Roman" w:cs="Times New Roman"/>
          <w:sz w:val="22"/>
          <w:szCs w:val="22"/>
        </w:rPr>
      </w:pPr>
    </w:p>
    <w:p w:rsidR="00270322" w:rsidRPr="006F7A6D" w:rsidRDefault="00270322" w:rsidP="00503C4E">
      <w:pPr>
        <w:pStyle w:val="Akapitzlist"/>
        <w:numPr>
          <w:ilvl w:val="1"/>
          <w:numId w:val="21"/>
        </w:numPr>
        <w:jc w:val="both"/>
        <w:rPr>
          <w:rFonts w:ascii="Times New Roman" w:hAnsi="Times New Roman" w:cs="Times New Roman"/>
          <w:b/>
          <w:sz w:val="22"/>
          <w:szCs w:val="22"/>
        </w:rPr>
      </w:pPr>
      <w:r w:rsidRPr="006F7A6D">
        <w:rPr>
          <w:rFonts w:ascii="Times New Roman" w:hAnsi="Times New Roman" w:cs="Times New Roman"/>
          <w:b/>
          <w:sz w:val="22"/>
          <w:szCs w:val="22"/>
        </w:rPr>
        <w:t>Zasady ochrony i kształtowania ładu przestrzennego oraz zasady kształtowania zabudowy i wskaźników zagospodarowania terenów</w:t>
      </w:r>
      <w:r w:rsidRPr="006F7A6D">
        <w:rPr>
          <w:rFonts w:ascii="Times New Roman" w:hAnsi="Times New Roman" w:cs="Times New Roman"/>
          <w:sz w:val="22"/>
          <w:szCs w:val="22"/>
        </w:rPr>
        <w:t>:</w:t>
      </w:r>
    </w:p>
    <w:p w:rsidR="00270322" w:rsidRPr="006F7A6D" w:rsidRDefault="00270322" w:rsidP="00503C4E">
      <w:pPr>
        <w:pStyle w:val="Akapitzlist"/>
        <w:numPr>
          <w:ilvl w:val="2"/>
          <w:numId w:val="21"/>
        </w:numPr>
        <w:jc w:val="both"/>
        <w:rPr>
          <w:rFonts w:ascii="Times New Roman" w:hAnsi="Times New Roman" w:cs="Times New Roman"/>
          <w:bCs/>
          <w:sz w:val="22"/>
          <w:szCs w:val="22"/>
        </w:rPr>
      </w:pPr>
      <w:r w:rsidRPr="006F7A6D">
        <w:rPr>
          <w:rFonts w:ascii="Times New Roman" w:hAnsi="Times New Roman" w:cs="Times New Roman"/>
          <w:sz w:val="22"/>
          <w:szCs w:val="22"/>
        </w:rPr>
        <w:t>dopuszcza się lokalizację bezpośrednio przy granicy działki budowlanej lub w odległości 1,5 m od tej granicy:</w:t>
      </w:r>
    </w:p>
    <w:p w:rsidR="00270322" w:rsidRPr="006F7A6D" w:rsidRDefault="00270322" w:rsidP="00503C4E">
      <w:pPr>
        <w:pStyle w:val="Akapitzlist"/>
        <w:numPr>
          <w:ilvl w:val="3"/>
          <w:numId w:val="21"/>
        </w:numPr>
        <w:jc w:val="both"/>
        <w:rPr>
          <w:rFonts w:ascii="Times New Roman" w:hAnsi="Times New Roman" w:cs="Times New Roman"/>
          <w:bCs/>
          <w:sz w:val="22"/>
          <w:szCs w:val="22"/>
        </w:rPr>
      </w:pPr>
      <w:r w:rsidRPr="006F7A6D">
        <w:rPr>
          <w:rFonts w:ascii="Times New Roman" w:hAnsi="Times New Roman" w:cs="Times New Roman"/>
          <w:sz w:val="22"/>
          <w:szCs w:val="22"/>
        </w:rPr>
        <w:t xml:space="preserve">budynków na istniejących działkach budowalnych o szerokości mniejszej niż 20,0 m, </w:t>
      </w:r>
    </w:p>
    <w:p w:rsidR="00270322" w:rsidRPr="006F7A6D" w:rsidRDefault="00270322" w:rsidP="00503C4E">
      <w:pPr>
        <w:pStyle w:val="Akapitzlist"/>
        <w:numPr>
          <w:ilvl w:val="3"/>
          <w:numId w:val="21"/>
        </w:numPr>
        <w:jc w:val="both"/>
        <w:rPr>
          <w:rFonts w:ascii="Times New Roman" w:hAnsi="Times New Roman" w:cs="Times New Roman"/>
          <w:bCs/>
          <w:sz w:val="22"/>
          <w:szCs w:val="22"/>
        </w:rPr>
      </w:pPr>
      <w:r w:rsidRPr="006F7A6D">
        <w:rPr>
          <w:rFonts w:ascii="Times New Roman" w:hAnsi="Times New Roman" w:cs="Times New Roman"/>
          <w:sz w:val="22"/>
          <w:szCs w:val="22"/>
        </w:rPr>
        <w:t>budynków o funkcji gospodarczej i garaży o wysokości mniejszej niż 5,0 m i długości wzdłuż granicy mniejszej niż 10,0 m;</w:t>
      </w:r>
    </w:p>
    <w:p w:rsidR="00270322" w:rsidRPr="006F7A6D" w:rsidRDefault="00270322" w:rsidP="00503C4E">
      <w:pPr>
        <w:pStyle w:val="Akapitzlist"/>
        <w:numPr>
          <w:ilvl w:val="2"/>
          <w:numId w:val="21"/>
        </w:numPr>
        <w:jc w:val="both"/>
        <w:rPr>
          <w:rFonts w:ascii="Times New Roman" w:hAnsi="Times New Roman" w:cs="Times New Roman"/>
          <w:b/>
          <w:sz w:val="22"/>
          <w:szCs w:val="22"/>
        </w:rPr>
      </w:pPr>
      <w:r w:rsidRPr="006F7A6D">
        <w:rPr>
          <w:rFonts w:ascii="Times New Roman" w:hAnsi="Times New Roman" w:cs="Times New Roman"/>
          <w:sz w:val="22"/>
          <w:szCs w:val="22"/>
        </w:rPr>
        <w:t>maksymalny udział powierzchni zabudowy: 0,35;</w:t>
      </w:r>
      <w:r w:rsidR="00586242" w:rsidRPr="006F7A6D">
        <w:rPr>
          <w:rFonts w:ascii="Times New Roman" w:hAnsi="Times New Roman" w:cs="Times New Roman"/>
          <w:sz w:val="22"/>
          <w:szCs w:val="22"/>
        </w:rPr>
        <w:t xml:space="preserve"> </w:t>
      </w:r>
    </w:p>
    <w:p w:rsidR="00270322" w:rsidRPr="006F7A6D" w:rsidRDefault="00270322" w:rsidP="00503C4E">
      <w:pPr>
        <w:pStyle w:val="Akapitzlist"/>
        <w:numPr>
          <w:ilvl w:val="2"/>
          <w:numId w:val="21"/>
        </w:numPr>
        <w:jc w:val="both"/>
        <w:rPr>
          <w:rFonts w:ascii="Times New Roman" w:hAnsi="Times New Roman" w:cs="Times New Roman"/>
          <w:b/>
          <w:sz w:val="22"/>
          <w:szCs w:val="22"/>
        </w:rPr>
      </w:pPr>
      <w:r w:rsidRPr="006F7A6D">
        <w:rPr>
          <w:rFonts w:ascii="Times New Roman" w:hAnsi="Times New Roman" w:cs="Times New Roman"/>
          <w:sz w:val="22"/>
          <w:szCs w:val="22"/>
        </w:rPr>
        <w:t>nadziemna intensywność zabudowy:</w:t>
      </w:r>
    </w:p>
    <w:p w:rsidR="00270322" w:rsidRPr="006F7A6D" w:rsidRDefault="00270322" w:rsidP="00503C4E">
      <w:pPr>
        <w:pStyle w:val="Akapitzlist"/>
        <w:numPr>
          <w:ilvl w:val="3"/>
          <w:numId w:val="21"/>
        </w:numPr>
        <w:jc w:val="both"/>
        <w:rPr>
          <w:rFonts w:ascii="Times New Roman" w:hAnsi="Times New Roman" w:cs="Times New Roman"/>
          <w:b/>
          <w:sz w:val="22"/>
          <w:szCs w:val="22"/>
        </w:rPr>
      </w:pPr>
      <w:r w:rsidRPr="006F7A6D">
        <w:rPr>
          <w:rFonts w:ascii="Times New Roman" w:hAnsi="Times New Roman" w:cs="Times New Roman"/>
          <w:sz w:val="22"/>
          <w:szCs w:val="22"/>
        </w:rPr>
        <w:t>minimalna: 0,01,</w:t>
      </w:r>
    </w:p>
    <w:p w:rsidR="00270322" w:rsidRPr="006F7A6D" w:rsidRDefault="00270322" w:rsidP="00503C4E">
      <w:pPr>
        <w:pStyle w:val="Akapitzlist"/>
        <w:numPr>
          <w:ilvl w:val="3"/>
          <w:numId w:val="21"/>
        </w:numPr>
        <w:jc w:val="both"/>
        <w:rPr>
          <w:rFonts w:ascii="Times New Roman" w:hAnsi="Times New Roman" w:cs="Times New Roman"/>
          <w:b/>
          <w:sz w:val="22"/>
          <w:szCs w:val="22"/>
        </w:rPr>
      </w:pPr>
      <w:r w:rsidRPr="006F7A6D">
        <w:rPr>
          <w:rFonts w:ascii="Times New Roman" w:hAnsi="Times New Roman" w:cs="Times New Roman"/>
          <w:sz w:val="22"/>
          <w:szCs w:val="22"/>
        </w:rPr>
        <w:t>maksymalna: 0,7;</w:t>
      </w:r>
    </w:p>
    <w:p w:rsidR="00270322" w:rsidRPr="006F7A6D" w:rsidRDefault="00270322" w:rsidP="00503C4E">
      <w:pPr>
        <w:pStyle w:val="Akapitzlist"/>
        <w:numPr>
          <w:ilvl w:val="2"/>
          <w:numId w:val="21"/>
        </w:numPr>
        <w:jc w:val="both"/>
        <w:rPr>
          <w:rFonts w:ascii="Times New Roman" w:hAnsi="Times New Roman" w:cs="Times New Roman"/>
          <w:b/>
          <w:sz w:val="22"/>
          <w:szCs w:val="22"/>
        </w:rPr>
      </w:pPr>
      <w:r w:rsidRPr="006F7A6D">
        <w:rPr>
          <w:rFonts w:ascii="Times New Roman" w:hAnsi="Times New Roman" w:cs="Times New Roman"/>
          <w:sz w:val="22"/>
          <w:szCs w:val="22"/>
        </w:rPr>
        <w:t xml:space="preserve">minimalny udział powierzchni biologicznie czynnej: </w:t>
      </w:r>
      <w:r w:rsidR="00416035" w:rsidRPr="006F7A6D">
        <w:rPr>
          <w:rFonts w:ascii="Times New Roman" w:hAnsi="Times New Roman" w:cs="Times New Roman"/>
          <w:sz w:val="22"/>
          <w:szCs w:val="22"/>
        </w:rPr>
        <w:t>30</w:t>
      </w:r>
      <w:r w:rsidRPr="006F7A6D">
        <w:rPr>
          <w:rFonts w:ascii="Times New Roman" w:hAnsi="Times New Roman" w:cs="Times New Roman"/>
          <w:sz w:val="22"/>
          <w:szCs w:val="22"/>
        </w:rPr>
        <w:t>%;</w:t>
      </w:r>
      <w:r w:rsidR="00416035" w:rsidRPr="006F7A6D">
        <w:rPr>
          <w:rFonts w:ascii="Times New Roman" w:hAnsi="Times New Roman" w:cs="Times New Roman"/>
          <w:sz w:val="22"/>
          <w:szCs w:val="22"/>
        </w:rPr>
        <w:t xml:space="preserve"> </w:t>
      </w:r>
    </w:p>
    <w:p w:rsidR="009D642E" w:rsidRPr="006F7A6D" w:rsidRDefault="009D642E" w:rsidP="00503C4E">
      <w:pPr>
        <w:pStyle w:val="Akapitzlist"/>
        <w:numPr>
          <w:ilvl w:val="2"/>
          <w:numId w:val="21"/>
        </w:numPr>
        <w:jc w:val="both"/>
        <w:rPr>
          <w:rFonts w:ascii="Times New Roman" w:hAnsi="Times New Roman" w:cs="Times New Roman"/>
          <w:b/>
          <w:sz w:val="22"/>
          <w:szCs w:val="22"/>
        </w:rPr>
      </w:pPr>
      <w:r w:rsidRPr="006F7A6D">
        <w:rPr>
          <w:rFonts w:ascii="Times New Roman" w:hAnsi="Times New Roman" w:cs="Times New Roman"/>
          <w:sz w:val="22"/>
          <w:szCs w:val="22"/>
        </w:rPr>
        <w:t>maksymalna liczba kondygnacji nadziemnych budynków:</w:t>
      </w:r>
    </w:p>
    <w:p w:rsidR="009D642E" w:rsidRPr="006F7A6D" w:rsidRDefault="009D642E" w:rsidP="00503C4E">
      <w:pPr>
        <w:pStyle w:val="Akapitzlist"/>
        <w:numPr>
          <w:ilvl w:val="3"/>
          <w:numId w:val="21"/>
        </w:numPr>
        <w:jc w:val="both"/>
        <w:rPr>
          <w:rFonts w:ascii="Times New Roman" w:hAnsi="Times New Roman" w:cs="Times New Roman"/>
          <w:b/>
          <w:sz w:val="22"/>
          <w:szCs w:val="22"/>
        </w:rPr>
      </w:pPr>
      <w:r w:rsidRPr="006F7A6D">
        <w:rPr>
          <w:rFonts w:ascii="Times New Roman" w:hAnsi="Times New Roman" w:cs="Times New Roman"/>
          <w:sz w:val="22"/>
          <w:szCs w:val="22"/>
        </w:rPr>
        <w:t>mieszkalnych: 3, przy czym dopuszcza się realizację trzeciej kondygnacji nadziemnej wyłącznie w formie poddasza użytkowego,</w:t>
      </w:r>
    </w:p>
    <w:p w:rsidR="009D642E" w:rsidRPr="006F7A6D" w:rsidRDefault="009D642E" w:rsidP="00503C4E">
      <w:pPr>
        <w:pStyle w:val="Akapitzlist"/>
        <w:numPr>
          <w:ilvl w:val="3"/>
          <w:numId w:val="21"/>
        </w:numPr>
        <w:jc w:val="both"/>
        <w:rPr>
          <w:rFonts w:ascii="Times New Roman" w:hAnsi="Times New Roman" w:cs="Times New Roman"/>
          <w:b/>
          <w:sz w:val="22"/>
          <w:szCs w:val="22"/>
        </w:rPr>
      </w:pPr>
      <w:r w:rsidRPr="006F7A6D">
        <w:rPr>
          <w:rFonts w:ascii="Times New Roman" w:hAnsi="Times New Roman" w:cs="Times New Roman"/>
          <w:sz w:val="22"/>
          <w:szCs w:val="22"/>
        </w:rPr>
        <w:t>pozostałe: 2;</w:t>
      </w:r>
    </w:p>
    <w:p w:rsidR="00270322" w:rsidRPr="006F7A6D" w:rsidRDefault="00270322" w:rsidP="00503C4E">
      <w:pPr>
        <w:pStyle w:val="Akapitzlist"/>
        <w:numPr>
          <w:ilvl w:val="2"/>
          <w:numId w:val="21"/>
        </w:numPr>
        <w:jc w:val="both"/>
        <w:rPr>
          <w:rFonts w:ascii="Times New Roman" w:hAnsi="Times New Roman" w:cs="Times New Roman"/>
          <w:b/>
          <w:sz w:val="22"/>
          <w:szCs w:val="22"/>
        </w:rPr>
      </w:pPr>
      <w:r w:rsidRPr="006F7A6D">
        <w:rPr>
          <w:rFonts w:ascii="Times New Roman" w:hAnsi="Times New Roman" w:cs="Times New Roman"/>
          <w:sz w:val="22"/>
          <w:szCs w:val="22"/>
        </w:rPr>
        <w:t xml:space="preserve">maksymalna wysokość budynków: </w:t>
      </w:r>
    </w:p>
    <w:p w:rsidR="00270322" w:rsidRPr="006F7A6D" w:rsidRDefault="00270322" w:rsidP="00503C4E">
      <w:pPr>
        <w:pStyle w:val="Akapitzlist"/>
        <w:numPr>
          <w:ilvl w:val="3"/>
          <w:numId w:val="21"/>
        </w:numPr>
        <w:jc w:val="both"/>
        <w:rPr>
          <w:rFonts w:ascii="Times New Roman" w:hAnsi="Times New Roman" w:cs="Times New Roman"/>
          <w:b/>
          <w:sz w:val="22"/>
          <w:szCs w:val="22"/>
        </w:rPr>
      </w:pPr>
      <w:r w:rsidRPr="006F7A6D">
        <w:rPr>
          <w:rFonts w:ascii="Times New Roman" w:hAnsi="Times New Roman" w:cs="Times New Roman"/>
          <w:sz w:val="22"/>
          <w:szCs w:val="22"/>
        </w:rPr>
        <w:t>mieszkalnych i usługowych: 1</w:t>
      </w:r>
      <w:r w:rsidR="00416035" w:rsidRPr="006F7A6D">
        <w:rPr>
          <w:rFonts w:ascii="Times New Roman" w:hAnsi="Times New Roman" w:cs="Times New Roman"/>
          <w:sz w:val="22"/>
          <w:szCs w:val="22"/>
        </w:rPr>
        <w:t>2</w:t>
      </w:r>
      <w:r w:rsidRPr="006F7A6D">
        <w:rPr>
          <w:rFonts w:ascii="Times New Roman" w:hAnsi="Times New Roman" w:cs="Times New Roman"/>
          <w:sz w:val="22"/>
          <w:szCs w:val="22"/>
        </w:rPr>
        <w:t>,0 m,</w:t>
      </w:r>
      <w:r w:rsidR="00416035" w:rsidRPr="006F7A6D">
        <w:rPr>
          <w:rFonts w:ascii="Times New Roman" w:hAnsi="Times New Roman" w:cs="Times New Roman"/>
          <w:sz w:val="22"/>
          <w:szCs w:val="22"/>
        </w:rPr>
        <w:t xml:space="preserve"> </w:t>
      </w:r>
    </w:p>
    <w:p w:rsidR="00270322" w:rsidRPr="006F7A6D" w:rsidRDefault="00270322" w:rsidP="00503C4E">
      <w:pPr>
        <w:pStyle w:val="Akapitzlist"/>
        <w:numPr>
          <w:ilvl w:val="3"/>
          <w:numId w:val="21"/>
        </w:numPr>
        <w:jc w:val="both"/>
        <w:rPr>
          <w:rFonts w:ascii="Times New Roman" w:hAnsi="Times New Roman" w:cs="Times New Roman"/>
          <w:b/>
          <w:sz w:val="22"/>
          <w:szCs w:val="22"/>
        </w:rPr>
      </w:pPr>
      <w:r w:rsidRPr="006F7A6D">
        <w:rPr>
          <w:rFonts w:ascii="Times New Roman" w:hAnsi="Times New Roman" w:cs="Times New Roman"/>
          <w:sz w:val="22"/>
          <w:szCs w:val="22"/>
        </w:rPr>
        <w:t>pozostałych: 9,0 m;</w:t>
      </w:r>
    </w:p>
    <w:p w:rsidR="00270322" w:rsidRPr="006F7A6D" w:rsidRDefault="00270322" w:rsidP="00503C4E">
      <w:pPr>
        <w:pStyle w:val="Akapitzlist"/>
        <w:numPr>
          <w:ilvl w:val="2"/>
          <w:numId w:val="21"/>
        </w:numPr>
        <w:jc w:val="both"/>
        <w:rPr>
          <w:rFonts w:ascii="Times New Roman" w:hAnsi="Times New Roman" w:cs="Times New Roman"/>
          <w:b/>
          <w:sz w:val="22"/>
          <w:szCs w:val="22"/>
        </w:rPr>
      </w:pPr>
      <w:r w:rsidRPr="006F7A6D">
        <w:rPr>
          <w:rFonts w:ascii="Times New Roman" w:hAnsi="Times New Roman" w:cs="Times New Roman"/>
          <w:sz w:val="22"/>
          <w:szCs w:val="22"/>
        </w:rPr>
        <w:t>maksymalna wysokość górnej krawędzi elewacji frontowej budynków:</w:t>
      </w:r>
    </w:p>
    <w:p w:rsidR="00270322" w:rsidRPr="006F7A6D" w:rsidRDefault="00270322" w:rsidP="00503C4E">
      <w:pPr>
        <w:pStyle w:val="Akapitzlist"/>
        <w:numPr>
          <w:ilvl w:val="3"/>
          <w:numId w:val="21"/>
        </w:numPr>
        <w:jc w:val="both"/>
        <w:rPr>
          <w:rFonts w:ascii="Times New Roman" w:hAnsi="Times New Roman" w:cs="Times New Roman"/>
          <w:b/>
          <w:sz w:val="22"/>
          <w:szCs w:val="22"/>
        </w:rPr>
      </w:pPr>
      <w:r w:rsidRPr="006F7A6D">
        <w:rPr>
          <w:rFonts w:ascii="Times New Roman" w:hAnsi="Times New Roman" w:cs="Times New Roman"/>
          <w:sz w:val="22"/>
          <w:szCs w:val="22"/>
        </w:rPr>
        <w:t>mieszkalnych i usługowych: 8,0 m,</w:t>
      </w:r>
    </w:p>
    <w:p w:rsidR="00270322" w:rsidRPr="006F7A6D" w:rsidRDefault="00270322" w:rsidP="00503C4E">
      <w:pPr>
        <w:pStyle w:val="Akapitzlist"/>
        <w:numPr>
          <w:ilvl w:val="3"/>
          <w:numId w:val="21"/>
        </w:numPr>
        <w:jc w:val="both"/>
        <w:rPr>
          <w:rFonts w:ascii="Times New Roman" w:hAnsi="Times New Roman" w:cs="Times New Roman"/>
          <w:b/>
          <w:sz w:val="22"/>
          <w:szCs w:val="22"/>
        </w:rPr>
      </w:pPr>
      <w:r w:rsidRPr="006F7A6D">
        <w:rPr>
          <w:rFonts w:ascii="Times New Roman" w:hAnsi="Times New Roman" w:cs="Times New Roman"/>
          <w:sz w:val="22"/>
          <w:szCs w:val="22"/>
        </w:rPr>
        <w:t>pozostałych: 6,0 m;</w:t>
      </w:r>
    </w:p>
    <w:p w:rsidR="00270322" w:rsidRPr="006F7A6D" w:rsidRDefault="00270322" w:rsidP="00503C4E">
      <w:pPr>
        <w:pStyle w:val="Akapitzlist"/>
        <w:numPr>
          <w:ilvl w:val="2"/>
          <w:numId w:val="21"/>
        </w:numPr>
        <w:jc w:val="both"/>
        <w:rPr>
          <w:rFonts w:ascii="Times New Roman" w:hAnsi="Times New Roman" w:cs="Times New Roman"/>
          <w:b/>
          <w:sz w:val="22"/>
          <w:szCs w:val="22"/>
        </w:rPr>
      </w:pPr>
      <w:r w:rsidRPr="006F7A6D">
        <w:rPr>
          <w:rFonts w:ascii="Times New Roman" w:hAnsi="Times New Roman" w:cs="Times New Roman"/>
          <w:sz w:val="22"/>
          <w:szCs w:val="22"/>
        </w:rPr>
        <w:t xml:space="preserve">maksymalna szerokość elewacji frontowej budynków: </w:t>
      </w:r>
      <w:r w:rsidRPr="006F7A6D">
        <w:rPr>
          <w:rFonts w:ascii="Times New Roman" w:hAnsi="Times New Roman" w:cs="Times New Roman"/>
          <w:sz w:val="22"/>
          <w:szCs w:val="22"/>
          <w:lang w:eastAsia="pl-PL"/>
        </w:rPr>
        <w:t xml:space="preserve">60% szerokości działki </w:t>
      </w:r>
      <w:r w:rsidRPr="006F7A6D">
        <w:rPr>
          <w:rFonts w:ascii="Times New Roman" w:hAnsi="Times New Roman" w:cs="Times New Roman"/>
          <w:sz w:val="22"/>
          <w:szCs w:val="22"/>
        </w:rPr>
        <w:t>budowlanej</w:t>
      </w:r>
      <w:r w:rsidRPr="006F7A6D">
        <w:rPr>
          <w:rFonts w:ascii="Times New Roman" w:hAnsi="Times New Roman" w:cs="Times New Roman"/>
          <w:sz w:val="22"/>
          <w:szCs w:val="22"/>
          <w:lang w:eastAsia="pl-PL"/>
        </w:rPr>
        <w:t>;</w:t>
      </w:r>
    </w:p>
    <w:p w:rsidR="00416035" w:rsidRPr="006F7A6D" w:rsidRDefault="00270322" w:rsidP="00503C4E">
      <w:pPr>
        <w:pStyle w:val="Akapitzlist"/>
        <w:numPr>
          <w:ilvl w:val="2"/>
          <w:numId w:val="21"/>
        </w:numPr>
        <w:jc w:val="both"/>
        <w:rPr>
          <w:rFonts w:ascii="Times New Roman" w:hAnsi="Times New Roman" w:cs="Times New Roman"/>
          <w:b/>
          <w:sz w:val="22"/>
          <w:szCs w:val="22"/>
        </w:rPr>
      </w:pPr>
      <w:r w:rsidRPr="006F7A6D">
        <w:rPr>
          <w:rFonts w:ascii="Times New Roman" w:hAnsi="Times New Roman" w:cs="Times New Roman"/>
          <w:sz w:val="22"/>
          <w:szCs w:val="22"/>
        </w:rPr>
        <w:t>geometria dachów:</w:t>
      </w:r>
    </w:p>
    <w:p w:rsidR="00416035" w:rsidRPr="006F7A6D" w:rsidRDefault="00270322" w:rsidP="00503C4E">
      <w:pPr>
        <w:pStyle w:val="Akapitzlist"/>
        <w:numPr>
          <w:ilvl w:val="3"/>
          <w:numId w:val="21"/>
        </w:numPr>
        <w:jc w:val="both"/>
        <w:rPr>
          <w:rFonts w:ascii="Times New Roman" w:hAnsi="Times New Roman" w:cs="Times New Roman"/>
          <w:b/>
          <w:sz w:val="22"/>
          <w:szCs w:val="22"/>
        </w:rPr>
      </w:pPr>
      <w:r w:rsidRPr="006F7A6D">
        <w:rPr>
          <w:rFonts w:ascii="Times New Roman" w:hAnsi="Times New Roman" w:cs="Times New Roman"/>
          <w:sz w:val="22"/>
          <w:szCs w:val="22"/>
        </w:rPr>
        <w:lastRenderedPageBreak/>
        <w:t>budynków mieszkalnych: dachy dwuspadowe lub wielospadowe o symetrycznym układzie odpowiadających sobie połaci da</w:t>
      </w:r>
      <w:r w:rsidR="009D642E" w:rsidRPr="006F7A6D">
        <w:rPr>
          <w:rFonts w:ascii="Times New Roman" w:hAnsi="Times New Roman" w:cs="Times New Roman"/>
          <w:sz w:val="22"/>
          <w:szCs w:val="22"/>
        </w:rPr>
        <w:t>chowych i kącie nachylenia od 20</w:t>
      </w:r>
      <w:r w:rsidRPr="006F7A6D">
        <w:rPr>
          <w:rFonts w:ascii="Times New Roman" w:hAnsi="Times New Roman" w:cs="Times New Roman"/>
          <w:sz w:val="22"/>
          <w:szCs w:val="22"/>
        </w:rPr>
        <w:t>º do 4</w:t>
      </w:r>
      <w:r w:rsidR="009D642E" w:rsidRPr="006F7A6D">
        <w:rPr>
          <w:rFonts w:ascii="Times New Roman" w:hAnsi="Times New Roman" w:cs="Times New Roman"/>
          <w:sz w:val="22"/>
          <w:szCs w:val="22"/>
        </w:rPr>
        <w:t>0</w:t>
      </w:r>
      <w:r w:rsidRPr="006F7A6D">
        <w:rPr>
          <w:rFonts w:ascii="Times New Roman" w:hAnsi="Times New Roman" w:cs="Times New Roman"/>
          <w:sz w:val="22"/>
          <w:szCs w:val="22"/>
        </w:rPr>
        <w:t>º; dopuszcza się zastosowanie dachów płaskich na części budynku nieprzekraczającej 40% jego powierzchni zabudowy,</w:t>
      </w:r>
    </w:p>
    <w:p w:rsidR="00270322" w:rsidRPr="006F7A6D" w:rsidRDefault="00270322" w:rsidP="00503C4E">
      <w:pPr>
        <w:pStyle w:val="Akapitzlist"/>
        <w:numPr>
          <w:ilvl w:val="3"/>
          <w:numId w:val="21"/>
        </w:numPr>
        <w:jc w:val="both"/>
        <w:rPr>
          <w:rFonts w:ascii="Times New Roman" w:hAnsi="Times New Roman" w:cs="Times New Roman"/>
          <w:b/>
          <w:sz w:val="22"/>
          <w:szCs w:val="22"/>
        </w:rPr>
      </w:pPr>
      <w:r w:rsidRPr="006F7A6D">
        <w:rPr>
          <w:rFonts w:ascii="Times New Roman" w:hAnsi="Times New Roman" w:cs="Times New Roman"/>
          <w:sz w:val="22"/>
          <w:szCs w:val="22"/>
        </w:rPr>
        <w:t xml:space="preserve">pozostałych budynków: dachy dwuspadowe lub wielospadowe o symetrycznym układzie odpowiadających sobie połaci dachowych i kącie nachylenia od </w:t>
      </w:r>
      <w:r w:rsidR="009D642E" w:rsidRPr="006F7A6D">
        <w:rPr>
          <w:rFonts w:ascii="Times New Roman" w:hAnsi="Times New Roman" w:cs="Times New Roman"/>
          <w:sz w:val="22"/>
          <w:szCs w:val="22"/>
        </w:rPr>
        <w:t>20º do 40</w:t>
      </w:r>
      <w:r w:rsidRPr="006F7A6D">
        <w:rPr>
          <w:rFonts w:ascii="Times New Roman" w:hAnsi="Times New Roman" w:cs="Times New Roman"/>
          <w:sz w:val="22"/>
          <w:szCs w:val="22"/>
        </w:rPr>
        <w:t>º, jednospadowe o nachyleniu do 30º, dachy płaskie, dachy łukowe;</w:t>
      </w:r>
    </w:p>
    <w:p w:rsidR="00270322" w:rsidRPr="006F7A6D" w:rsidRDefault="00270322" w:rsidP="00503C4E">
      <w:pPr>
        <w:pStyle w:val="Akapitzlist"/>
        <w:numPr>
          <w:ilvl w:val="2"/>
          <w:numId w:val="21"/>
        </w:numPr>
        <w:jc w:val="both"/>
        <w:rPr>
          <w:rFonts w:ascii="Times New Roman" w:hAnsi="Times New Roman" w:cs="Times New Roman"/>
          <w:b/>
          <w:sz w:val="22"/>
          <w:szCs w:val="22"/>
        </w:rPr>
      </w:pPr>
      <w:r w:rsidRPr="006F7A6D">
        <w:rPr>
          <w:rFonts w:ascii="Times New Roman" w:hAnsi="Times New Roman" w:cs="Times New Roman"/>
          <w:sz w:val="22"/>
          <w:szCs w:val="22"/>
        </w:rPr>
        <w:t>materiały wykończeniowe oraz kolorystyka budynków: zgodnie z ustaleniami §7 pkt 5.</w:t>
      </w:r>
    </w:p>
    <w:p w:rsidR="00270322" w:rsidRPr="006F7A6D" w:rsidRDefault="00270322" w:rsidP="00270322">
      <w:pPr>
        <w:pStyle w:val="Akapitzlist"/>
        <w:ind w:left="0"/>
        <w:jc w:val="both"/>
        <w:rPr>
          <w:rFonts w:ascii="Times New Roman" w:hAnsi="Times New Roman" w:cs="Times New Roman"/>
          <w:b/>
          <w:sz w:val="22"/>
          <w:szCs w:val="22"/>
        </w:rPr>
      </w:pPr>
    </w:p>
    <w:p w:rsidR="00270322" w:rsidRPr="006F7A6D" w:rsidRDefault="00270322" w:rsidP="00503C4E">
      <w:pPr>
        <w:pStyle w:val="Akapitzlist"/>
        <w:numPr>
          <w:ilvl w:val="1"/>
          <w:numId w:val="21"/>
        </w:numPr>
        <w:jc w:val="both"/>
        <w:rPr>
          <w:rFonts w:ascii="Times New Roman" w:hAnsi="Times New Roman" w:cs="Times New Roman"/>
          <w:b/>
          <w:sz w:val="22"/>
          <w:szCs w:val="22"/>
        </w:rPr>
      </w:pPr>
      <w:r w:rsidRPr="006F7A6D">
        <w:rPr>
          <w:rFonts w:ascii="Times New Roman" w:hAnsi="Times New Roman" w:cs="Times New Roman"/>
          <w:sz w:val="22"/>
          <w:szCs w:val="22"/>
        </w:rPr>
        <w:t>W zakresie dopuszczalnego poziomu hałasu w środowisku tereny należą do terenów zabudowy mieszkaniowo-usługowej.</w:t>
      </w:r>
    </w:p>
    <w:p w:rsidR="00270322" w:rsidRPr="006F7A6D" w:rsidRDefault="00270322" w:rsidP="00270322">
      <w:pPr>
        <w:pStyle w:val="Akapitzlist"/>
        <w:jc w:val="both"/>
        <w:rPr>
          <w:rFonts w:ascii="Times New Roman" w:hAnsi="Times New Roman" w:cs="Times New Roman"/>
          <w:b/>
          <w:sz w:val="22"/>
          <w:szCs w:val="22"/>
        </w:rPr>
      </w:pPr>
    </w:p>
    <w:p w:rsidR="00270322" w:rsidRPr="006F7A6D" w:rsidRDefault="00270322" w:rsidP="00503C4E">
      <w:pPr>
        <w:pStyle w:val="Akapitzlist"/>
        <w:numPr>
          <w:ilvl w:val="1"/>
          <w:numId w:val="21"/>
        </w:numPr>
        <w:jc w:val="both"/>
        <w:rPr>
          <w:rFonts w:ascii="Times New Roman" w:hAnsi="Times New Roman" w:cs="Times New Roman"/>
          <w:b/>
          <w:sz w:val="22"/>
          <w:szCs w:val="22"/>
        </w:rPr>
      </w:pPr>
      <w:r w:rsidRPr="006F7A6D">
        <w:rPr>
          <w:rFonts w:ascii="Times New Roman" w:hAnsi="Times New Roman" w:cs="Times New Roman"/>
          <w:b/>
          <w:sz w:val="22"/>
          <w:szCs w:val="22"/>
        </w:rPr>
        <w:t xml:space="preserve">Szczegółowe zasady i warunki scalania i podziału nieruchomości, </w:t>
      </w:r>
      <w:r w:rsidRPr="006F7A6D">
        <w:rPr>
          <w:rFonts w:ascii="Times New Roman" w:hAnsi="Times New Roman" w:cs="Times New Roman"/>
          <w:bCs/>
          <w:sz w:val="22"/>
          <w:szCs w:val="22"/>
        </w:rPr>
        <w:t>p</w:t>
      </w:r>
      <w:r w:rsidRPr="006F7A6D">
        <w:rPr>
          <w:rFonts w:ascii="Times New Roman" w:hAnsi="Times New Roman" w:cs="Times New Roman"/>
          <w:sz w:val="22"/>
          <w:szCs w:val="22"/>
        </w:rPr>
        <w:t>arametry działek uzyskiwanych w wyniku przeprowadzenia scalania i podziału nieruchomości:</w:t>
      </w:r>
    </w:p>
    <w:p w:rsidR="004A1AE8" w:rsidRPr="006F7A6D" w:rsidRDefault="00270322" w:rsidP="00503C4E">
      <w:pPr>
        <w:pStyle w:val="Akapitzlist"/>
        <w:numPr>
          <w:ilvl w:val="2"/>
          <w:numId w:val="21"/>
        </w:numPr>
        <w:jc w:val="both"/>
        <w:rPr>
          <w:rFonts w:ascii="Times New Roman" w:hAnsi="Times New Roman" w:cs="Times New Roman"/>
          <w:b/>
          <w:sz w:val="22"/>
          <w:szCs w:val="22"/>
        </w:rPr>
      </w:pPr>
      <w:r w:rsidRPr="006F7A6D">
        <w:rPr>
          <w:rFonts w:ascii="Times New Roman" w:hAnsi="Times New Roman" w:cs="Times New Roman"/>
          <w:sz w:val="22"/>
          <w:szCs w:val="22"/>
        </w:rPr>
        <w:t>minimalna powierzchnia działek:</w:t>
      </w:r>
      <w:r w:rsidRPr="006F7A6D">
        <w:rPr>
          <w:rFonts w:ascii="Times New Roman" w:hAnsi="Times New Roman" w:cs="Times New Roman"/>
          <w:b/>
          <w:sz w:val="22"/>
          <w:szCs w:val="22"/>
        </w:rPr>
        <w:t xml:space="preserve"> </w:t>
      </w:r>
    </w:p>
    <w:p w:rsidR="004A1AE8" w:rsidRPr="006F7A6D" w:rsidRDefault="004A1AE8" w:rsidP="004A1AE8">
      <w:pPr>
        <w:pStyle w:val="Akapitzlist"/>
        <w:numPr>
          <w:ilvl w:val="3"/>
          <w:numId w:val="21"/>
        </w:numPr>
        <w:jc w:val="both"/>
        <w:rPr>
          <w:rFonts w:ascii="Times New Roman" w:hAnsi="Times New Roman" w:cs="Times New Roman"/>
          <w:b/>
          <w:sz w:val="22"/>
          <w:szCs w:val="22"/>
        </w:rPr>
      </w:pPr>
      <w:r w:rsidRPr="006F7A6D">
        <w:rPr>
          <w:rFonts w:ascii="Times New Roman" w:hAnsi="Times New Roman" w:cs="Times New Roman"/>
          <w:sz w:val="22"/>
          <w:szCs w:val="22"/>
        </w:rPr>
        <w:t>dla terenów 5MNW-U oraz 10MNW-U:</w:t>
      </w:r>
      <w:r w:rsidRPr="006F7A6D">
        <w:rPr>
          <w:rFonts w:ascii="Times New Roman" w:hAnsi="Times New Roman" w:cs="Times New Roman"/>
          <w:b/>
          <w:sz w:val="22"/>
          <w:szCs w:val="22"/>
        </w:rPr>
        <w:t xml:space="preserve"> </w:t>
      </w:r>
      <w:r w:rsidR="009D642E" w:rsidRPr="006F7A6D">
        <w:rPr>
          <w:rFonts w:ascii="Times New Roman" w:hAnsi="Times New Roman" w:cs="Times New Roman"/>
          <w:sz w:val="22"/>
          <w:szCs w:val="22"/>
        </w:rPr>
        <w:t>1200,0</w:t>
      </w:r>
      <w:r w:rsidR="009D642E" w:rsidRPr="006F7A6D">
        <w:rPr>
          <w:rFonts w:ascii="Times New Roman" w:hAnsi="Times New Roman" w:cs="Times New Roman"/>
          <w:bCs/>
          <w:sz w:val="22"/>
          <w:szCs w:val="22"/>
        </w:rPr>
        <w:t xml:space="preserve"> m</w:t>
      </w:r>
      <w:r w:rsidR="009D642E" w:rsidRPr="006F7A6D">
        <w:rPr>
          <w:rFonts w:ascii="Times New Roman" w:hAnsi="Times New Roman" w:cs="Times New Roman"/>
          <w:bCs/>
          <w:sz w:val="22"/>
          <w:szCs w:val="22"/>
          <w:vertAlign w:val="superscript"/>
        </w:rPr>
        <w:t>2</w:t>
      </w:r>
      <w:r w:rsidRPr="006F7A6D">
        <w:rPr>
          <w:rFonts w:ascii="Times New Roman" w:hAnsi="Times New Roman" w:cs="Times New Roman"/>
          <w:bCs/>
          <w:sz w:val="22"/>
          <w:szCs w:val="22"/>
        </w:rPr>
        <w:t>,</w:t>
      </w:r>
    </w:p>
    <w:p w:rsidR="00270322" w:rsidRPr="006F7A6D" w:rsidRDefault="004A1AE8" w:rsidP="004A1AE8">
      <w:pPr>
        <w:pStyle w:val="Akapitzlist"/>
        <w:numPr>
          <w:ilvl w:val="3"/>
          <w:numId w:val="21"/>
        </w:numPr>
        <w:jc w:val="both"/>
        <w:rPr>
          <w:rFonts w:ascii="Times New Roman" w:hAnsi="Times New Roman" w:cs="Times New Roman"/>
          <w:b/>
          <w:sz w:val="22"/>
          <w:szCs w:val="22"/>
        </w:rPr>
      </w:pPr>
      <w:r w:rsidRPr="006F7A6D">
        <w:rPr>
          <w:rFonts w:ascii="Times New Roman" w:hAnsi="Times New Roman" w:cs="Times New Roman"/>
          <w:bCs/>
          <w:sz w:val="22"/>
          <w:szCs w:val="22"/>
        </w:rPr>
        <w:t xml:space="preserve">dla pozostałych terenów: </w:t>
      </w:r>
      <w:r w:rsidR="009D642E" w:rsidRPr="006F7A6D">
        <w:rPr>
          <w:rFonts w:ascii="Times New Roman" w:hAnsi="Times New Roman" w:cs="Times New Roman"/>
          <w:bCs/>
          <w:sz w:val="22"/>
          <w:szCs w:val="22"/>
        </w:rPr>
        <w:t>800,0 m</w:t>
      </w:r>
      <w:r w:rsidR="009D642E" w:rsidRPr="006F7A6D">
        <w:rPr>
          <w:rFonts w:ascii="Times New Roman" w:hAnsi="Times New Roman" w:cs="Times New Roman"/>
          <w:bCs/>
          <w:sz w:val="22"/>
          <w:szCs w:val="22"/>
          <w:vertAlign w:val="superscript"/>
        </w:rPr>
        <w:t>2</w:t>
      </w:r>
      <w:r w:rsidRPr="006F7A6D">
        <w:rPr>
          <w:rFonts w:ascii="Times New Roman" w:hAnsi="Times New Roman" w:cs="Times New Roman"/>
          <w:bCs/>
          <w:sz w:val="22"/>
          <w:szCs w:val="22"/>
        </w:rPr>
        <w:t>;</w:t>
      </w:r>
    </w:p>
    <w:p w:rsidR="00270322" w:rsidRPr="006F7A6D" w:rsidRDefault="00270322" w:rsidP="00503C4E">
      <w:pPr>
        <w:pStyle w:val="Akapitzlist"/>
        <w:numPr>
          <w:ilvl w:val="2"/>
          <w:numId w:val="21"/>
        </w:numPr>
        <w:jc w:val="both"/>
        <w:rPr>
          <w:rFonts w:ascii="Times New Roman" w:hAnsi="Times New Roman" w:cs="Times New Roman"/>
          <w:b/>
          <w:sz w:val="22"/>
          <w:szCs w:val="22"/>
        </w:rPr>
      </w:pPr>
      <w:r w:rsidRPr="006F7A6D">
        <w:rPr>
          <w:rFonts w:ascii="Times New Roman" w:hAnsi="Times New Roman" w:cs="Times New Roman"/>
          <w:sz w:val="22"/>
          <w:szCs w:val="22"/>
        </w:rPr>
        <w:t>minimalna szerokość frontu działek:</w:t>
      </w:r>
      <w:r w:rsidRPr="006F7A6D">
        <w:rPr>
          <w:rFonts w:ascii="Times New Roman" w:hAnsi="Times New Roman" w:cs="Times New Roman"/>
          <w:bCs/>
          <w:sz w:val="22"/>
          <w:szCs w:val="22"/>
        </w:rPr>
        <w:t xml:space="preserve"> 25,0 m;</w:t>
      </w:r>
    </w:p>
    <w:p w:rsidR="00270322" w:rsidRPr="006F7A6D" w:rsidRDefault="00270322" w:rsidP="00503C4E">
      <w:pPr>
        <w:pStyle w:val="Akapitzlist"/>
        <w:numPr>
          <w:ilvl w:val="2"/>
          <w:numId w:val="21"/>
        </w:numPr>
        <w:jc w:val="both"/>
        <w:rPr>
          <w:rFonts w:ascii="Times New Roman" w:hAnsi="Times New Roman" w:cs="Times New Roman"/>
          <w:b/>
          <w:sz w:val="22"/>
          <w:szCs w:val="22"/>
        </w:rPr>
      </w:pPr>
      <w:r w:rsidRPr="006F7A6D">
        <w:rPr>
          <w:rFonts w:ascii="Times New Roman" w:hAnsi="Times New Roman" w:cs="Times New Roman"/>
          <w:sz w:val="22"/>
          <w:szCs w:val="22"/>
        </w:rPr>
        <w:t>kąt położenia granic działek w stosunku do pasa drogowego: prostopadły lub identyczny z kątem położenia w stosunku do pasa drogowego istniejących granic działek z tolerancją ± 10º.</w:t>
      </w:r>
    </w:p>
    <w:p w:rsidR="00270322" w:rsidRPr="006F7A6D" w:rsidRDefault="00270322" w:rsidP="00270322">
      <w:pPr>
        <w:pStyle w:val="Akapitzlist"/>
        <w:ind w:left="567"/>
        <w:jc w:val="both"/>
        <w:rPr>
          <w:rFonts w:ascii="Times New Roman" w:hAnsi="Times New Roman" w:cs="Times New Roman"/>
          <w:b/>
          <w:sz w:val="22"/>
          <w:szCs w:val="22"/>
        </w:rPr>
      </w:pPr>
    </w:p>
    <w:p w:rsidR="00270322" w:rsidRPr="006F7A6D" w:rsidRDefault="00270322" w:rsidP="00503C4E">
      <w:pPr>
        <w:pStyle w:val="Akapitzlist"/>
        <w:numPr>
          <w:ilvl w:val="1"/>
          <w:numId w:val="21"/>
        </w:numPr>
        <w:jc w:val="both"/>
        <w:rPr>
          <w:rFonts w:ascii="Times New Roman" w:hAnsi="Times New Roman" w:cs="Times New Roman"/>
          <w:b/>
          <w:sz w:val="22"/>
          <w:szCs w:val="22"/>
        </w:rPr>
      </w:pPr>
      <w:r w:rsidRPr="006F7A6D">
        <w:rPr>
          <w:rFonts w:ascii="Times New Roman" w:hAnsi="Times New Roman" w:cs="Times New Roman"/>
          <w:b/>
          <w:bCs/>
          <w:sz w:val="22"/>
          <w:szCs w:val="22"/>
        </w:rPr>
        <w:t>Zasady obsługi komunikacyjnej terenu:</w:t>
      </w:r>
    </w:p>
    <w:p w:rsidR="00270322" w:rsidRPr="006F7A6D" w:rsidRDefault="00270322" w:rsidP="00503C4E">
      <w:pPr>
        <w:pStyle w:val="Akapitzlist"/>
        <w:numPr>
          <w:ilvl w:val="2"/>
          <w:numId w:val="21"/>
        </w:numPr>
        <w:jc w:val="both"/>
        <w:rPr>
          <w:rFonts w:ascii="Times New Roman" w:hAnsi="Times New Roman" w:cs="Times New Roman"/>
          <w:b/>
          <w:sz w:val="22"/>
          <w:szCs w:val="22"/>
        </w:rPr>
      </w:pPr>
      <w:r w:rsidRPr="006F7A6D">
        <w:rPr>
          <w:rFonts w:ascii="Times New Roman" w:hAnsi="Times New Roman" w:cs="Times New Roman"/>
          <w:bCs/>
          <w:sz w:val="22"/>
          <w:szCs w:val="22"/>
        </w:rPr>
        <w:t>ustala</w:t>
      </w:r>
      <w:r w:rsidRPr="006F7A6D">
        <w:rPr>
          <w:rFonts w:ascii="Times New Roman" w:hAnsi="Times New Roman" w:cs="Times New Roman"/>
          <w:sz w:val="22"/>
          <w:szCs w:val="22"/>
          <w:lang w:eastAsia="pl-PL"/>
        </w:rPr>
        <w:t xml:space="preserve"> się obsługę komunikacyjną terenów zgodnie z ustaleniami §15 ust. 3;</w:t>
      </w:r>
    </w:p>
    <w:p w:rsidR="00270322" w:rsidRPr="006F7A6D" w:rsidRDefault="00270322" w:rsidP="00503C4E">
      <w:pPr>
        <w:pStyle w:val="Akapitzlist"/>
        <w:numPr>
          <w:ilvl w:val="2"/>
          <w:numId w:val="21"/>
        </w:numPr>
        <w:jc w:val="both"/>
        <w:rPr>
          <w:rFonts w:ascii="Times New Roman" w:hAnsi="Times New Roman" w:cs="Times New Roman"/>
          <w:b/>
          <w:sz w:val="22"/>
          <w:szCs w:val="22"/>
        </w:rPr>
      </w:pPr>
      <w:r w:rsidRPr="006F7A6D">
        <w:rPr>
          <w:rFonts w:ascii="Times New Roman" w:hAnsi="Times New Roman" w:cs="Times New Roman"/>
          <w:sz w:val="22"/>
          <w:szCs w:val="22"/>
          <w:lang w:eastAsia="pl-PL"/>
        </w:rPr>
        <w:t>należy zapewnić miejsca do parkowania dla samochodów zgodnie z ustaleniami §15 ust. 4.</w:t>
      </w:r>
    </w:p>
    <w:p w:rsidR="00270322" w:rsidRPr="006F7A6D" w:rsidRDefault="00270322" w:rsidP="00270322">
      <w:pPr>
        <w:pStyle w:val="Akapitzlist"/>
        <w:ind w:left="567"/>
        <w:jc w:val="both"/>
        <w:rPr>
          <w:rFonts w:ascii="Times New Roman" w:hAnsi="Times New Roman" w:cs="Times New Roman"/>
          <w:b/>
          <w:sz w:val="22"/>
          <w:szCs w:val="22"/>
        </w:rPr>
      </w:pPr>
    </w:p>
    <w:p w:rsidR="00270322" w:rsidRPr="006F7A6D" w:rsidRDefault="00270322" w:rsidP="00503C4E">
      <w:pPr>
        <w:pStyle w:val="Akapitzlist"/>
        <w:numPr>
          <w:ilvl w:val="1"/>
          <w:numId w:val="21"/>
        </w:numPr>
        <w:jc w:val="both"/>
        <w:rPr>
          <w:rFonts w:ascii="Times New Roman" w:hAnsi="Times New Roman" w:cs="Times New Roman"/>
          <w:b/>
          <w:sz w:val="22"/>
          <w:szCs w:val="22"/>
        </w:rPr>
      </w:pPr>
      <w:r w:rsidRPr="006F7A6D">
        <w:rPr>
          <w:rFonts w:ascii="Times New Roman" w:hAnsi="Times New Roman" w:cs="Times New Roman"/>
          <w:b/>
          <w:bCs/>
          <w:sz w:val="22"/>
          <w:szCs w:val="22"/>
        </w:rPr>
        <w:t>Stawka procentowa stanowiąca podstawę do określania jednorazowej opłaty w stosunku procentowym do wzrostu wartości nieruchomości:</w:t>
      </w:r>
      <w:r w:rsidRPr="006F7A6D">
        <w:rPr>
          <w:rFonts w:ascii="Times New Roman" w:hAnsi="Times New Roman" w:cs="Times New Roman"/>
          <w:b/>
          <w:sz w:val="22"/>
          <w:szCs w:val="22"/>
        </w:rPr>
        <w:t xml:space="preserve"> </w:t>
      </w:r>
      <w:r w:rsidR="00416035" w:rsidRPr="006F7A6D">
        <w:rPr>
          <w:rFonts w:ascii="Times New Roman" w:hAnsi="Times New Roman" w:cs="Times New Roman"/>
          <w:bCs/>
          <w:sz w:val="22"/>
          <w:szCs w:val="22"/>
        </w:rPr>
        <w:t>3</w:t>
      </w:r>
      <w:r w:rsidRPr="006F7A6D">
        <w:rPr>
          <w:rFonts w:ascii="Times New Roman" w:hAnsi="Times New Roman" w:cs="Times New Roman"/>
          <w:bCs/>
          <w:sz w:val="22"/>
          <w:szCs w:val="22"/>
        </w:rPr>
        <w:t>0%.</w:t>
      </w:r>
    </w:p>
    <w:p w:rsidR="00270322" w:rsidRPr="006F7A6D" w:rsidRDefault="00270322" w:rsidP="00270322">
      <w:pPr>
        <w:pStyle w:val="Akapitzlist"/>
        <w:tabs>
          <w:tab w:val="left" w:pos="993"/>
        </w:tabs>
        <w:ind w:left="0"/>
        <w:jc w:val="both"/>
        <w:rPr>
          <w:rFonts w:ascii="Times New Roman" w:hAnsi="Times New Roman" w:cs="Times New Roman"/>
          <w:bCs/>
          <w:sz w:val="22"/>
          <w:szCs w:val="22"/>
        </w:rPr>
      </w:pPr>
    </w:p>
    <w:p w:rsidR="00270322" w:rsidRPr="006F7A6D" w:rsidRDefault="00270322" w:rsidP="00270322">
      <w:pPr>
        <w:pStyle w:val="Akapitzlist"/>
        <w:numPr>
          <w:ilvl w:val="0"/>
          <w:numId w:val="2"/>
        </w:numPr>
        <w:tabs>
          <w:tab w:val="left" w:pos="993"/>
        </w:tabs>
        <w:ind w:left="0" w:firstLine="567"/>
        <w:jc w:val="both"/>
        <w:rPr>
          <w:rFonts w:ascii="Times New Roman" w:hAnsi="Times New Roman" w:cs="Times New Roman"/>
          <w:bCs/>
          <w:sz w:val="22"/>
          <w:szCs w:val="22"/>
        </w:rPr>
      </w:pPr>
      <w:r w:rsidRPr="006F7A6D">
        <w:rPr>
          <w:rFonts w:ascii="Times New Roman" w:hAnsi="Times New Roman" w:cs="Times New Roman"/>
          <w:sz w:val="22"/>
          <w:szCs w:val="22"/>
        </w:rPr>
        <w:t>1.</w:t>
      </w:r>
      <w:r w:rsidRPr="006F7A6D">
        <w:rPr>
          <w:rFonts w:ascii="Times New Roman" w:hAnsi="Times New Roman" w:cs="Times New Roman"/>
          <w:b/>
          <w:sz w:val="22"/>
          <w:szCs w:val="22"/>
        </w:rPr>
        <w:t xml:space="preserve"> </w:t>
      </w:r>
      <w:r w:rsidRPr="006F7A6D">
        <w:rPr>
          <w:rFonts w:ascii="Times New Roman" w:hAnsi="Times New Roman" w:cs="Times New Roman"/>
          <w:sz w:val="22"/>
          <w:szCs w:val="22"/>
        </w:rPr>
        <w:t xml:space="preserve">Dla </w:t>
      </w:r>
      <w:r w:rsidRPr="006F7A6D">
        <w:rPr>
          <w:rFonts w:ascii="Times New Roman" w:hAnsi="Times New Roman" w:cs="Times New Roman"/>
          <w:b/>
          <w:bCs/>
          <w:sz w:val="22"/>
          <w:szCs w:val="22"/>
        </w:rPr>
        <w:t>teren</w:t>
      </w:r>
      <w:r w:rsidR="00CF2202" w:rsidRPr="006F7A6D">
        <w:rPr>
          <w:rFonts w:ascii="Times New Roman" w:hAnsi="Times New Roman" w:cs="Times New Roman"/>
          <w:b/>
          <w:bCs/>
          <w:sz w:val="22"/>
          <w:szCs w:val="22"/>
        </w:rPr>
        <w:t>u</w:t>
      </w:r>
      <w:r w:rsidRPr="006F7A6D">
        <w:rPr>
          <w:rFonts w:ascii="Times New Roman" w:hAnsi="Times New Roman" w:cs="Times New Roman"/>
          <w:b/>
          <w:bCs/>
          <w:sz w:val="22"/>
          <w:szCs w:val="22"/>
        </w:rPr>
        <w:t xml:space="preserve"> usług</w:t>
      </w:r>
      <w:r w:rsidRPr="006F7A6D">
        <w:rPr>
          <w:rFonts w:ascii="Times New Roman" w:hAnsi="Times New Roman" w:cs="Times New Roman"/>
          <w:sz w:val="22"/>
          <w:szCs w:val="22"/>
        </w:rPr>
        <w:t>, oznaczon</w:t>
      </w:r>
      <w:r w:rsidR="00CF2202" w:rsidRPr="006F7A6D">
        <w:rPr>
          <w:rFonts w:ascii="Times New Roman" w:hAnsi="Times New Roman" w:cs="Times New Roman"/>
          <w:sz w:val="22"/>
          <w:szCs w:val="22"/>
        </w:rPr>
        <w:t>ego</w:t>
      </w:r>
      <w:r w:rsidRPr="006F7A6D">
        <w:rPr>
          <w:rFonts w:ascii="Times New Roman" w:hAnsi="Times New Roman" w:cs="Times New Roman"/>
          <w:sz w:val="22"/>
          <w:szCs w:val="22"/>
        </w:rPr>
        <w:t xml:space="preserve"> symbolem</w:t>
      </w:r>
      <w:r w:rsidR="00586242" w:rsidRPr="006F7A6D">
        <w:rPr>
          <w:rFonts w:ascii="Times New Roman" w:hAnsi="Times New Roman" w:cs="Times New Roman"/>
          <w:sz w:val="22"/>
          <w:szCs w:val="22"/>
        </w:rPr>
        <w:t> </w:t>
      </w:r>
      <w:r w:rsidR="00CF2202" w:rsidRPr="006F7A6D">
        <w:rPr>
          <w:rFonts w:ascii="Times New Roman" w:hAnsi="Times New Roman" w:cs="Times New Roman"/>
          <w:sz w:val="22"/>
          <w:szCs w:val="22"/>
        </w:rPr>
        <w:t>1</w:t>
      </w:r>
      <w:r w:rsidRPr="006F7A6D">
        <w:rPr>
          <w:rFonts w:ascii="Times New Roman" w:hAnsi="Times New Roman" w:cs="Times New Roman"/>
          <w:b/>
          <w:sz w:val="22"/>
          <w:szCs w:val="22"/>
        </w:rPr>
        <w:t>U,</w:t>
      </w:r>
      <w:r w:rsidRPr="006F7A6D">
        <w:rPr>
          <w:rFonts w:ascii="Times New Roman" w:hAnsi="Times New Roman" w:cs="Times New Roman"/>
          <w:sz w:val="22"/>
          <w:szCs w:val="22"/>
        </w:rPr>
        <w:t xml:space="preserve"> ustala się</w:t>
      </w:r>
      <w:r w:rsidR="00CF2202" w:rsidRPr="006F7A6D">
        <w:rPr>
          <w:rFonts w:ascii="Times New Roman" w:hAnsi="Times New Roman" w:cs="Times New Roman"/>
          <w:sz w:val="22"/>
          <w:szCs w:val="22"/>
        </w:rPr>
        <w:t>:</w:t>
      </w:r>
      <w:r w:rsidRPr="006F7A6D">
        <w:rPr>
          <w:rFonts w:ascii="Times New Roman" w:hAnsi="Times New Roman" w:cs="Times New Roman"/>
          <w:sz w:val="22"/>
          <w:szCs w:val="22"/>
        </w:rPr>
        <w:t xml:space="preserve"> </w:t>
      </w:r>
    </w:p>
    <w:p w:rsidR="00270322" w:rsidRPr="006F7A6D" w:rsidRDefault="00270322" w:rsidP="00503C4E">
      <w:pPr>
        <w:pStyle w:val="Akapitzlist"/>
        <w:numPr>
          <w:ilvl w:val="2"/>
          <w:numId w:val="40"/>
        </w:numPr>
        <w:jc w:val="both"/>
        <w:rPr>
          <w:rFonts w:ascii="Times New Roman" w:hAnsi="Times New Roman" w:cs="Times New Roman"/>
          <w:bCs/>
          <w:sz w:val="22"/>
          <w:szCs w:val="22"/>
        </w:rPr>
      </w:pPr>
      <w:r w:rsidRPr="006F7A6D">
        <w:rPr>
          <w:rFonts w:ascii="Times New Roman" w:hAnsi="Times New Roman" w:cs="Times New Roman"/>
          <w:sz w:val="22"/>
          <w:szCs w:val="22"/>
        </w:rPr>
        <w:t xml:space="preserve">przeznaczenie: </w:t>
      </w:r>
      <w:r w:rsidR="00CF2202" w:rsidRPr="006F7A6D">
        <w:rPr>
          <w:rFonts w:ascii="Times New Roman" w:hAnsi="Times New Roman" w:cs="Times New Roman"/>
          <w:sz w:val="22"/>
          <w:szCs w:val="22"/>
        </w:rPr>
        <w:t>teren usług, z zastrzeżeniem pkt 2</w:t>
      </w:r>
    </w:p>
    <w:p w:rsidR="00CF2202" w:rsidRPr="006F7A6D" w:rsidRDefault="00CF2202" w:rsidP="00503C4E">
      <w:pPr>
        <w:pStyle w:val="Akapitzlist"/>
        <w:numPr>
          <w:ilvl w:val="2"/>
          <w:numId w:val="40"/>
        </w:numPr>
        <w:jc w:val="both"/>
        <w:rPr>
          <w:rFonts w:ascii="Times New Roman" w:hAnsi="Times New Roman" w:cs="Times New Roman"/>
          <w:bCs/>
          <w:sz w:val="22"/>
          <w:szCs w:val="22"/>
        </w:rPr>
      </w:pPr>
      <w:r w:rsidRPr="006F7A6D">
        <w:rPr>
          <w:rFonts w:ascii="Times New Roman" w:hAnsi="Times New Roman" w:cs="Times New Roman"/>
          <w:sz w:val="22"/>
          <w:szCs w:val="22"/>
        </w:rPr>
        <w:t>przeznaczenie wykluczone: teren usług handlu wielkopowierzchniowego, teren usług zdrowia i pomocy społecznej,</w:t>
      </w:r>
      <w:r w:rsidR="00ED635A" w:rsidRPr="006F7A6D">
        <w:rPr>
          <w:rFonts w:ascii="Times New Roman" w:hAnsi="Times New Roman" w:cs="Times New Roman"/>
          <w:sz w:val="22"/>
          <w:szCs w:val="22"/>
        </w:rPr>
        <w:t xml:space="preserve"> teren usług edukacji,  </w:t>
      </w:r>
      <w:r w:rsidR="00ED635A" w:rsidRPr="006F7A6D">
        <w:rPr>
          <w:rFonts w:ascii="Times New Roman" w:hAnsi="Times New Roman" w:cs="Times New Roman"/>
          <w:bCs/>
          <w:sz w:val="22"/>
          <w:szCs w:val="22"/>
        </w:rPr>
        <w:t>teren niesklasyfikowany – teren usług związanych ze stałym lub czasowym pobytem dzieci i młodzieży.</w:t>
      </w:r>
    </w:p>
    <w:p w:rsidR="00270322" w:rsidRPr="006F7A6D" w:rsidRDefault="00270322" w:rsidP="00270322">
      <w:pPr>
        <w:pStyle w:val="Akapitzlist"/>
        <w:tabs>
          <w:tab w:val="left" w:pos="993"/>
        </w:tabs>
        <w:ind w:left="0"/>
        <w:jc w:val="both"/>
        <w:rPr>
          <w:rFonts w:ascii="Times New Roman" w:hAnsi="Times New Roman" w:cs="Times New Roman"/>
          <w:bCs/>
          <w:sz w:val="22"/>
          <w:szCs w:val="22"/>
        </w:rPr>
      </w:pPr>
    </w:p>
    <w:p w:rsidR="00270322" w:rsidRPr="006F7A6D" w:rsidRDefault="00270322" w:rsidP="00503C4E">
      <w:pPr>
        <w:pStyle w:val="Akapitzlist"/>
        <w:numPr>
          <w:ilvl w:val="1"/>
          <w:numId w:val="32"/>
        </w:numPr>
        <w:jc w:val="both"/>
        <w:rPr>
          <w:rFonts w:ascii="Times New Roman" w:hAnsi="Times New Roman" w:cs="Times New Roman"/>
          <w:bCs/>
          <w:sz w:val="22"/>
          <w:szCs w:val="22"/>
        </w:rPr>
      </w:pPr>
      <w:r w:rsidRPr="006F7A6D">
        <w:rPr>
          <w:rFonts w:ascii="Times New Roman" w:hAnsi="Times New Roman" w:cs="Times New Roman"/>
          <w:b/>
          <w:sz w:val="22"/>
          <w:szCs w:val="22"/>
        </w:rPr>
        <w:t>Z</w:t>
      </w:r>
      <w:r w:rsidRPr="006F7A6D">
        <w:rPr>
          <w:rFonts w:ascii="Times New Roman" w:hAnsi="Times New Roman" w:cs="Times New Roman"/>
          <w:b/>
          <w:bCs/>
          <w:sz w:val="22"/>
          <w:szCs w:val="22"/>
        </w:rPr>
        <w:t>asady ochrony i kształtowania ładu przestrzennego oraz zasady kształtowania zabudowy i wskaźników zagospodarowania terenów</w:t>
      </w:r>
      <w:r w:rsidRPr="006F7A6D">
        <w:rPr>
          <w:rFonts w:ascii="Times New Roman" w:hAnsi="Times New Roman" w:cs="Times New Roman"/>
          <w:sz w:val="22"/>
          <w:szCs w:val="22"/>
        </w:rPr>
        <w:t>:</w:t>
      </w:r>
    </w:p>
    <w:p w:rsidR="00270322" w:rsidRPr="006F7A6D" w:rsidRDefault="00270322" w:rsidP="00503C4E">
      <w:pPr>
        <w:pStyle w:val="Akapitzlist"/>
        <w:numPr>
          <w:ilvl w:val="2"/>
          <w:numId w:val="32"/>
        </w:numPr>
        <w:jc w:val="both"/>
        <w:rPr>
          <w:rFonts w:ascii="Times New Roman" w:hAnsi="Times New Roman" w:cs="Times New Roman"/>
          <w:bCs/>
          <w:spacing w:val="-4"/>
          <w:sz w:val="22"/>
          <w:szCs w:val="22"/>
        </w:rPr>
      </w:pPr>
      <w:r w:rsidRPr="006F7A6D">
        <w:rPr>
          <w:rFonts w:ascii="Times New Roman" w:hAnsi="Times New Roman" w:cs="Times New Roman"/>
          <w:spacing w:val="-4"/>
          <w:sz w:val="22"/>
          <w:szCs w:val="22"/>
        </w:rPr>
        <w:t xml:space="preserve">maksymalny udział powierzchni zabudowy: 0,4; </w:t>
      </w:r>
    </w:p>
    <w:p w:rsidR="00270322" w:rsidRPr="006F7A6D" w:rsidRDefault="00270322" w:rsidP="00503C4E">
      <w:pPr>
        <w:pStyle w:val="Akapitzlist"/>
        <w:numPr>
          <w:ilvl w:val="2"/>
          <w:numId w:val="32"/>
        </w:numPr>
        <w:jc w:val="both"/>
        <w:rPr>
          <w:rFonts w:ascii="Times New Roman" w:hAnsi="Times New Roman" w:cs="Times New Roman"/>
          <w:bCs/>
          <w:sz w:val="22"/>
          <w:szCs w:val="22"/>
        </w:rPr>
      </w:pPr>
      <w:r w:rsidRPr="006F7A6D">
        <w:rPr>
          <w:rFonts w:ascii="Times New Roman" w:hAnsi="Times New Roman" w:cs="Times New Roman"/>
          <w:sz w:val="22"/>
          <w:szCs w:val="22"/>
        </w:rPr>
        <w:t xml:space="preserve">nadziemna intensywność zabudowy: </w:t>
      </w:r>
    </w:p>
    <w:p w:rsidR="00270322" w:rsidRPr="006F7A6D" w:rsidRDefault="00270322" w:rsidP="00503C4E">
      <w:pPr>
        <w:pStyle w:val="Akapitzlist"/>
        <w:numPr>
          <w:ilvl w:val="3"/>
          <w:numId w:val="32"/>
        </w:numPr>
        <w:jc w:val="both"/>
        <w:rPr>
          <w:rFonts w:ascii="Times New Roman" w:hAnsi="Times New Roman" w:cs="Times New Roman"/>
          <w:bCs/>
          <w:sz w:val="22"/>
          <w:szCs w:val="22"/>
        </w:rPr>
      </w:pPr>
      <w:r w:rsidRPr="006F7A6D">
        <w:rPr>
          <w:rFonts w:ascii="Times New Roman" w:hAnsi="Times New Roman" w:cs="Times New Roman"/>
          <w:sz w:val="22"/>
          <w:szCs w:val="22"/>
        </w:rPr>
        <w:t xml:space="preserve">minimalna: 0,05, </w:t>
      </w:r>
    </w:p>
    <w:p w:rsidR="00270322" w:rsidRPr="006F7A6D" w:rsidRDefault="00270322" w:rsidP="00503C4E">
      <w:pPr>
        <w:pStyle w:val="Akapitzlist"/>
        <w:numPr>
          <w:ilvl w:val="3"/>
          <w:numId w:val="32"/>
        </w:numPr>
        <w:jc w:val="both"/>
        <w:rPr>
          <w:rFonts w:ascii="Times New Roman" w:hAnsi="Times New Roman" w:cs="Times New Roman"/>
          <w:bCs/>
          <w:sz w:val="22"/>
          <w:szCs w:val="22"/>
        </w:rPr>
      </w:pPr>
      <w:r w:rsidRPr="006F7A6D">
        <w:rPr>
          <w:rFonts w:ascii="Times New Roman" w:hAnsi="Times New Roman" w:cs="Times New Roman"/>
          <w:sz w:val="22"/>
          <w:szCs w:val="22"/>
        </w:rPr>
        <w:t>maksymalna: 0,6;</w:t>
      </w:r>
    </w:p>
    <w:p w:rsidR="00270322" w:rsidRPr="006F7A6D" w:rsidRDefault="00270322" w:rsidP="00503C4E">
      <w:pPr>
        <w:pStyle w:val="Akapitzlist"/>
        <w:numPr>
          <w:ilvl w:val="2"/>
          <w:numId w:val="32"/>
        </w:numPr>
        <w:jc w:val="both"/>
        <w:rPr>
          <w:rFonts w:ascii="Times New Roman" w:hAnsi="Times New Roman" w:cs="Times New Roman"/>
          <w:bCs/>
          <w:sz w:val="22"/>
          <w:szCs w:val="22"/>
        </w:rPr>
      </w:pPr>
      <w:r w:rsidRPr="006F7A6D">
        <w:rPr>
          <w:rFonts w:ascii="Times New Roman" w:hAnsi="Times New Roman" w:cs="Times New Roman"/>
          <w:sz w:val="22"/>
          <w:szCs w:val="22"/>
        </w:rPr>
        <w:t>minimalny udział powierzchni biologicznie czynnej: 35%;</w:t>
      </w:r>
    </w:p>
    <w:p w:rsidR="00270322" w:rsidRPr="006F7A6D" w:rsidRDefault="00270322" w:rsidP="00503C4E">
      <w:pPr>
        <w:pStyle w:val="Akapitzlist"/>
        <w:numPr>
          <w:ilvl w:val="2"/>
          <w:numId w:val="32"/>
        </w:numPr>
        <w:jc w:val="both"/>
        <w:rPr>
          <w:rFonts w:ascii="Times New Roman" w:hAnsi="Times New Roman" w:cs="Times New Roman"/>
          <w:bCs/>
          <w:sz w:val="22"/>
          <w:szCs w:val="22"/>
        </w:rPr>
      </w:pPr>
      <w:r w:rsidRPr="006F7A6D">
        <w:rPr>
          <w:rFonts w:ascii="Times New Roman" w:hAnsi="Times New Roman" w:cs="Times New Roman"/>
          <w:sz w:val="22"/>
          <w:szCs w:val="22"/>
        </w:rPr>
        <w:t>maksymalna liczba kondygnacji nadziemnych budynków: 2;</w:t>
      </w:r>
    </w:p>
    <w:p w:rsidR="00270322" w:rsidRPr="006F7A6D" w:rsidRDefault="00270322" w:rsidP="00503C4E">
      <w:pPr>
        <w:pStyle w:val="Akapitzlist"/>
        <w:numPr>
          <w:ilvl w:val="2"/>
          <w:numId w:val="32"/>
        </w:numPr>
        <w:jc w:val="both"/>
        <w:rPr>
          <w:rFonts w:ascii="Times New Roman" w:hAnsi="Times New Roman" w:cs="Times New Roman"/>
          <w:bCs/>
          <w:sz w:val="22"/>
          <w:szCs w:val="22"/>
        </w:rPr>
      </w:pPr>
      <w:r w:rsidRPr="006F7A6D">
        <w:rPr>
          <w:rFonts w:ascii="Times New Roman" w:hAnsi="Times New Roman" w:cs="Times New Roman"/>
          <w:sz w:val="22"/>
          <w:szCs w:val="22"/>
        </w:rPr>
        <w:t>maksymalna wysokość budynków:</w:t>
      </w:r>
      <w:r w:rsidR="00ED635A" w:rsidRPr="006F7A6D">
        <w:rPr>
          <w:rFonts w:ascii="Times New Roman" w:hAnsi="Times New Roman" w:cs="Times New Roman"/>
          <w:sz w:val="22"/>
          <w:szCs w:val="22"/>
        </w:rPr>
        <w:t xml:space="preserve"> </w:t>
      </w:r>
      <w:r w:rsidRPr="006F7A6D">
        <w:rPr>
          <w:rFonts w:ascii="Times New Roman" w:hAnsi="Times New Roman" w:cs="Times New Roman"/>
          <w:bCs/>
          <w:sz w:val="22"/>
          <w:szCs w:val="22"/>
        </w:rPr>
        <w:t>1</w:t>
      </w:r>
      <w:r w:rsidR="00ED635A" w:rsidRPr="006F7A6D">
        <w:rPr>
          <w:rFonts w:ascii="Times New Roman" w:hAnsi="Times New Roman" w:cs="Times New Roman"/>
          <w:bCs/>
          <w:sz w:val="22"/>
          <w:szCs w:val="22"/>
        </w:rPr>
        <w:t>5</w:t>
      </w:r>
      <w:r w:rsidRPr="006F7A6D">
        <w:rPr>
          <w:rFonts w:ascii="Times New Roman" w:hAnsi="Times New Roman" w:cs="Times New Roman"/>
          <w:bCs/>
          <w:sz w:val="22"/>
          <w:szCs w:val="22"/>
        </w:rPr>
        <w:t>,0 m;</w:t>
      </w:r>
    </w:p>
    <w:p w:rsidR="00270322" w:rsidRPr="006F7A6D" w:rsidRDefault="00270322" w:rsidP="00503C4E">
      <w:pPr>
        <w:pStyle w:val="Akapitzlist"/>
        <w:numPr>
          <w:ilvl w:val="2"/>
          <w:numId w:val="32"/>
        </w:numPr>
        <w:jc w:val="both"/>
        <w:rPr>
          <w:rFonts w:ascii="Times New Roman" w:hAnsi="Times New Roman" w:cs="Times New Roman"/>
          <w:sz w:val="22"/>
          <w:szCs w:val="22"/>
        </w:rPr>
      </w:pPr>
      <w:r w:rsidRPr="006F7A6D">
        <w:rPr>
          <w:rFonts w:ascii="Times New Roman" w:hAnsi="Times New Roman" w:cs="Times New Roman"/>
          <w:sz w:val="22"/>
          <w:szCs w:val="22"/>
        </w:rPr>
        <w:t>maksymalna wysokość górnej krawędzi elewacji frontowej budynków:</w:t>
      </w:r>
      <w:r w:rsidR="00ED635A" w:rsidRPr="006F7A6D">
        <w:rPr>
          <w:rFonts w:ascii="Times New Roman" w:hAnsi="Times New Roman" w:cs="Times New Roman"/>
          <w:sz w:val="22"/>
          <w:szCs w:val="22"/>
        </w:rPr>
        <w:t xml:space="preserve"> 12</w:t>
      </w:r>
      <w:r w:rsidRPr="006F7A6D">
        <w:rPr>
          <w:rFonts w:ascii="Times New Roman" w:hAnsi="Times New Roman" w:cs="Times New Roman"/>
          <w:sz w:val="22"/>
          <w:szCs w:val="22"/>
        </w:rPr>
        <w:t>,0 m,</w:t>
      </w:r>
    </w:p>
    <w:p w:rsidR="00270322" w:rsidRPr="006F7A6D" w:rsidRDefault="00270322" w:rsidP="00503C4E">
      <w:pPr>
        <w:pStyle w:val="Akapitzlist"/>
        <w:numPr>
          <w:ilvl w:val="2"/>
          <w:numId w:val="32"/>
        </w:numPr>
        <w:jc w:val="both"/>
        <w:rPr>
          <w:rFonts w:ascii="Times New Roman" w:hAnsi="Times New Roman" w:cs="Times New Roman"/>
          <w:bCs/>
          <w:sz w:val="22"/>
          <w:szCs w:val="22"/>
        </w:rPr>
      </w:pPr>
      <w:r w:rsidRPr="006F7A6D">
        <w:rPr>
          <w:rFonts w:ascii="Times New Roman" w:hAnsi="Times New Roman" w:cs="Times New Roman"/>
          <w:sz w:val="22"/>
          <w:szCs w:val="22"/>
        </w:rPr>
        <w:t>geometria dachów:</w:t>
      </w:r>
      <w:r w:rsidR="00ED635A" w:rsidRPr="006F7A6D">
        <w:rPr>
          <w:rFonts w:ascii="Times New Roman" w:hAnsi="Times New Roman" w:cs="Times New Roman"/>
          <w:sz w:val="22"/>
          <w:szCs w:val="22"/>
        </w:rPr>
        <w:t xml:space="preserve"> </w:t>
      </w:r>
      <w:r w:rsidRPr="006F7A6D">
        <w:rPr>
          <w:rFonts w:ascii="Times New Roman" w:hAnsi="Times New Roman" w:cs="Times New Roman"/>
          <w:sz w:val="22"/>
          <w:szCs w:val="22"/>
        </w:rPr>
        <w:t>dachy dwuspadowe lub wielospadowe o symetrycznym układzie odpowiadających sobie połaci dachowych i kącie nachylenia do 4</w:t>
      </w:r>
      <w:r w:rsidR="009B2ADC" w:rsidRPr="006F7A6D">
        <w:rPr>
          <w:rFonts w:ascii="Times New Roman" w:hAnsi="Times New Roman" w:cs="Times New Roman"/>
          <w:sz w:val="22"/>
          <w:szCs w:val="22"/>
        </w:rPr>
        <w:t xml:space="preserve">0º, dachy płaskie, dachy </w:t>
      </w:r>
      <w:r w:rsidRPr="006F7A6D">
        <w:rPr>
          <w:rFonts w:ascii="Times New Roman" w:hAnsi="Times New Roman" w:cs="Times New Roman"/>
          <w:sz w:val="22"/>
          <w:szCs w:val="22"/>
        </w:rPr>
        <w:t>je</w:t>
      </w:r>
      <w:r w:rsidR="009B2ADC" w:rsidRPr="006F7A6D">
        <w:rPr>
          <w:rFonts w:ascii="Times New Roman" w:hAnsi="Times New Roman" w:cs="Times New Roman"/>
          <w:sz w:val="22"/>
          <w:szCs w:val="22"/>
        </w:rPr>
        <w:t>dnospadowe o nachyleniu do 30º;</w:t>
      </w:r>
    </w:p>
    <w:p w:rsidR="00270322" w:rsidRPr="006F7A6D" w:rsidRDefault="00270322" w:rsidP="00503C4E">
      <w:pPr>
        <w:pStyle w:val="Akapitzlist"/>
        <w:numPr>
          <w:ilvl w:val="2"/>
          <w:numId w:val="32"/>
        </w:numPr>
        <w:jc w:val="both"/>
        <w:rPr>
          <w:rFonts w:ascii="Times New Roman" w:hAnsi="Times New Roman" w:cs="Times New Roman"/>
          <w:sz w:val="22"/>
          <w:szCs w:val="22"/>
        </w:rPr>
      </w:pPr>
      <w:r w:rsidRPr="006F7A6D">
        <w:rPr>
          <w:rFonts w:ascii="Times New Roman" w:hAnsi="Times New Roman" w:cs="Times New Roman"/>
          <w:sz w:val="22"/>
          <w:szCs w:val="22"/>
        </w:rPr>
        <w:t>materiały wykończeniowe oraz kolorystyka budynków: zgodnie z ustaleniami §7 pkt 5.</w:t>
      </w:r>
    </w:p>
    <w:p w:rsidR="00EC4F5D" w:rsidRPr="006F7A6D" w:rsidRDefault="00EC4F5D" w:rsidP="00EC4F5D">
      <w:pPr>
        <w:pStyle w:val="Akapitzlist"/>
        <w:ind w:left="0"/>
        <w:jc w:val="both"/>
        <w:rPr>
          <w:rFonts w:cs="Times New Roman"/>
          <w:color w:val="FF0000"/>
          <w:sz w:val="22"/>
          <w:szCs w:val="22"/>
        </w:rPr>
      </w:pPr>
    </w:p>
    <w:p w:rsidR="00EC4F5D" w:rsidRPr="006F7A6D" w:rsidRDefault="00EC4F5D" w:rsidP="00503C4E">
      <w:pPr>
        <w:pStyle w:val="Akapitzlist"/>
        <w:numPr>
          <w:ilvl w:val="1"/>
          <w:numId w:val="32"/>
        </w:numPr>
        <w:jc w:val="both"/>
        <w:rPr>
          <w:rFonts w:ascii="Times New Roman" w:hAnsi="Times New Roman" w:cs="Times New Roman"/>
          <w:bCs/>
          <w:sz w:val="22"/>
          <w:szCs w:val="22"/>
        </w:rPr>
      </w:pPr>
      <w:r w:rsidRPr="006F7A6D">
        <w:rPr>
          <w:rFonts w:ascii="Times New Roman" w:hAnsi="Times New Roman" w:cs="Times New Roman"/>
          <w:bCs/>
          <w:sz w:val="22"/>
          <w:szCs w:val="22"/>
        </w:rPr>
        <w:t>W zakresie dopuszczalnego poziomu hałasu w środowisku tereny nie zaliczają się do żadnego z rodzajów terenów podlegających ochronie.</w:t>
      </w:r>
    </w:p>
    <w:p w:rsidR="00270322" w:rsidRPr="006F7A6D" w:rsidRDefault="00270322" w:rsidP="00270322">
      <w:pPr>
        <w:pStyle w:val="Akapitzlist"/>
        <w:ind w:left="0"/>
        <w:jc w:val="both"/>
        <w:rPr>
          <w:rFonts w:ascii="Times New Roman" w:hAnsi="Times New Roman" w:cs="Times New Roman"/>
          <w:bCs/>
          <w:sz w:val="22"/>
          <w:szCs w:val="22"/>
        </w:rPr>
      </w:pPr>
    </w:p>
    <w:p w:rsidR="00270322" w:rsidRPr="006F7A6D" w:rsidRDefault="00270322" w:rsidP="00503C4E">
      <w:pPr>
        <w:pStyle w:val="Akapitzlist"/>
        <w:numPr>
          <w:ilvl w:val="1"/>
          <w:numId w:val="32"/>
        </w:numPr>
        <w:jc w:val="both"/>
        <w:rPr>
          <w:rFonts w:ascii="Times New Roman" w:hAnsi="Times New Roman" w:cs="Times New Roman"/>
          <w:bCs/>
          <w:sz w:val="22"/>
          <w:szCs w:val="22"/>
        </w:rPr>
      </w:pPr>
      <w:r w:rsidRPr="006F7A6D">
        <w:rPr>
          <w:rFonts w:ascii="Times New Roman" w:hAnsi="Times New Roman" w:cs="Times New Roman"/>
          <w:b/>
          <w:sz w:val="22"/>
          <w:szCs w:val="22"/>
        </w:rPr>
        <w:t>Szczegółowe zasady i warunki scalania i podziału nieruchomości,</w:t>
      </w:r>
      <w:r w:rsidRPr="006F7A6D">
        <w:rPr>
          <w:rFonts w:ascii="Times New Roman" w:hAnsi="Times New Roman" w:cs="Times New Roman"/>
          <w:bCs/>
          <w:sz w:val="22"/>
          <w:szCs w:val="22"/>
        </w:rPr>
        <w:t xml:space="preserve"> p</w:t>
      </w:r>
      <w:r w:rsidRPr="006F7A6D">
        <w:rPr>
          <w:rFonts w:ascii="Times New Roman" w:hAnsi="Times New Roman" w:cs="Times New Roman"/>
          <w:sz w:val="22"/>
          <w:szCs w:val="22"/>
        </w:rPr>
        <w:t>arametry działek uzyskiwanych w wyniku przeprowadzenia scalania i podziału nieruchomości:</w:t>
      </w:r>
    </w:p>
    <w:p w:rsidR="00270322" w:rsidRPr="006F7A6D" w:rsidRDefault="00270322" w:rsidP="00503C4E">
      <w:pPr>
        <w:pStyle w:val="Akapitzlist"/>
        <w:numPr>
          <w:ilvl w:val="2"/>
          <w:numId w:val="32"/>
        </w:numPr>
        <w:jc w:val="both"/>
        <w:rPr>
          <w:rFonts w:ascii="Times New Roman" w:hAnsi="Times New Roman" w:cs="Times New Roman"/>
          <w:bCs/>
          <w:sz w:val="22"/>
          <w:szCs w:val="22"/>
        </w:rPr>
      </w:pPr>
      <w:r w:rsidRPr="006F7A6D">
        <w:rPr>
          <w:rFonts w:ascii="Times New Roman" w:hAnsi="Times New Roman" w:cs="Times New Roman"/>
          <w:sz w:val="22"/>
          <w:szCs w:val="22"/>
        </w:rPr>
        <w:t xml:space="preserve">minimalna powierzchnia działek: 1500,0 </w:t>
      </w:r>
      <w:r w:rsidRPr="006F7A6D">
        <w:rPr>
          <w:rFonts w:ascii="Times New Roman" w:hAnsi="Times New Roman" w:cs="Times New Roman"/>
          <w:bCs/>
          <w:sz w:val="22"/>
          <w:szCs w:val="22"/>
        </w:rPr>
        <w:t>m</w:t>
      </w:r>
      <w:r w:rsidRPr="006F7A6D">
        <w:rPr>
          <w:rFonts w:ascii="Times New Roman" w:hAnsi="Times New Roman" w:cs="Times New Roman"/>
          <w:bCs/>
          <w:sz w:val="22"/>
          <w:szCs w:val="22"/>
          <w:vertAlign w:val="superscript"/>
        </w:rPr>
        <w:t>2</w:t>
      </w:r>
      <w:r w:rsidRPr="006F7A6D">
        <w:rPr>
          <w:rFonts w:ascii="Times New Roman" w:hAnsi="Times New Roman" w:cs="Times New Roman"/>
          <w:bCs/>
          <w:sz w:val="22"/>
          <w:szCs w:val="22"/>
        </w:rPr>
        <w:t>;</w:t>
      </w:r>
    </w:p>
    <w:p w:rsidR="00270322" w:rsidRPr="006F7A6D" w:rsidRDefault="00270322" w:rsidP="00503C4E">
      <w:pPr>
        <w:pStyle w:val="Akapitzlist"/>
        <w:numPr>
          <w:ilvl w:val="2"/>
          <w:numId w:val="32"/>
        </w:numPr>
        <w:jc w:val="both"/>
        <w:rPr>
          <w:rFonts w:ascii="Times New Roman" w:hAnsi="Times New Roman" w:cs="Times New Roman"/>
          <w:bCs/>
          <w:sz w:val="22"/>
          <w:szCs w:val="22"/>
        </w:rPr>
      </w:pPr>
      <w:r w:rsidRPr="006F7A6D">
        <w:rPr>
          <w:rFonts w:ascii="Times New Roman" w:hAnsi="Times New Roman" w:cs="Times New Roman"/>
          <w:sz w:val="22"/>
          <w:szCs w:val="22"/>
        </w:rPr>
        <w:lastRenderedPageBreak/>
        <w:t xml:space="preserve">minimalna szerokość frontu działek: </w:t>
      </w:r>
      <w:r w:rsidRPr="006F7A6D">
        <w:rPr>
          <w:rFonts w:ascii="Times New Roman" w:hAnsi="Times New Roman" w:cs="Times New Roman"/>
          <w:bCs/>
          <w:sz w:val="22"/>
          <w:szCs w:val="22"/>
        </w:rPr>
        <w:t>25,0 m;</w:t>
      </w:r>
    </w:p>
    <w:p w:rsidR="00270322" w:rsidRPr="006F7A6D" w:rsidRDefault="00270322" w:rsidP="00503C4E">
      <w:pPr>
        <w:pStyle w:val="Akapitzlist"/>
        <w:numPr>
          <w:ilvl w:val="2"/>
          <w:numId w:val="32"/>
        </w:numPr>
        <w:jc w:val="both"/>
        <w:rPr>
          <w:rFonts w:ascii="Times New Roman" w:hAnsi="Times New Roman" w:cs="Times New Roman"/>
          <w:bCs/>
          <w:sz w:val="22"/>
          <w:szCs w:val="22"/>
        </w:rPr>
      </w:pPr>
      <w:r w:rsidRPr="006F7A6D">
        <w:rPr>
          <w:rFonts w:ascii="Times New Roman" w:hAnsi="Times New Roman" w:cs="Times New Roman"/>
          <w:sz w:val="22"/>
          <w:szCs w:val="22"/>
        </w:rPr>
        <w:t>kąt położenia granic działek w stosunku do pasa drogowego: prostopadły lub identyczny z kątem położenia w stosunku do pasa drogowego istniejących granic działek z tolerancją ± 10º.</w:t>
      </w:r>
    </w:p>
    <w:p w:rsidR="00270322" w:rsidRPr="006F7A6D" w:rsidRDefault="00270322" w:rsidP="00270322">
      <w:pPr>
        <w:pStyle w:val="Akapitzlist"/>
        <w:ind w:left="0"/>
        <w:jc w:val="both"/>
        <w:rPr>
          <w:rFonts w:ascii="Times New Roman" w:hAnsi="Times New Roman" w:cs="Times New Roman"/>
          <w:bCs/>
          <w:sz w:val="22"/>
          <w:szCs w:val="22"/>
        </w:rPr>
      </w:pPr>
    </w:p>
    <w:p w:rsidR="00270322" w:rsidRPr="006F7A6D" w:rsidRDefault="00270322" w:rsidP="00503C4E">
      <w:pPr>
        <w:pStyle w:val="Akapitzlist"/>
        <w:numPr>
          <w:ilvl w:val="1"/>
          <w:numId w:val="32"/>
        </w:numPr>
        <w:jc w:val="both"/>
        <w:rPr>
          <w:rFonts w:ascii="Times New Roman" w:hAnsi="Times New Roman" w:cs="Times New Roman"/>
          <w:b/>
          <w:sz w:val="22"/>
          <w:szCs w:val="22"/>
        </w:rPr>
      </w:pPr>
      <w:r w:rsidRPr="006F7A6D">
        <w:rPr>
          <w:rFonts w:ascii="Times New Roman" w:hAnsi="Times New Roman" w:cs="Times New Roman"/>
          <w:b/>
          <w:sz w:val="22"/>
          <w:szCs w:val="22"/>
        </w:rPr>
        <w:t>Zasady</w:t>
      </w:r>
      <w:r w:rsidRPr="006F7A6D">
        <w:rPr>
          <w:rFonts w:ascii="Times New Roman" w:hAnsi="Times New Roman" w:cs="Times New Roman"/>
          <w:b/>
          <w:bCs/>
          <w:sz w:val="22"/>
          <w:szCs w:val="22"/>
        </w:rPr>
        <w:t xml:space="preserve"> </w:t>
      </w:r>
      <w:r w:rsidRPr="006F7A6D">
        <w:rPr>
          <w:rFonts w:ascii="Times New Roman" w:hAnsi="Times New Roman" w:cs="Times New Roman"/>
          <w:b/>
          <w:sz w:val="22"/>
          <w:szCs w:val="22"/>
        </w:rPr>
        <w:t>obsługi</w:t>
      </w:r>
      <w:r w:rsidRPr="006F7A6D">
        <w:rPr>
          <w:rFonts w:ascii="Times New Roman" w:hAnsi="Times New Roman" w:cs="Times New Roman"/>
          <w:b/>
          <w:bCs/>
          <w:sz w:val="22"/>
          <w:szCs w:val="22"/>
        </w:rPr>
        <w:t xml:space="preserve"> komunikacyjnej terenu:</w:t>
      </w:r>
    </w:p>
    <w:p w:rsidR="00270322" w:rsidRPr="006F7A6D" w:rsidRDefault="00270322" w:rsidP="00503C4E">
      <w:pPr>
        <w:numPr>
          <w:ilvl w:val="2"/>
          <w:numId w:val="13"/>
        </w:numPr>
        <w:contextualSpacing/>
        <w:jc w:val="both"/>
        <w:rPr>
          <w:rFonts w:ascii="Times New Roman" w:hAnsi="Times New Roman" w:cs="Times New Roman"/>
          <w:b/>
          <w:sz w:val="22"/>
          <w:szCs w:val="22"/>
        </w:rPr>
      </w:pPr>
      <w:r w:rsidRPr="006F7A6D">
        <w:rPr>
          <w:rFonts w:ascii="Times New Roman" w:hAnsi="Times New Roman" w:cs="Times New Roman"/>
          <w:bCs/>
          <w:sz w:val="22"/>
          <w:szCs w:val="22"/>
        </w:rPr>
        <w:t>ustala</w:t>
      </w:r>
      <w:r w:rsidRPr="006F7A6D">
        <w:rPr>
          <w:rFonts w:ascii="Times New Roman" w:hAnsi="Times New Roman" w:cs="Times New Roman"/>
          <w:sz w:val="22"/>
          <w:szCs w:val="22"/>
          <w:lang w:eastAsia="pl-PL"/>
        </w:rPr>
        <w:t xml:space="preserve"> się obsługę komunikacyjną terenów zgodnie z ustaleniami §15 ust. 3;</w:t>
      </w:r>
    </w:p>
    <w:p w:rsidR="00270322" w:rsidRPr="006F7A6D" w:rsidRDefault="00270322" w:rsidP="00503C4E">
      <w:pPr>
        <w:numPr>
          <w:ilvl w:val="2"/>
          <w:numId w:val="13"/>
        </w:numPr>
        <w:contextualSpacing/>
        <w:jc w:val="both"/>
        <w:rPr>
          <w:rFonts w:ascii="Times New Roman" w:hAnsi="Times New Roman" w:cs="Times New Roman"/>
          <w:b/>
          <w:sz w:val="22"/>
          <w:szCs w:val="22"/>
        </w:rPr>
      </w:pPr>
      <w:r w:rsidRPr="006F7A6D">
        <w:rPr>
          <w:rFonts w:ascii="Times New Roman" w:hAnsi="Times New Roman" w:cs="Times New Roman"/>
          <w:sz w:val="22"/>
          <w:szCs w:val="22"/>
          <w:lang w:eastAsia="pl-PL"/>
        </w:rPr>
        <w:t>należy zapewnić miejsca do parkowania dla samochodów zgodnie z ustaleniami §15 ust. 4.</w:t>
      </w:r>
    </w:p>
    <w:p w:rsidR="00270322" w:rsidRPr="006F7A6D" w:rsidRDefault="00270322" w:rsidP="00270322">
      <w:pPr>
        <w:pStyle w:val="Akapitzlist"/>
        <w:ind w:left="0"/>
        <w:jc w:val="both"/>
        <w:rPr>
          <w:rFonts w:ascii="Times New Roman" w:hAnsi="Times New Roman" w:cs="Times New Roman"/>
          <w:bCs/>
          <w:sz w:val="22"/>
          <w:szCs w:val="22"/>
        </w:rPr>
      </w:pPr>
    </w:p>
    <w:p w:rsidR="00270322" w:rsidRPr="006F7A6D" w:rsidRDefault="00270322" w:rsidP="00503C4E">
      <w:pPr>
        <w:pStyle w:val="Akapitzlist"/>
        <w:numPr>
          <w:ilvl w:val="1"/>
          <w:numId w:val="32"/>
        </w:numPr>
        <w:jc w:val="both"/>
        <w:rPr>
          <w:rFonts w:ascii="Times New Roman" w:hAnsi="Times New Roman" w:cs="Times New Roman"/>
          <w:bCs/>
          <w:sz w:val="22"/>
          <w:szCs w:val="22"/>
        </w:rPr>
      </w:pPr>
      <w:r w:rsidRPr="006F7A6D">
        <w:rPr>
          <w:rFonts w:ascii="Times New Roman" w:hAnsi="Times New Roman" w:cs="Times New Roman"/>
          <w:b/>
          <w:bCs/>
          <w:sz w:val="22"/>
          <w:szCs w:val="22"/>
        </w:rPr>
        <w:t>Stawka procentowa stanowiąca podstawę do określania jednorazowej opłaty w stosunku procentowym do wzrostu wartości nieruchomości:</w:t>
      </w:r>
      <w:r w:rsidRPr="006F7A6D">
        <w:rPr>
          <w:rFonts w:ascii="Times New Roman" w:hAnsi="Times New Roman" w:cs="Times New Roman"/>
          <w:bCs/>
          <w:sz w:val="22"/>
          <w:szCs w:val="22"/>
        </w:rPr>
        <w:t xml:space="preserve"> </w:t>
      </w:r>
      <w:r w:rsidR="00586242" w:rsidRPr="006F7A6D">
        <w:rPr>
          <w:rFonts w:ascii="Times New Roman" w:hAnsi="Times New Roman" w:cs="Times New Roman"/>
          <w:kern w:val="1"/>
          <w:sz w:val="22"/>
          <w:szCs w:val="22"/>
        </w:rPr>
        <w:t>3</w:t>
      </w:r>
      <w:r w:rsidRPr="006F7A6D">
        <w:rPr>
          <w:rFonts w:ascii="Times New Roman" w:hAnsi="Times New Roman" w:cs="Times New Roman"/>
          <w:kern w:val="1"/>
          <w:sz w:val="22"/>
          <w:szCs w:val="22"/>
        </w:rPr>
        <w:t xml:space="preserve">0%. </w:t>
      </w:r>
    </w:p>
    <w:p w:rsidR="00EC4F5D" w:rsidRPr="006F7A6D" w:rsidRDefault="00EC4F5D" w:rsidP="00EC4F5D">
      <w:pPr>
        <w:jc w:val="both"/>
        <w:rPr>
          <w:rFonts w:ascii="Times New Roman" w:hAnsi="Times New Roman" w:cs="Times New Roman"/>
          <w:bCs/>
          <w:sz w:val="22"/>
          <w:szCs w:val="22"/>
        </w:rPr>
      </w:pPr>
    </w:p>
    <w:p w:rsidR="00EC4F5D" w:rsidRPr="006F7A6D" w:rsidRDefault="00EC4F5D" w:rsidP="00EC4F5D">
      <w:pPr>
        <w:pStyle w:val="Akapitzlist"/>
        <w:numPr>
          <w:ilvl w:val="0"/>
          <w:numId w:val="2"/>
        </w:numPr>
        <w:tabs>
          <w:tab w:val="left" w:pos="993"/>
        </w:tabs>
        <w:ind w:left="0" w:firstLine="567"/>
        <w:jc w:val="both"/>
        <w:rPr>
          <w:rFonts w:ascii="Times New Roman" w:hAnsi="Times New Roman" w:cs="Times New Roman"/>
          <w:bCs/>
          <w:sz w:val="22"/>
          <w:szCs w:val="22"/>
        </w:rPr>
      </w:pPr>
      <w:r w:rsidRPr="006F7A6D">
        <w:rPr>
          <w:rFonts w:ascii="Times New Roman" w:hAnsi="Times New Roman" w:cs="Times New Roman"/>
          <w:sz w:val="22"/>
          <w:szCs w:val="22"/>
        </w:rPr>
        <w:t>1.</w:t>
      </w:r>
      <w:r w:rsidRPr="006F7A6D">
        <w:rPr>
          <w:rFonts w:ascii="Times New Roman" w:hAnsi="Times New Roman" w:cs="Times New Roman"/>
          <w:b/>
          <w:sz w:val="22"/>
          <w:szCs w:val="22"/>
        </w:rPr>
        <w:t xml:space="preserve"> </w:t>
      </w:r>
      <w:r w:rsidRPr="006F7A6D">
        <w:rPr>
          <w:rFonts w:ascii="Times New Roman" w:hAnsi="Times New Roman" w:cs="Times New Roman"/>
          <w:sz w:val="22"/>
          <w:szCs w:val="22"/>
        </w:rPr>
        <w:t xml:space="preserve">Dla </w:t>
      </w:r>
      <w:r w:rsidRPr="006F7A6D">
        <w:rPr>
          <w:rFonts w:ascii="Times New Roman" w:hAnsi="Times New Roman" w:cs="Times New Roman"/>
          <w:b/>
          <w:bCs/>
          <w:sz w:val="22"/>
          <w:szCs w:val="22"/>
        </w:rPr>
        <w:t>terenu usług</w:t>
      </w:r>
      <w:r w:rsidRPr="006F7A6D">
        <w:rPr>
          <w:rFonts w:ascii="Times New Roman" w:hAnsi="Times New Roman" w:cs="Times New Roman"/>
          <w:sz w:val="22"/>
          <w:szCs w:val="22"/>
        </w:rPr>
        <w:t>, oznaczonego symbolem 2</w:t>
      </w:r>
      <w:r w:rsidRPr="006F7A6D">
        <w:rPr>
          <w:rFonts w:ascii="Times New Roman" w:hAnsi="Times New Roman" w:cs="Times New Roman"/>
          <w:b/>
          <w:sz w:val="22"/>
          <w:szCs w:val="22"/>
        </w:rPr>
        <w:t>U,</w:t>
      </w:r>
      <w:r w:rsidRPr="006F7A6D">
        <w:rPr>
          <w:rFonts w:ascii="Times New Roman" w:hAnsi="Times New Roman" w:cs="Times New Roman"/>
          <w:sz w:val="22"/>
          <w:szCs w:val="22"/>
        </w:rPr>
        <w:t xml:space="preserve"> ustala się: </w:t>
      </w:r>
    </w:p>
    <w:p w:rsidR="00EC4F5D" w:rsidRPr="006F7A6D" w:rsidRDefault="00EC4F5D" w:rsidP="00503C4E">
      <w:pPr>
        <w:pStyle w:val="Akapitzlist"/>
        <w:numPr>
          <w:ilvl w:val="2"/>
          <w:numId w:val="88"/>
        </w:numPr>
        <w:jc w:val="both"/>
        <w:rPr>
          <w:rFonts w:ascii="Times New Roman" w:hAnsi="Times New Roman" w:cs="Times New Roman"/>
          <w:bCs/>
          <w:sz w:val="22"/>
          <w:szCs w:val="22"/>
        </w:rPr>
      </w:pPr>
      <w:r w:rsidRPr="006F7A6D">
        <w:rPr>
          <w:rFonts w:ascii="Times New Roman" w:hAnsi="Times New Roman" w:cs="Times New Roman"/>
          <w:sz w:val="22"/>
          <w:szCs w:val="22"/>
        </w:rPr>
        <w:t>przeznaczenie: teren usług, z zastrzeżeniem pkt 2</w:t>
      </w:r>
    </w:p>
    <w:p w:rsidR="00EC4F5D" w:rsidRPr="006F7A6D" w:rsidRDefault="00EC4F5D" w:rsidP="00503C4E">
      <w:pPr>
        <w:pStyle w:val="Akapitzlist"/>
        <w:numPr>
          <w:ilvl w:val="2"/>
          <w:numId w:val="88"/>
        </w:numPr>
        <w:jc w:val="both"/>
        <w:rPr>
          <w:rFonts w:ascii="Times New Roman" w:hAnsi="Times New Roman" w:cs="Times New Roman"/>
          <w:bCs/>
          <w:sz w:val="22"/>
          <w:szCs w:val="22"/>
        </w:rPr>
      </w:pPr>
      <w:r w:rsidRPr="006F7A6D">
        <w:rPr>
          <w:rFonts w:ascii="Times New Roman" w:hAnsi="Times New Roman" w:cs="Times New Roman"/>
          <w:sz w:val="22"/>
          <w:szCs w:val="22"/>
        </w:rPr>
        <w:t xml:space="preserve">przeznaczenie wykluczone: teren usług handlu wielkopowierzchniowego, teren usług zdrowia i pomocy społecznej, teren usług edukacji,  </w:t>
      </w:r>
      <w:r w:rsidRPr="006F7A6D">
        <w:rPr>
          <w:rFonts w:ascii="Times New Roman" w:hAnsi="Times New Roman" w:cs="Times New Roman"/>
          <w:bCs/>
          <w:sz w:val="22"/>
          <w:szCs w:val="22"/>
        </w:rPr>
        <w:t>teren niesklasyfikowany – teren usług związanych ze stałym lub czasowym pobytem dzieci i młodzieży.</w:t>
      </w:r>
    </w:p>
    <w:p w:rsidR="00EC4F5D" w:rsidRPr="006F7A6D" w:rsidRDefault="00EC4F5D" w:rsidP="00EC4F5D">
      <w:pPr>
        <w:pStyle w:val="Akapitzlist"/>
        <w:tabs>
          <w:tab w:val="left" w:pos="993"/>
        </w:tabs>
        <w:ind w:left="0"/>
        <w:jc w:val="both"/>
        <w:rPr>
          <w:rFonts w:ascii="Times New Roman" w:hAnsi="Times New Roman" w:cs="Times New Roman"/>
          <w:bCs/>
          <w:sz w:val="22"/>
          <w:szCs w:val="22"/>
        </w:rPr>
      </w:pPr>
    </w:p>
    <w:p w:rsidR="00EC4F5D" w:rsidRPr="006F7A6D" w:rsidRDefault="00EC4F5D" w:rsidP="00503C4E">
      <w:pPr>
        <w:pStyle w:val="Akapitzlist"/>
        <w:numPr>
          <w:ilvl w:val="1"/>
          <w:numId w:val="89"/>
        </w:numPr>
        <w:jc w:val="both"/>
        <w:rPr>
          <w:rFonts w:ascii="Times New Roman" w:hAnsi="Times New Roman" w:cs="Times New Roman"/>
          <w:bCs/>
          <w:sz w:val="22"/>
          <w:szCs w:val="22"/>
        </w:rPr>
      </w:pPr>
      <w:r w:rsidRPr="006F7A6D">
        <w:rPr>
          <w:rFonts w:ascii="Times New Roman" w:hAnsi="Times New Roman" w:cs="Times New Roman"/>
          <w:b/>
          <w:sz w:val="22"/>
          <w:szCs w:val="22"/>
        </w:rPr>
        <w:t>Z</w:t>
      </w:r>
      <w:r w:rsidRPr="006F7A6D">
        <w:rPr>
          <w:rFonts w:ascii="Times New Roman" w:hAnsi="Times New Roman" w:cs="Times New Roman"/>
          <w:b/>
          <w:bCs/>
          <w:sz w:val="22"/>
          <w:szCs w:val="22"/>
        </w:rPr>
        <w:t>asady ochrony i kształtowania ładu przestrzennego oraz zasady kształtowania zabudowy i wskaźników zagospodarowania terenów</w:t>
      </w:r>
      <w:r w:rsidRPr="006F7A6D">
        <w:rPr>
          <w:rFonts w:ascii="Times New Roman" w:hAnsi="Times New Roman" w:cs="Times New Roman"/>
          <w:sz w:val="22"/>
          <w:szCs w:val="22"/>
        </w:rPr>
        <w:t>:</w:t>
      </w:r>
    </w:p>
    <w:p w:rsidR="00EC4F5D" w:rsidRPr="006F7A6D" w:rsidRDefault="00EC4F5D" w:rsidP="00503C4E">
      <w:pPr>
        <w:pStyle w:val="Akapitzlist"/>
        <w:numPr>
          <w:ilvl w:val="2"/>
          <w:numId w:val="89"/>
        </w:numPr>
        <w:jc w:val="both"/>
        <w:rPr>
          <w:rFonts w:ascii="Times New Roman" w:hAnsi="Times New Roman" w:cs="Times New Roman"/>
          <w:bCs/>
          <w:spacing w:val="-4"/>
          <w:sz w:val="22"/>
          <w:szCs w:val="22"/>
        </w:rPr>
      </w:pPr>
      <w:r w:rsidRPr="006F7A6D">
        <w:rPr>
          <w:rFonts w:ascii="Times New Roman" w:hAnsi="Times New Roman" w:cs="Times New Roman"/>
          <w:spacing w:val="-4"/>
          <w:sz w:val="22"/>
          <w:szCs w:val="22"/>
        </w:rPr>
        <w:t>maksymalny udział powierzchni zabudowy: 0,</w:t>
      </w:r>
      <w:r w:rsidR="009F1633" w:rsidRPr="006F7A6D">
        <w:rPr>
          <w:rFonts w:ascii="Times New Roman" w:hAnsi="Times New Roman" w:cs="Times New Roman"/>
          <w:spacing w:val="-4"/>
          <w:sz w:val="22"/>
          <w:szCs w:val="22"/>
        </w:rPr>
        <w:t>3</w:t>
      </w:r>
      <w:r w:rsidRPr="006F7A6D">
        <w:rPr>
          <w:rFonts w:ascii="Times New Roman" w:hAnsi="Times New Roman" w:cs="Times New Roman"/>
          <w:spacing w:val="-4"/>
          <w:sz w:val="22"/>
          <w:szCs w:val="22"/>
        </w:rPr>
        <w:t xml:space="preserve">; </w:t>
      </w:r>
    </w:p>
    <w:p w:rsidR="00EC4F5D" w:rsidRPr="006F7A6D" w:rsidRDefault="00EC4F5D" w:rsidP="00503C4E">
      <w:pPr>
        <w:pStyle w:val="Akapitzlist"/>
        <w:numPr>
          <w:ilvl w:val="2"/>
          <w:numId w:val="89"/>
        </w:numPr>
        <w:jc w:val="both"/>
        <w:rPr>
          <w:rFonts w:ascii="Times New Roman" w:hAnsi="Times New Roman" w:cs="Times New Roman"/>
          <w:bCs/>
          <w:sz w:val="22"/>
          <w:szCs w:val="22"/>
        </w:rPr>
      </w:pPr>
      <w:r w:rsidRPr="006F7A6D">
        <w:rPr>
          <w:rFonts w:ascii="Times New Roman" w:hAnsi="Times New Roman" w:cs="Times New Roman"/>
          <w:sz w:val="22"/>
          <w:szCs w:val="22"/>
        </w:rPr>
        <w:t xml:space="preserve">nadziemna intensywność zabudowy: </w:t>
      </w:r>
    </w:p>
    <w:p w:rsidR="00EC4F5D" w:rsidRPr="006F7A6D" w:rsidRDefault="00EC4F5D" w:rsidP="00503C4E">
      <w:pPr>
        <w:pStyle w:val="Akapitzlist"/>
        <w:numPr>
          <w:ilvl w:val="3"/>
          <w:numId w:val="89"/>
        </w:numPr>
        <w:jc w:val="both"/>
        <w:rPr>
          <w:rFonts w:ascii="Times New Roman" w:hAnsi="Times New Roman" w:cs="Times New Roman"/>
          <w:bCs/>
          <w:sz w:val="22"/>
          <w:szCs w:val="22"/>
        </w:rPr>
      </w:pPr>
      <w:r w:rsidRPr="006F7A6D">
        <w:rPr>
          <w:rFonts w:ascii="Times New Roman" w:hAnsi="Times New Roman" w:cs="Times New Roman"/>
          <w:sz w:val="22"/>
          <w:szCs w:val="22"/>
        </w:rPr>
        <w:t xml:space="preserve">minimalna: 0,05, </w:t>
      </w:r>
    </w:p>
    <w:p w:rsidR="00EC4F5D" w:rsidRPr="006F7A6D" w:rsidRDefault="00EC4F5D" w:rsidP="00503C4E">
      <w:pPr>
        <w:pStyle w:val="Akapitzlist"/>
        <w:numPr>
          <w:ilvl w:val="3"/>
          <w:numId w:val="89"/>
        </w:numPr>
        <w:jc w:val="both"/>
        <w:rPr>
          <w:rFonts w:ascii="Times New Roman" w:hAnsi="Times New Roman" w:cs="Times New Roman"/>
          <w:bCs/>
          <w:sz w:val="22"/>
          <w:szCs w:val="22"/>
        </w:rPr>
      </w:pPr>
      <w:r w:rsidRPr="006F7A6D">
        <w:rPr>
          <w:rFonts w:ascii="Times New Roman" w:hAnsi="Times New Roman" w:cs="Times New Roman"/>
          <w:sz w:val="22"/>
          <w:szCs w:val="22"/>
        </w:rPr>
        <w:t>maksymalna: 0,6;</w:t>
      </w:r>
    </w:p>
    <w:p w:rsidR="00EC4F5D" w:rsidRPr="006F7A6D" w:rsidRDefault="00EC4F5D" w:rsidP="00503C4E">
      <w:pPr>
        <w:pStyle w:val="Akapitzlist"/>
        <w:numPr>
          <w:ilvl w:val="2"/>
          <w:numId w:val="89"/>
        </w:numPr>
        <w:jc w:val="both"/>
        <w:rPr>
          <w:rFonts w:ascii="Times New Roman" w:hAnsi="Times New Roman" w:cs="Times New Roman"/>
          <w:bCs/>
          <w:sz w:val="22"/>
          <w:szCs w:val="22"/>
        </w:rPr>
      </w:pPr>
      <w:r w:rsidRPr="006F7A6D">
        <w:rPr>
          <w:rFonts w:ascii="Times New Roman" w:hAnsi="Times New Roman" w:cs="Times New Roman"/>
          <w:sz w:val="22"/>
          <w:szCs w:val="22"/>
        </w:rPr>
        <w:t xml:space="preserve">minimalny udział powierzchni biologicznie czynnej: </w:t>
      </w:r>
      <w:r w:rsidR="009F1633" w:rsidRPr="006F7A6D">
        <w:rPr>
          <w:rFonts w:ascii="Times New Roman" w:hAnsi="Times New Roman" w:cs="Times New Roman"/>
          <w:sz w:val="22"/>
          <w:szCs w:val="22"/>
        </w:rPr>
        <w:t>40</w:t>
      </w:r>
      <w:r w:rsidRPr="006F7A6D">
        <w:rPr>
          <w:rFonts w:ascii="Times New Roman" w:hAnsi="Times New Roman" w:cs="Times New Roman"/>
          <w:sz w:val="22"/>
          <w:szCs w:val="22"/>
        </w:rPr>
        <w:t>%;</w:t>
      </w:r>
    </w:p>
    <w:p w:rsidR="00EC4F5D" w:rsidRPr="006F7A6D" w:rsidRDefault="00EC4F5D" w:rsidP="00503C4E">
      <w:pPr>
        <w:pStyle w:val="Akapitzlist"/>
        <w:numPr>
          <w:ilvl w:val="2"/>
          <w:numId w:val="89"/>
        </w:numPr>
        <w:jc w:val="both"/>
        <w:rPr>
          <w:rFonts w:ascii="Times New Roman" w:hAnsi="Times New Roman" w:cs="Times New Roman"/>
          <w:bCs/>
          <w:sz w:val="22"/>
          <w:szCs w:val="22"/>
        </w:rPr>
      </w:pPr>
      <w:r w:rsidRPr="006F7A6D">
        <w:rPr>
          <w:rFonts w:ascii="Times New Roman" w:hAnsi="Times New Roman" w:cs="Times New Roman"/>
          <w:sz w:val="22"/>
          <w:szCs w:val="22"/>
        </w:rPr>
        <w:t>maksymalna liczba kondygnacji nadziemnych budynków: 2;</w:t>
      </w:r>
    </w:p>
    <w:p w:rsidR="00EC4F5D" w:rsidRPr="006F7A6D" w:rsidRDefault="00EC4F5D" w:rsidP="00503C4E">
      <w:pPr>
        <w:pStyle w:val="Akapitzlist"/>
        <w:numPr>
          <w:ilvl w:val="2"/>
          <w:numId w:val="89"/>
        </w:numPr>
        <w:jc w:val="both"/>
        <w:rPr>
          <w:rFonts w:ascii="Times New Roman" w:hAnsi="Times New Roman" w:cs="Times New Roman"/>
          <w:bCs/>
          <w:sz w:val="22"/>
          <w:szCs w:val="22"/>
        </w:rPr>
      </w:pPr>
      <w:r w:rsidRPr="006F7A6D">
        <w:rPr>
          <w:rFonts w:ascii="Times New Roman" w:hAnsi="Times New Roman" w:cs="Times New Roman"/>
          <w:sz w:val="22"/>
          <w:szCs w:val="22"/>
        </w:rPr>
        <w:t xml:space="preserve">maksymalna wysokość budynków: </w:t>
      </w:r>
      <w:r w:rsidRPr="006F7A6D">
        <w:rPr>
          <w:rFonts w:ascii="Times New Roman" w:hAnsi="Times New Roman" w:cs="Times New Roman"/>
          <w:bCs/>
          <w:sz w:val="22"/>
          <w:szCs w:val="22"/>
        </w:rPr>
        <w:t>1</w:t>
      </w:r>
      <w:r w:rsidR="009F1633" w:rsidRPr="006F7A6D">
        <w:rPr>
          <w:rFonts w:ascii="Times New Roman" w:hAnsi="Times New Roman" w:cs="Times New Roman"/>
          <w:bCs/>
          <w:sz w:val="22"/>
          <w:szCs w:val="22"/>
        </w:rPr>
        <w:t>2</w:t>
      </w:r>
      <w:r w:rsidRPr="006F7A6D">
        <w:rPr>
          <w:rFonts w:ascii="Times New Roman" w:hAnsi="Times New Roman" w:cs="Times New Roman"/>
          <w:bCs/>
          <w:sz w:val="22"/>
          <w:szCs w:val="22"/>
        </w:rPr>
        <w:t>,0 m;</w:t>
      </w:r>
    </w:p>
    <w:p w:rsidR="00EC4F5D" w:rsidRPr="006F7A6D" w:rsidRDefault="00EC4F5D" w:rsidP="00503C4E">
      <w:pPr>
        <w:pStyle w:val="Akapitzlist"/>
        <w:numPr>
          <w:ilvl w:val="2"/>
          <w:numId w:val="89"/>
        </w:numPr>
        <w:jc w:val="both"/>
        <w:rPr>
          <w:rFonts w:ascii="Times New Roman" w:hAnsi="Times New Roman" w:cs="Times New Roman"/>
          <w:bCs/>
          <w:sz w:val="22"/>
          <w:szCs w:val="22"/>
        </w:rPr>
      </w:pPr>
      <w:r w:rsidRPr="006F7A6D">
        <w:rPr>
          <w:rFonts w:ascii="Times New Roman" w:hAnsi="Times New Roman" w:cs="Times New Roman"/>
          <w:sz w:val="22"/>
          <w:szCs w:val="22"/>
        </w:rPr>
        <w:t>geometria dachów: dachy dwuspadowe lub wielospadowe o symetrycznym układzie odpowiadających sobie połaci dachowych i kącie nachylenia do 40º, dachy płaskie, dachy jednospadowe o nachyleniu do 30º;</w:t>
      </w:r>
    </w:p>
    <w:p w:rsidR="00EC4F5D" w:rsidRPr="006F7A6D" w:rsidRDefault="00EC4F5D" w:rsidP="00503C4E">
      <w:pPr>
        <w:pStyle w:val="Akapitzlist"/>
        <w:numPr>
          <w:ilvl w:val="2"/>
          <w:numId w:val="89"/>
        </w:numPr>
        <w:jc w:val="both"/>
        <w:rPr>
          <w:rFonts w:ascii="Times New Roman" w:hAnsi="Times New Roman" w:cs="Times New Roman"/>
          <w:sz w:val="22"/>
          <w:szCs w:val="22"/>
        </w:rPr>
      </w:pPr>
      <w:r w:rsidRPr="006F7A6D">
        <w:rPr>
          <w:rFonts w:ascii="Times New Roman" w:hAnsi="Times New Roman" w:cs="Times New Roman"/>
          <w:sz w:val="22"/>
          <w:szCs w:val="22"/>
        </w:rPr>
        <w:t>materiały wykończeniowe oraz kolorystyka budynków: zgodnie z ustaleniami §7 pkt 5.</w:t>
      </w:r>
    </w:p>
    <w:p w:rsidR="00EC4F5D" w:rsidRPr="006F7A6D" w:rsidRDefault="00EC4F5D" w:rsidP="00EC4F5D">
      <w:pPr>
        <w:pStyle w:val="Akapitzlist"/>
        <w:ind w:left="0"/>
        <w:jc w:val="both"/>
        <w:rPr>
          <w:rFonts w:cs="Times New Roman"/>
          <w:color w:val="FF0000"/>
          <w:sz w:val="22"/>
          <w:szCs w:val="22"/>
        </w:rPr>
      </w:pPr>
    </w:p>
    <w:p w:rsidR="00EC4F5D" w:rsidRPr="006F7A6D" w:rsidRDefault="00EC4F5D" w:rsidP="00503C4E">
      <w:pPr>
        <w:pStyle w:val="Akapitzlist"/>
        <w:numPr>
          <w:ilvl w:val="1"/>
          <w:numId w:val="89"/>
        </w:numPr>
        <w:jc w:val="both"/>
        <w:rPr>
          <w:rFonts w:ascii="Times New Roman" w:hAnsi="Times New Roman" w:cs="Times New Roman"/>
          <w:bCs/>
          <w:sz w:val="22"/>
          <w:szCs w:val="22"/>
        </w:rPr>
      </w:pPr>
      <w:r w:rsidRPr="006F7A6D">
        <w:rPr>
          <w:rFonts w:ascii="Times New Roman" w:hAnsi="Times New Roman" w:cs="Times New Roman"/>
          <w:bCs/>
          <w:sz w:val="22"/>
          <w:szCs w:val="22"/>
        </w:rPr>
        <w:t>W zakresie dopuszczalnego poziomu hałasu w środowisku tereny nie zaliczają się do żadnego z rodzajów terenów podlegających ochronie.</w:t>
      </w:r>
    </w:p>
    <w:p w:rsidR="00EC4F5D" w:rsidRPr="006F7A6D" w:rsidRDefault="00EC4F5D" w:rsidP="00EC4F5D">
      <w:pPr>
        <w:pStyle w:val="Akapitzlist"/>
        <w:ind w:left="0"/>
        <w:jc w:val="both"/>
        <w:rPr>
          <w:rFonts w:ascii="Times New Roman" w:hAnsi="Times New Roman" w:cs="Times New Roman"/>
          <w:bCs/>
          <w:sz w:val="22"/>
          <w:szCs w:val="22"/>
        </w:rPr>
      </w:pPr>
    </w:p>
    <w:p w:rsidR="00EC4F5D" w:rsidRPr="006F7A6D" w:rsidRDefault="00EC4F5D" w:rsidP="00503C4E">
      <w:pPr>
        <w:pStyle w:val="Akapitzlist"/>
        <w:numPr>
          <w:ilvl w:val="1"/>
          <w:numId w:val="89"/>
        </w:numPr>
        <w:jc w:val="both"/>
        <w:rPr>
          <w:rFonts w:ascii="Times New Roman" w:hAnsi="Times New Roman" w:cs="Times New Roman"/>
          <w:bCs/>
          <w:sz w:val="22"/>
          <w:szCs w:val="22"/>
        </w:rPr>
      </w:pPr>
      <w:r w:rsidRPr="006F7A6D">
        <w:rPr>
          <w:rFonts w:ascii="Times New Roman" w:hAnsi="Times New Roman" w:cs="Times New Roman"/>
          <w:b/>
          <w:sz w:val="22"/>
          <w:szCs w:val="22"/>
        </w:rPr>
        <w:t>Szczegółowe zasady i warunki scalania i podziału nieruchomości,</w:t>
      </w:r>
      <w:r w:rsidRPr="006F7A6D">
        <w:rPr>
          <w:rFonts w:ascii="Times New Roman" w:hAnsi="Times New Roman" w:cs="Times New Roman"/>
          <w:bCs/>
          <w:sz w:val="22"/>
          <w:szCs w:val="22"/>
        </w:rPr>
        <w:t xml:space="preserve"> p</w:t>
      </w:r>
      <w:r w:rsidRPr="006F7A6D">
        <w:rPr>
          <w:rFonts w:ascii="Times New Roman" w:hAnsi="Times New Roman" w:cs="Times New Roman"/>
          <w:sz w:val="22"/>
          <w:szCs w:val="22"/>
        </w:rPr>
        <w:t>arametry działek uzyskiwanych w wyniku przeprowadzenia scalania i podziału nieruchomości:</w:t>
      </w:r>
    </w:p>
    <w:p w:rsidR="00EC4F5D" w:rsidRPr="006F7A6D" w:rsidRDefault="00EC4F5D" w:rsidP="00503C4E">
      <w:pPr>
        <w:pStyle w:val="Akapitzlist"/>
        <w:numPr>
          <w:ilvl w:val="2"/>
          <w:numId w:val="89"/>
        </w:numPr>
        <w:jc w:val="both"/>
        <w:rPr>
          <w:rFonts w:ascii="Times New Roman" w:hAnsi="Times New Roman" w:cs="Times New Roman"/>
          <w:bCs/>
          <w:sz w:val="22"/>
          <w:szCs w:val="22"/>
        </w:rPr>
      </w:pPr>
      <w:r w:rsidRPr="006F7A6D">
        <w:rPr>
          <w:rFonts w:ascii="Times New Roman" w:hAnsi="Times New Roman" w:cs="Times New Roman"/>
          <w:sz w:val="22"/>
          <w:szCs w:val="22"/>
        </w:rPr>
        <w:t>minimalna powierzchnia działek: 1</w:t>
      </w:r>
      <w:r w:rsidR="009F1633" w:rsidRPr="006F7A6D">
        <w:rPr>
          <w:rFonts w:ascii="Times New Roman" w:hAnsi="Times New Roman" w:cs="Times New Roman"/>
          <w:sz w:val="22"/>
          <w:szCs w:val="22"/>
        </w:rPr>
        <w:t>2</w:t>
      </w:r>
      <w:r w:rsidRPr="006F7A6D">
        <w:rPr>
          <w:rFonts w:ascii="Times New Roman" w:hAnsi="Times New Roman" w:cs="Times New Roman"/>
          <w:sz w:val="22"/>
          <w:szCs w:val="22"/>
        </w:rPr>
        <w:t xml:space="preserve">00,0 </w:t>
      </w:r>
      <w:r w:rsidRPr="006F7A6D">
        <w:rPr>
          <w:rFonts w:ascii="Times New Roman" w:hAnsi="Times New Roman" w:cs="Times New Roman"/>
          <w:bCs/>
          <w:sz w:val="22"/>
          <w:szCs w:val="22"/>
        </w:rPr>
        <w:t>m</w:t>
      </w:r>
      <w:r w:rsidRPr="006F7A6D">
        <w:rPr>
          <w:rFonts w:ascii="Times New Roman" w:hAnsi="Times New Roman" w:cs="Times New Roman"/>
          <w:bCs/>
          <w:sz w:val="22"/>
          <w:szCs w:val="22"/>
          <w:vertAlign w:val="superscript"/>
        </w:rPr>
        <w:t>2</w:t>
      </w:r>
      <w:r w:rsidRPr="006F7A6D">
        <w:rPr>
          <w:rFonts w:ascii="Times New Roman" w:hAnsi="Times New Roman" w:cs="Times New Roman"/>
          <w:bCs/>
          <w:sz w:val="22"/>
          <w:szCs w:val="22"/>
        </w:rPr>
        <w:t>;</w:t>
      </w:r>
    </w:p>
    <w:p w:rsidR="00EC4F5D" w:rsidRPr="006F7A6D" w:rsidRDefault="00EC4F5D" w:rsidP="00503C4E">
      <w:pPr>
        <w:pStyle w:val="Akapitzlist"/>
        <w:numPr>
          <w:ilvl w:val="2"/>
          <w:numId w:val="89"/>
        </w:numPr>
        <w:jc w:val="both"/>
        <w:rPr>
          <w:rFonts w:ascii="Times New Roman" w:hAnsi="Times New Roman" w:cs="Times New Roman"/>
          <w:bCs/>
          <w:sz w:val="22"/>
          <w:szCs w:val="22"/>
        </w:rPr>
      </w:pPr>
      <w:r w:rsidRPr="006F7A6D">
        <w:rPr>
          <w:rFonts w:ascii="Times New Roman" w:hAnsi="Times New Roman" w:cs="Times New Roman"/>
          <w:sz w:val="22"/>
          <w:szCs w:val="22"/>
        </w:rPr>
        <w:t xml:space="preserve">minimalna szerokość frontu działek: </w:t>
      </w:r>
      <w:r w:rsidRPr="006F7A6D">
        <w:rPr>
          <w:rFonts w:ascii="Times New Roman" w:hAnsi="Times New Roman" w:cs="Times New Roman"/>
          <w:bCs/>
          <w:sz w:val="22"/>
          <w:szCs w:val="22"/>
        </w:rPr>
        <w:t>25,0 m;</w:t>
      </w:r>
    </w:p>
    <w:p w:rsidR="00EC4F5D" w:rsidRPr="006F7A6D" w:rsidRDefault="00EC4F5D" w:rsidP="00503C4E">
      <w:pPr>
        <w:pStyle w:val="Akapitzlist"/>
        <w:numPr>
          <w:ilvl w:val="2"/>
          <w:numId w:val="89"/>
        </w:numPr>
        <w:jc w:val="both"/>
        <w:rPr>
          <w:rFonts w:ascii="Times New Roman" w:hAnsi="Times New Roman" w:cs="Times New Roman"/>
          <w:bCs/>
          <w:sz w:val="22"/>
          <w:szCs w:val="22"/>
        </w:rPr>
      </w:pPr>
      <w:r w:rsidRPr="006F7A6D">
        <w:rPr>
          <w:rFonts w:ascii="Times New Roman" w:hAnsi="Times New Roman" w:cs="Times New Roman"/>
          <w:sz w:val="22"/>
          <w:szCs w:val="22"/>
        </w:rPr>
        <w:t>kąt położenia granic działek w stosunku do pasa drogowego: prostopadły lub identyczny z kątem położenia w stosunku do pasa drogowego istniejących granic działek z tolerancją ± 10º.</w:t>
      </w:r>
    </w:p>
    <w:p w:rsidR="00EC4F5D" w:rsidRPr="006F7A6D" w:rsidRDefault="00EC4F5D" w:rsidP="00EC4F5D">
      <w:pPr>
        <w:pStyle w:val="Akapitzlist"/>
        <w:ind w:left="0"/>
        <w:jc w:val="both"/>
        <w:rPr>
          <w:rFonts w:ascii="Times New Roman" w:hAnsi="Times New Roman" w:cs="Times New Roman"/>
          <w:bCs/>
          <w:sz w:val="22"/>
          <w:szCs w:val="22"/>
        </w:rPr>
      </w:pPr>
    </w:p>
    <w:p w:rsidR="00EC4F5D" w:rsidRPr="006F7A6D" w:rsidRDefault="00EC4F5D" w:rsidP="00503C4E">
      <w:pPr>
        <w:pStyle w:val="Akapitzlist"/>
        <w:numPr>
          <w:ilvl w:val="1"/>
          <w:numId w:val="89"/>
        </w:numPr>
        <w:jc w:val="both"/>
        <w:rPr>
          <w:rFonts w:ascii="Times New Roman" w:hAnsi="Times New Roman" w:cs="Times New Roman"/>
          <w:b/>
          <w:sz w:val="22"/>
          <w:szCs w:val="22"/>
        </w:rPr>
      </w:pPr>
      <w:r w:rsidRPr="006F7A6D">
        <w:rPr>
          <w:rFonts w:ascii="Times New Roman" w:hAnsi="Times New Roman" w:cs="Times New Roman"/>
          <w:b/>
          <w:sz w:val="22"/>
          <w:szCs w:val="22"/>
        </w:rPr>
        <w:t>Zasady</w:t>
      </w:r>
      <w:r w:rsidRPr="006F7A6D">
        <w:rPr>
          <w:rFonts w:ascii="Times New Roman" w:hAnsi="Times New Roman" w:cs="Times New Roman"/>
          <w:b/>
          <w:bCs/>
          <w:sz w:val="22"/>
          <w:szCs w:val="22"/>
        </w:rPr>
        <w:t xml:space="preserve"> </w:t>
      </w:r>
      <w:r w:rsidRPr="006F7A6D">
        <w:rPr>
          <w:rFonts w:ascii="Times New Roman" w:hAnsi="Times New Roman" w:cs="Times New Roman"/>
          <w:b/>
          <w:sz w:val="22"/>
          <w:szCs w:val="22"/>
        </w:rPr>
        <w:t>obsługi</w:t>
      </w:r>
      <w:r w:rsidRPr="006F7A6D">
        <w:rPr>
          <w:rFonts w:ascii="Times New Roman" w:hAnsi="Times New Roman" w:cs="Times New Roman"/>
          <w:b/>
          <w:bCs/>
          <w:sz w:val="22"/>
          <w:szCs w:val="22"/>
        </w:rPr>
        <w:t xml:space="preserve"> komunikacyjnej terenu:</w:t>
      </w:r>
    </w:p>
    <w:p w:rsidR="00EC4F5D" w:rsidRPr="006F7A6D" w:rsidRDefault="00EC4F5D" w:rsidP="00503C4E">
      <w:pPr>
        <w:numPr>
          <w:ilvl w:val="2"/>
          <w:numId w:val="13"/>
        </w:numPr>
        <w:contextualSpacing/>
        <w:jc w:val="both"/>
        <w:rPr>
          <w:rFonts w:ascii="Times New Roman" w:hAnsi="Times New Roman" w:cs="Times New Roman"/>
          <w:b/>
          <w:sz w:val="22"/>
          <w:szCs w:val="22"/>
        </w:rPr>
      </w:pPr>
      <w:r w:rsidRPr="006F7A6D">
        <w:rPr>
          <w:rFonts w:ascii="Times New Roman" w:hAnsi="Times New Roman" w:cs="Times New Roman"/>
          <w:bCs/>
          <w:sz w:val="22"/>
          <w:szCs w:val="22"/>
        </w:rPr>
        <w:t>ustala</w:t>
      </w:r>
      <w:r w:rsidRPr="006F7A6D">
        <w:rPr>
          <w:rFonts w:ascii="Times New Roman" w:hAnsi="Times New Roman" w:cs="Times New Roman"/>
          <w:sz w:val="22"/>
          <w:szCs w:val="22"/>
          <w:lang w:eastAsia="pl-PL"/>
        </w:rPr>
        <w:t xml:space="preserve"> się obsługę komunikacyjną terenów zgodnie z ustaleniami §15 ust. 3;</w:t>
      </w:r>
    </w:p>
    <w:p w:rsidR="00EC4F5D" w:rsidRPr="006F7A6D" w:rsidRDefault="00EC4F5D" w:rsidP="00503C4E">
      <w:pPr>
        <w:numPr>
          <w:ilvl w:val="2"/>
          <w:numId w:val="13"/>
        </w:numPr>
        <w:contextualSpacing/>
        <w:jc w:val="both"/>
        <w:rPr>
          <w:rFonts w:ascii="Times New Roman" w:hAnsi="Times New Roman" w:cs="Times New Roman"/>
          <w:b/>
          <w:sz w:val="22"/>
          <w:szCs w:val="22"/>
        </w:rPr>
      </w:pPr>
      <w:r w:rsidRPr="006F7A6D">
        <w:rPr>
          <w:rFonts w:ascii="Times New Roman" w:hAnsi="Times New Roman" w:cs="Times New Roman"/>
          <w:sz w:val="22"/>
          <w:szCs w:val="22"/>
          <w:lang w:eastAsia="pl-PL"/>
        </w:rPr>
        <w:t>należy zapewnić miejsca do parkowania dla samochodów zgodnie z ustaleniami §15 ust. 4.</w:t>
      </w:r>
    </w:p>
    <w:p w:rsidR="00EC4F5D" w:rsidRPr="006F7A6D" w:rsidRDefault="00EC4F5D" w:rsidP="00EC4F5D">
      <w:pPr>
        <w:pStyle w:val="Akapitzlist"/>
        <w:ind w:left="0"/>
        <w:jc w:val="both"/>
        <w:rPr>
          <w:rFonts w:ascii="Times New Roman" w:hAnsi="Times New Roman" w:cs="Times New Roman"/>
          <w:bCs/>
          <w:sz w:val="22"/>
          <w:szCs w:val="22"/>
        </w:rPr>
      </w:pPr>
    </w:p>
    <w:p w:rsidR="00EC4F5D" w:rsidRPr="006F7A6D" w:rsidRDefault="00EC4F5D" w:rsidP="00503C4E">
      <w:pPr>
        <w:pStyle w:val="Akapitzlist"/>
        <w:numPr>
          <w:ilvl w:val="1"/>
          <w:numId w:val="89"/>
        </w:numPr>
        <w:jc w:val="both"/>
        <w:rPr>
          <w:rFonts w:ascii="Times New Roman" w:hAnsi="Times New Roman" w:cs="Times New Roman"/>
          <w:bCs/>
          <w:sz w:val="22"/>
          <w:szCs w:val="22"/>
        </w:rPr>
      </w:pPr>
      <w:r w:rsidRPr="006F7A6D">
        <w:rPr>
          <w:rFonts w:ascii="Times New Roman" w:hAnsi="Times New Roman" w:cs="Times New Roman"/>
          <w:b/>
          <w:bCs/>
          <w:sz w:val="22"/>
          <w:szCs w:val="22"/>
        </w:rPr>
        <w:t>Stawka procentowa stanowiąca podstawę do określania jednorazowej opłaty w stosunku procentowym do wzrostu wartości nieruchomości:</w:t>
      </w:r>
      <w:r w:rsidRPr="006F7A6D">
        <w:rPr>
          <w:rFonts w:ascii="Times New Roman" w:hAnsi="Times New Roman" w:cs="Times New Roman"/>
          <w:bCs/>
          <w:sz w:val="22"/>
          <w:szCs w:val="22"/>
        </w:rPr>
        <w:t xml:space="preserve"> </w:t>
      </w:r>
      <w:r w:rsidRPr="006F7A6D">
        <w:rPr>
          <w:rFonts w:ascii="Times New Roman" w:hAnsi="Times New Roman" w:cs="Times New Roman"/>
          <w:kern w:val="1"/>
          <w:sz w:val="22"/>
          <w:szCs w:val="22"/>
        </w:rPr>
        <w:t xml:space="preserve">30%. </w:t>
      </w:r>
    </w:p>
    <w:p w:rsidR="00270322" w:rsidRPr="006F7A6D" w:rsidRDefault="00270322" w:rsidP="00270322">
      <w:pPr>
        <w:pStyle w:val="Akapitzlist"/>
        <w:ind w:left="0"/>
        <w:jc w:val="both"/>
        <w:rPr>
          <w:rFonts w:ascii="Times New Roman" w:hAnsi="Times New Roman" w:cs="Times New Roman"/>
          <w:bCs/>
          <w:sz w:val="22"/>
          <w:szCs w:val="22"/>
        </w:rPr>
      </w:pPr>
    </w:p>
    <w:p w:rsidR="00586242" w:rsidRPr="006F7A6D" w:rsidRDefault="00586242" w:rsidP="00586242">
      <w:pPr>
        <w:pStyle w:val="Akapitzlist"/>
        <w:numPr>
          <w:ilvl w:val="0"/>
          <w:numId w:val="2"/>
        </w:numPr>
        <w:tabs>
          <w:tab w:val="left" w:pos="993"/>
        </w:tabs>
        <w:ind w:left="0" w:firstLine="567"/>
        <w:jc w:val="both"/>
        <w:rPr>
          <w:rFonts w:ascii="Times New Roman" w:hAnsi="Times New Roman" w:cs="Times New Roman"/>
          <w:bCs/>
          <w:sz w:val="22"/>
          <w:szCs w:val="22"/>
        </w:rPr>
      </w:pPr>
      <w:r w:rsidRPr="006F7A6D">
        <w:rPr>
          <w:rFonts w:ascii="Times New Roman" w:hAnsi="Times New Roman" w:cs="Times New Roman"/>
          <w:bCs/>
          <w:sz w:val="22"/>
          <w:szCs w:val="22"/>
        </w:rPr>
        <w:t xml:space="preserve">1. Dla </w:t>
      </w:r>
      <w:r w:rsidRPr="006F7A6D">
        <w:rPr>
          <w:rFonts w:ascii="Times New Roman" w:hAnsi="Times New Roman" w:cs="Times New Roman"/>
          <w:b/>
          <w:sz w:val="22"/>
          <w:szCs w:val="22"/>
        </w:rPr>
        <w:t>terenu</w:t>
      </w:r>
      <w:r w:rsidRPr="006F7A6D">
        <w:rPr>
          <w:rFonts w:ascii="Times New Roman" w:hAnsi="Times New Roman" w:cs="Times New Roman"/>
          <w:b/>
          <w:bCs/>
          <w:sz w:val="22"/>
          <w:szCs w:val="22"/>
        </w:rPr>
        <w:t xml:space="preserve"> usług sportu i rekreacji</w:t>
      </w:r>
      <w:r w:rsidRPr="006F7A6D">
        <w:rPr>
          <w:rFonts w:ascii="Times New Roman" w:hAnsi="Times New Roman" w:cs="Times New Roman"/>
          <w:bCs/>
          <w:sz w:val="22"/>
          <w:szCs w:val="22"/>
        </w:rPr>
        <w:t xml:space="preserve">, oznaczonego symbolem klasy przeznaczenia terenu </w:t>
      </w:r>
      <w:r w:rsidR="00643DB9" w:rsidRPr="006F7A6D">
        <w:rPr>
          <w:rFonts w:ascii="Times New Roman" w:hAnsi="Times New Roman" w:cs="Times New Roman"/>
          <w:b/>
          <w:bCs/>
          <w:sz w:val="22"/>
          <w:szCs w:val="22"/>
        </w:rPr>
        <w:t>US</w:t>
      </w:r>
      <w:r w:rsidR="00643DB9" w:rsidRPr="006F7A6D">
        <w:rPr>
          <w:rFonts w:ascii="Times New Roman" w:hAnsi="Times New Roman" w:cs="Times New Roman"/>
          <w:bCs/>
          <w:sz w:val="22"/>
          <w:szCs w:val="22"/>
        </w:rPr>
        <w:t>, ustala się:</w:t>
      </w:r>
    </w:p>
    <w:p w:rsidR="00643DB9" w:rsidRPr="006F7A6D" w:rsidRDefault="00643DB9" w:rsidP="00643DB9">
      <w:pPr>
        <w:pStyle w:val="Akapitzlist"/>
        <w:numPr>
          <w:ilvl w:val="2"/>
          <w:numId w:val="9"/>
        </w:numPr>
        <w:jc w:val="both"/>
        <w:rPr>
          <w:rFonts w:ascii="Times New Roman" w:hAnsi="Times New Roman" w:cs="Times New Roman"/>
          <w:bCs/>
          <w:sz w:val="22"/>
          <w:szCs w:val="22"/>
        </w:rPr>
      </w:pPr>
      <w:r w:rsidRPr="006F7A6D">
        <w:rPr>
          <w:rFonts w:ascii="Times New Roman" w:hAnsi="Times New Roman" w:cs="Times New Roman"/>
          <w:sz w:val="22"/>
          <w:szCs w:val="22"/>
        </w:rPr>
        <w:t>przeznaczenie: teren usług sportu i rekreacji ;</w:t>
      </w:r>
    </w:p>
    <w:p w:rsidR="00643DB9" w:rsidRPr="006F7A6D" w:rsidRDefault="00643DB9" w:rsidP="00643DB9">
      <w:pPr>
        <w:pStyle w:val="Akapitzlist"/>
        <w:numPr>
          <w:ilvl w:val="2"/>
          <w:numId w:val="9"/>
        </w:numPr>
        <w:jc w:val="both"/>
        <w:rPr>
          <w:rFonts w:ascii="Times New Roman" w:hAnsi="Times New Roman" w:cs="Times New Roman"/>
          <w:bCs/>
          <w:sz w:val="22"/>
          <w:szCs w:val="22"/>
        </w:rPr>
      </w:pPr>
      <w:r w:rsidRPr="006F7A6D">
        <w:rPr>
          <w:rFonts w:ascii="Times New Roman" w:hAnsi="Times New Roman" w:cs="Times New Roman"/>
          <w:sz w:val="22"/>
          <w:szCs w:val="22"/>
        </w:rPr>
        <w:t xml:space="preserve">przeznaczenie uzupełniające: teren niesklasyfikowany – teren obsługi gospodarki leśnej i łowiectwa. </w:t>
      </w:r>
    </w:p>
    <w:p w:rsidR="00643DB9" w:rsidRPr="006F7A6D" w:rsidRDefault="00643DB9" w:rsidP="00643DB9">
      <w:pPr>
        <w:pStyle w:val="Akapitzlist"/>
        <w:ind w:left="567"/>
        <w:jc w:val="both"/>
        <w:rPr>
          <w:rFonts w:ascii="Times New Roman" w:hAnsi="Times New Roman" w:cs="Times New Roman"/>
          <w:bCs/>
          <w:sz w:val="22"/>
          <w:szCs w:val="22"/>
        </w:rPr>
      </w:pPr>
    </w:p>
    <w:p w:rsidR="00643DB9" w:rsidRPr="006F7A6D" w:rsidRDefault="00643DB9" w:rsidP="00503C4E">
      <w:pPr>
        <w:pStyle w:val="Akapitzlist"/>
        <w:numPr>
          <w:ilvl w:val="1"/>
          <w:numId w:val="20"/>
        </w:numPr>
        <w:jc w:val="both"/>
        <w:rPr>
          <w:rFonts w:ascii="Times New Roman" w:hAnsi="Times New Roman" w:cs="Times New Roman"/>
          <w:bCs/>
          <w:sz w:val="22"/>
          <w:szCs w:val="22"/>
        </w:rPr>
      </w:pPr>
      <w:r w:rsidRPr="006F7A6D">
        <w:rPr>
          <w:rFonts w:ascii="Times New Roman" w:hAnsi="Times New Roman" w:cs="Times New Roman"/>
          <w:b/>
          <w:sz w:val="22"/>
          <w:szCs w:val="22"/>
        </w:rPr>
        <w:lastRenderedPageBreak/>
        <w:t>Z</w:t>
      </w:r>
      <w:r w:rsidRPr="006F7A6D">
        <w:rPr>
          <w:rFonts w:ascii="Times New Roman" w:hAnsi="Times New Roman" w:cs="Times New Roman"/>
          <w:b/>
          <w:bCs/>
          <w:sz w:val="22"/>
          <w:szCs w:val="22"/>
        </w:rPr>
        <w:t>asady ochrony i kształtowania ładu przestrzennego oraz zasady kształtowania zabudowy i wskaźników zagospodarowania terenów</w:t>
      </w:r>
      <w:r w:rsidRPr="006F7A6D">
        <w:rPr>
          <w:rFonts w:ascii="Times New Roman" w:hAnsi="Times New Roman" w:cs="Times New Roman"/>
          <w:sz w:val="22"/>
          <w:szCs w:val="22"/>
        </w:rPr>
        <w:t>:</w:t>
      </w:r>
    </w:p>
    <w:p w:rsidR="00643DB9" w:rsidRPr="006F7A6D" w:rsidRDefault="00643DB9" w:rsidP="00503C4E">
      <w:pPr>
        <w:pStyle w:val="Akapitzlist"/>
        <w:numPr>
          <w:ilvl w:val="2"/>
          <w:numId w:val="20"/>
        </w:numPr>
        <w:jc w:val="both"/>
        <w:rPr>
          <w:rFonts w:ascii="Times New Roman" w:hAnsi="Times New Roman" w:cs="Times New Roman"/>
          <w:bCs/>
          <w:sz w:val="22"/>
          <w:szCs w:val="22"/>
        </w:rPr>
      </w:pPr>
      <w:r w:rsidRPr="006F7A6D">
        <w:rPr>
          <w:rFonts w:ascii="Times New Roman" w:hAnsi="Times New Roman" w:cs="Times New Roman"/>
          <w:sz w:val="22"/>
          <w:szCs w:val="22"/>
        </w:rPr>
        <w:t xml:space="preserve">maksymalny udział powierzchni zabudowy: </w:t>
      </w:r>
      <w:r w:rsidRPr="006F7A6D">
        <w:rPr>
          <w:rFonts w:ascii="Times New Roman" w:hAnsi="Times New Roman" w:cs="Times New Roman"/>
          <w:sz w:val="22"/>
          <w:szCs w:val="22"/>
          <w:lang w:eastAsia="pl-PL"/>
        </w:rPr>
        <w:t>0,</w:t>
      </w:r>
      <w:r w:rsidR="009F1633" w:rsidRPr="006F7A6D">
        <w:rPr>
          <w:rFonts w:ascii="Times New Roman" w:hAnsi="Times New Roman" w:cs="Times New Roman"/>
          <w:sz w:val="22"/>
          <w:szCs w:val="22"/>
          <w:lang w:eastAsia="pl-PL"/>
        </w:rPr>
        <w:t>1</w:t>
      </w:r>
      <w:r w:rsidRPr="006F7A6D">
        <w:rPr>
          <w:rFonts w:ascii="Times New Roman" w:hAnsi="Times New Roman" w:cs="Times New Roman"/>
          <w:sz w:val="22"/>
          <w:szCs w:val="22"/>
          <w:lang w:eastAsia="pl-PL"/>
        </w:rPr>
        <w:t>;</w:t>
      </w:r>
    </w:p>
    <w:p w:rsidR="00643DB9" w:rsidRPr="006F7A6D" w:rsidRDefault="00643DB9" w:rsidP="00503C4E">
      <w:pPr>
        <w:pStyle w:val="Akapitzlist"/>
        <w:numPr>
          <w:ilvl w:val="2"/>
          <w:numId w:val="20"/>
        </w:numPr>
        <w:jc w:val="both"/>
        <w:rPr>
          <w:rFonts w:ascii="Times New Roman" w:hAnsi="Times New Roman" w:cs="Times New Roman"/>
          <w:bCs/>
          <w:sz w:val="22"/>
          <w:szCs w:val="22"/>
        </w:rPr>
      </w:pPr>
      <w:r w:rsidRPr="006F7A6D">
        <w:rPr>
          <w:rFonts w:ascii="Times New Roman" w:hAnsi="Times New Roman" w:cs="Times New Roman"/>
          <w:sz w:val="22"/>
          <w:szCs w:val="22"/>
        </w:rPr>
        <w:t xml:space="preserve">nadziemna intensywność zabudowy: </w:t>
      </w:r>
    </w:p>
    <w:p w:rsidR="00643DB9" w:rsidRPr="006F7A6D" w:rsidRDefault="00643DB9" w:rsidP="00503C4E">
      <w:pPr>
        <w:pStyle w:val="Akapitzlist"/>
        <w:numPr>
          <w:ilvl w:val="3"/>
          <w:numId w:val="20"/>
        </w:numPr>
        <w:jc w:val="both"/>
        <w:rPr>
          <w:rFonts w:ascii="Times New Roman" w:hAnsi="Times New Roman" w:cs="Times New Roman"/>
          <w:bCs/>
          <w:sz w:val="22"/>
          <w:szCs w:val="22"/>
        </w:rPr>
      </w:pPr>
      <w:r w:rsidRPr="006F7A6D">
        <w:rPr>
          <w:rFonts w:ascii="Times New Roman" w:hAnsi="Times New Roman" w:cs="Times New Roman"/>
          <w:sz w:val="22"/>
          <w:szCs w:val="22"/>
        </w:rPr>
        <w:t>minimalna: 0,0</w:t>
      </w:r>
      <w:r w:rsidR="009F1633" w:rsidRPr="006F7A6D">
        <w:rPr>
          <w:rFonts w:ascii="Times New Roman" w:hAnsi="Times New Roman" w:cs="Times New Roman"/>
          <w:sz w:val="22"/>
          <w:szCs w:val="22"/>
        </w:rPr>
        <w:t>01</w:t>
      </w:r>
      <w:r w:rsidRPr="006F7A6D">
        <w:rPr>
          <w:rFonts w:ascii="Times New Roman" w:hAnsi="Times New Roman" w:cs="Times New Roman"/>
          <w:sz w:val="22"/>
          <w:szCs w:val="22"/>
        </w:rPr>
        <w:t>,</w:t>
      </w:r>
    </w:p>
    <w:p w:rsidR="00643DB9" w:rsidRPr="006F7A6D" w:rsidRDefault="00643DB9" w:rsidP="00503C4E">
      <w:pPr>
        <w:pStyle w:val="Akapitzlist"/>
        <w:numPr>
          <w:ilvl w:val="3"/>
          <w:numId w:val="20"/>
        </w:numPr>
        <w:jc w:val="both"/>
        <w:rPr>
          <w:rFonts w:ascii="Times New Roman" w:hAnsi="Times New Roman" w:cs="Times New Roman"/>
          <w:bCs/>
          <w:sz w:val="22"/>
          <w:szCs w:val="22"/>
        </w:rPr>
      </w:pPr>
      <w:r w:rsidRPr="006F7A6D">
        <w:rPr>
          <w:rFonts w:ascii="Times New Roman" w:hAnsi="Times New Roman" w:cs="Times New Roman"/>
          <w:sz w:val="22"/>
          <w:szCs w:val="22"/>
        </w:rPr>
        <w:t xml:space="preserve">maksymalna: </w:t>
      </w:r>
      <w:r w:rsidR="00180A33" w:rsidRPr="006F7A6D">
        <w:rPr>
          <w:rFonts w:ascii="Times New Roman" w:hAnsi="Times New Roman" w:cs="Times New Roman"/>
          <w:sz w:val="22"/>
          <w:szCs w:val="22"/>
        </w:rPr>
        <w:t>0</w:t>
      </w:r>
      <w:r w:rsidRPr="006F7A6D">
        <w:rPr>
          <w:rFonts w:ascii="Times New Roman" w:hAnsi="Times New Roman" w:cs="Times New Roman"/>
          <w:sz w:val="22"/>
          <w:szCs w:val="22"/>
        </w:rPr>
        <w:t>,</w:t>
      </w:r>
      <w:r w:rsidR="009F1633" w:rsidRPr="006F7A6D">
        <w:rPr>
          <w:rFonts w:ascii="Times New Roman" w:hAnsi="Times New Roman" w:cs="Times New Roman"/>
          <w:sz w:val="22"/>
          <w:szCs w:val="22"/>
        </w:rPr>
        <w:t>1</w:t>
      </w:r>
      <w:r w:rsidRPr="006F7A6D">
        <w:rPr>
          <w:rFonts w:ascii="Times New Roman" w:hAnsi="Times New Roman" w:cs="Times New Roman"/>
          <w:sz w:val="22"/>
          <w:szCs w:val="22"/>
        </w:rPr>
        <w:t>;</w:t>
      </w:r>
    </w:p>
    <w:p w:rsidR="00643DB9" w:rsidRPr="006F7A6D" w:rsidRDefault="00643DB9" w:rsidP="00503C4E">
      <w:pPr>
        <w:pStyle w:val="Akapitzlist"/>
        <w:numPr>
          <w:ilvl w:val="2"/>
          <w:numId w:val="20"/>
        </w:numPr>
        <w:jc w:val="both"/>
        <w:rPr>
          <w:rFonts w:ascii="Times New Roman" w:hAnsi="Times New Roman" w:cs="Times New Roman"/>
          <w:bCs/>
          <w:sz w:val="22"/>
          <w:szCs w:val="22"/>
        </w:rPr>
      </w:pPr>
      <w:r w:rsidRPr="006F7A6D">
        <w:rPr>
          <w:rFonts w:ascii="Times New Roman" w:hAnsi="Times New Roman" w:cs="Times New Roman"/>
          <w:sz w:val="22"/>
          <w:szCs w:val="22"/>
        </w:rPr>
        <w:t>minimalny udział powierzchni biologicznie czynnej:</w:t>
      </w:r>
      <w:r w:rsidRPr="006F7A6D">
        <w:rPr>
          <w:rFonts w:ascii="Times New Roman" w:hAnsi="Times New Roman" w:cs="Times New Roman"/>
          <w:bCs/>
          <w:sz w:val="22"/>
          <w:szCs w:val="22"/>
        </w:rPr>
        <w:t xml:space="preserve"> </w:t>
      </w:r>
      <w:r w:rsidR="009F1633" w:rsidRPr="006F7A6D">
        <w:rPr>
          <w:rFonts w:ascii="Times New Roman" w:hAnsi="Times New Roman" w:cs="Times New Roman"/>
          <w:sz w:val="22"/>
          <w:szCs w:val="22"/>
          <w:lang w:eastAsia="pl-PL"/>
        </w:rPr>
        <w:t>8</w:t>
      </w:r>
      <w:r w:rsidRPr="006F7A6D">
        <w:rPr>
          <w:rFonts w:ascii="Times New Roman" w:hAnsi="Times New Roman" w:cs="Times New Roman"/>
          <w:sz w:val="22"/>
          <w:szCs w:val="22"/>
          <w:lang w:eastAsia="pl-PL"/>
        </w:rPr>
        <w:t>0%;</w:t>
      </w:r>
    </w:p>
    <w:p w:rsidR="00643DB9" w:rsidRPr="006F7A6D" w:rsidRDefault="00643DB9" w:rsidP="00503C4E">
      <w:pPr>
        <w:pStyle w:val="Akapitzlist"/>
        <w:numPr>
          <w:ilvl w:val="2"/>
          <w:numId w:val="20"/>
        </w:numPr>
        <w:jc w:val="both"/>
        <w:rPr>
          <w:rFonts w:ascii="Times New Roman" w:hAnsi="Times New Roman" w:cs="Times New Roman"/>
          <w:bCs/>
          <w:sz w:val="22"/>
          <w:szCs w:val="22"/>
        </w:rPr>
      </w:pPr>
      <w:r w:rsidRPr="006F7A6D">
        <w:rPr>
          <w:rFonts w:ascii="Times New Roman" w:hAnsi="Times New Roman" w:cs="Times New Roman"/>
          <w:sz w:val="22"/>
          <w:szCs w:val="22"/>
        </w:rPr>
        <w:t xml:space="preserve">maksymalna wysokość budynków: </w:t>
      </w:r>
      <w:r w:rsidR="009F1633" w:rsidRPr="006F7A6D">
        <w:rPr>
          <w:rFonts w:ascii="Times New Roman" w:hAnsi="Times New Roman" w:cs="Times New Roman"/>
          <w:sz w:val="22"/>
          <w:szCs w:val="22"/>
        </w:rPr>
        <w:t>10</w:t>
      </w:r>
      <w:r w:rsidRPr="006F7A6D">
        <w:rPr>
          <w:rFonts w:ascii="Times New Roman" w:hAnsi="Times New Roman" w:cs="Times New Roman"/>
          <w:sz w:val="22"/>
          <w:szCs w:val="22"/>
        </w:rPr>
        <w:t xml:space="preserve">,0 m; </w:t>
      </w:r>
    </w:p>
    <w:p w:rsidR="00643DB9" w:rsidRPr="006F7A6D" w:rsidRDefault="00643DB9" w:rsidP="00503C4E">
      <w:pPr>
        <w:pStyle w:val="Akapitzlist"/>
        <w:numPr>
          <w:ilvl w:val="2"/>
          <w:numId w:val="20"/>
        </w:numPr>
        <w:jc w:val="both"/>
        <w:rPr>
          <w:rFonts w:ascii="Times New Roman" w:hAnsi="Times New Roman" w:cs="Times New Roman"/>
          <w:bCs/>
          <w:sz w:val="22"/>
          <w:szCs w:val="22"/>
        </w:rPr>
      </w:pPr>
      <w:r w:rsidRPr="006F7A6D">
        <w:rPr>
          <w:rFonts w:ascii="Times New Roman" w:hAnsi="Times New Roman" w:cs="Times New Roman"/>
          <w:sz w:val="22"/>
          <w:szCs w:val="22"/>
        </w:rPr>
        <w:t xml:space="preserve">geometria dachów: </w:t>
      </w:r>
      <w:r w:rsidR="009F1633" w:rsidRPr="006F7A6D">
        <w:rPr>
          <w:rFonts w:ascii="Times New Roman" w:hAnsi="Times New Roman" w:cs="Times New Roman"/>
          <w:sz w:val="22"/>
          <w:szCs w:val="22"/>
        </w:rPr>
        <w:t>dowolna</w:t>
      </w:r>
      <w:r w:rsidR="00180A33" w:rsidRPr="006F7A6D">
        <w:rPr>
          <w:rFonts w:ascii="Times New Roman" w:hAnsi="Times New Roman" w:cs="Times New Roman"/>
          <w:sz w:val="22"/>
          <w:szCs w:val="22"/>
        </w:rPr>
        <w:t xml:space="preserve">; </w:t>
      </w:r>
    </w:p>
    <w:p w:rsidR="00643DB9" w:rsidRPr="006F7A6D" w:rsidRDefault="00643DB9" w:rsidP="00503C4E">
      <w:pPr>
        <w:pStyle w:val="Akapitzlist"/>
        <w:numPr>
          <w:ilvl w:val="2"/>
          <w:numId w:val="20"/>
        </w:numPr>
        <w:jc w:val="both"/>
        <w:rPr>
          <w:rFonts w:ascii="Times New Roman" w:hAnsi="Times New Roman" w:cs="Times New Roman"/>
          <w:bCs/>
          <w:sz w:val="22"/>
          <w:szCs w:val="22"/>
        </w:rPr>
      </w:pPr>
      <w:r w:rsidRPr="006F7A6D">
        <w:rPr>
          <w:rFonts w:ascii="Times New Roman" w:hAnsi="Times New Roman" w:cs="Times New Roman"/>
          <w:sz w:val="22"/>
          <w:szCs w:val="22"/>
        </w:rPr>
        <w:t>materiały wykończeniowe oraz kolorystyka budynków: zgodnie z ustaleniami §7 pkt 5</w:t>
      </w:r>
      <w:r w:rsidRPr="006F7A6D">
        <w:rPr>
          <w:rFonts w:ascii="Times New Roman" w:hAnsi="Times New Roman" w:cs="Times New Roman"/>
          <w:bCs/>
          <w:sz w:val="22"/>
          <w:szCs w:val="22"/>
        </w:rPr>
        <w:t>.</w:t>
      </w:r>
    </w:p>
    <w:p w:rsidR="00643DB9" w:rsidRPr="006F7A6D" w:rsidRDefault="00643DB9" w:rsidP="00643DB9">
      <w:pPr>
        <w:pStyle w:val="Akapitzlist"/>
        <w:ind w:left="0"/>
        <w:jc w:val="both"/>
        <w:rPr>
          <w:rFonts w:cs="Times New Roman"/>
          <w:color w:val="FF0000"/>
          <w:sz w:val="22"/>
          <w:szCs w:val="22"/>
        </w:rPr>
      </w:pPr>
    </w:p>
    <w:p w:rsidR="00643DB9" w:rsidRPr="006F7A6D" w:rsidRDefault="00643DB9" w:rsidP="00503C4E">
      <w:pPr>
        <w:pStyle w:val="Akapitzlist"/>
        <w:numPr>
          <w:ilvl w:val="1"/>
          <w:numId w:val="20"/>
        </w:numPr>
        <w:jc w:val="both"/>
        <w:rPr>
          <w:rFonts w:ascii="Times New Roman" w:hAnsi="Times New Roman" w:cs="Times New Roman"/>
          <w:bCs/>
          <w:sz w:val="22"/>
          <w:szCs w:val="22"/>
        </w:rPr>
      </w:pPr>
      <w:r w:rsidRPr="006F7A6D">
        <w:rPr>
          <w:rFonts w:ascii="Times New Roman" w:hAnsi="Times New Roman" w:cs="Times New Roman"/>
          <w:bCs/>
          <w:sz w:val="22"/>
          <w:szCs w:val="22"/>
        </w:rPr>
        <w:t>W zakresie dopuszczalnego poziomu hałasu w środowisku tereny nie zaliczają się do żadnego z rodzajów terenów podlegających ochronie.</w:t>
      </w:r>
    </w:p>
    <w:p w:rsidR="00643DB9" w:rsidRPr="006F7A6D" w:rsidRDefault="00643DB9" w:rsidP="00643DB9">
      <w:pPr>
        <w:pStyle w:val="Akapitzlist"/>
        <w:ind w:left="567"/>
        <w:jc w:val="both"/>
        <w:rPr>
          <w:rFonts w:ascii="Times New Roman" w:hAnsi="Times New Roman" w:cs="Times New Roman"/>
          <w:bCs/>
          <w:sz w:val="22"/>
          <w:szCs w:val="22"/>
        </w:rPr>
      </w:pPr>
    </w:p>
    <w:p w:rsidR="00643DB9" w:rsidRPr="006F7A6D" w:rsidRDefault="00643DB9" w:rsidP="00503C4E">
      <w:pPr>
        <w:pStyle w:val="Akapitzlist"/>
        <w:numPr>
          <w:ilvl w:val="1"/>
          <w:numId w:val="20"/>
        </w:numPr>
        <w:jc w:val="both"/>
        <w:rPr>
          <w:rFonts w:ascii="Times New Roman" w:hAnsi="Times New Roman" w:cs="Times New Roman"/>
          <w:bCs/>
          <w:sz w:val="22"/>
          <w:szCs w:val="22"/>
        </w:rPr>
      </w:pPr>
      <w:r w:rsidRPr="006F7A6D">
        <w:rPr>
          <w:rFonts w:ascii="Times New Roman" w:hAnsi="Times New Roman" w:cs="Times New Roman"/>
          <w:b/>
          <w:sz w:val="22"/>
          <w:szCs w:val="22"/>
        </w:rPr>
        <w:t xml:space="preserve">Szczegółowe zasady i warunki scalania i podziału nieruchomości, </w:t>
      </w:r>
      <w:r w:rsidRPr="006F7A6D">
        <w:rPr>
          <w:rFonts w:ascii="Times New Roman" w:hAnsi="Times New Roman" w:cs="Times New Roman"/>
          <w:bCs/>
          <w:sz w:val="22"/>
          <w:szCs w:val="22"/>
        </w:rPr>
        <w:t>p</w:t>
      </w:r>
      <w:r w:rsidRPr="006F7A6D">
        <w:rPr>
          <w:rFonts w:ascii="Times New Roman" w:hAnsi="Times New Roman" w:cs="Times New Roman"/>
          <w:sz w:val="22"/>
          <w:szCs w:val="22"/>
        </w:rPr>
        <w:t>arametry działek uzyskiwanych w wyniku przeprowadzenia scalania i podziału nieruchomości:</w:t>
      </w:r>
    </w:p>
    <w:p w:rsidR="00643DB9" w:rsidRPr="006F7A6D" w:rsidRDefault="00643DB9" w:rsidP="00503C4E">
      <w:pPr>
        <w:pStyle w:val="Akapitzlist"/>
        <w:numPr>
          <w:ilvl w:val="2"/>
          <w:numId w:val="41"/>
        </w:numPr>
        <w:jc w:val="both"/>
        <w:rPr>
          <w:rFonts w:ascii="Times New Roman" w:hAnsi="Times New Roman" w:cs="Times New Roman"/>
          <w:bCs/>
          <w:sz w:val="22"/>
          <w:szCs w:val="22"/>
        </w:rPr>
      </w:pPr>
      <w:r w:rsidRPr="006F7A6D">
        <w:rPr>
          <w:rFonts w:ascii="Times New Roman" w:hAnsi="Times New Roman" w:cs="Times New Roman"/>
          <w:sz w:val="22"/>
          <w:szCs w:val="22"/>
        </w:rPr>
        <w:t xml:space="preserve">minimalna powierzchnia działek: </w:t>
      </w:r>
      <w:r w:rsidR="009F1633" w:rsidRPr="006F7A6D">
        <w:rPr>
          <w:rFonts w:ascii="Times New Roman" w:hAnsi="Times New Roman" w:cs="Times New Roman"/>
          <w:sz w:val="22"/>
          <w:szCs w:val="22"/>
        </w:rPr>
        <w:t>50</w:t>
      </w:r>
      <w:r w:rsidRPr="006F7A6D">
        <w:rPr>
          <w:rFonts w:ascii="Times New Roman" w:hAnsi="Times New Roman" w:cs="Times New Roman"/>
          <w:sz w:val="22"/>
          <w:szCs w:val="22"/>
        </w:rPr>
        <w:t>00,0</w:t>
      </w:r>
      <w:r w:rsidRPr="006F7A6D">
        <w:rPr>
          <w:rFonts w:ascii="Times New Roman" w:hAnsi="Times New Roman" w:cs="Times New Roman"/>
          <w:bCs/>
          <w:sz w:val="22"/>
          <w:szCs w:val="22"/>
        </w:rPr>
        <w:t xml:space="preserve"> m</w:t>
      </w:r>
      <w:r w:rsidRPr="006F7A6D">
        <w:rPr>
          <w:rFonts w:ascii="Times New Roman" w:hAnsi="Times New Roman" w:cs="Times New Roman"/>
          <w:bCs/>
          <w:sz w:val="22"/>
          <w:szCs w:val="22"/>
          <w:vertAlign w:val="superscript"/>
        </w:rPr>
        <w:t>2</w:t>
      </w:r>
      <w:r w:rsidRPr="006F7A6D">
        <w:rPr>
          <w:rFonts w:ascii="Times New Roman" w:hAnsi="Times New Roman" w:cs="Times New Roman"/>
          <w:bCs/>
          <w:sz w:val="22"/>
          <w:szCs w:val="22"/>
        </w:rPr>
        <w:t>;</w:t>
      </w:r>
      <w:r w:rsidR="00180A33" w:rsidRPr="006F7A6D">
        <w:rPr>
          <w:rFonts w:ascii="Times New Roman" w:hAnsi="Times New Roman" w:cs="Times New Roman"/>
          <w:bCs/>
          <w:sz w:val="22"/>
          <w:szCs w:val="22"/>
        </w:rPr>
        <w:t xml:space="preserve"> </w:t>
      </w:r>
    </w:p>
    <w:p w:rsidR="00643DB9" w:rsidRPr="006F7A6D" w:rsidRDefault="00643DB9" w:rsidP="00503C4E">
      <w:pPr>
        <w:pStyle w:val="Akapitzlist"/>
        <w:numPr>
          <w:ilvl w:val="2"/>
          <w:numId w:val="41"/>
        </w:numPr>
        <w:jc w:val="both"/>
        <w:rPr>
          <w:rFonts w:ascii="Times New Roman" w:hAnsi="Times New Roman" w:cs="Times New Roman"/>
          <w:bCs/>
          <w:sz w:val="22"/>
          <w:szCs w:val="22"/>
        </w:rPr>
      </w:pPr>
      <w:r w:rsidRPr="006F7A6D">
        <w:rPr>
          <w:rFonts w:ascii="Times New Roman" w:hAnsi="Times New Roman" w:cs="Times New Roman"/>
          <w:sz w:val="22"/>
          <w:szCs w:val="22"/>
        </w:rPr>
        <w:t xml:space="preserve">minimalna szerokość frontu działek: </w:t>
      </w:r>
      <w:r w:rsidR="001F20D0" w:rsidRPr="006F7A6D">
        <w:rPr>
          <w:rFonts w:ascii="Times New Roman" w:hAnsi="Times New Roman" w:cs="Times New Roman"/>
          <w:bCs/>
          <w:sz w:val="22"/>
          <w:szCs w:val="22"/>
        </w:rPr>
        <w:t>5</w:t>
      </w:r>
      <w:r w:rsidR="00180A33" w:rsidRPr="006F7A6D">
        <w:rPr>
          <w:rFonts w:ascii="Times New Roman" w:hAnsi="Times New Roman" w:cs="Times New Roman"/>
          <w:bCs/>
          <w:sz w:val="22"/>
          <w:szCs w:val="22"/>
        </w:rPr>
        <w:t>0</w:t>
      </w:r>
      <w:r w:rsidRPr="006F7A6D">
        <w:rPr>
          <w:rFonts w:ascii="Times New Roman" w:hAnsi="Times New Roman" w:cs="Times New Roman"/>
          <w:bCs/>
          <w:sz w:val="22"/>
          <w:szCs w:val="22"/>
        </w:rPr>
        <w:t xml:space="preserve">,0 m;  </w:t>
      </w:r>
    </w:p>
    <w:p w:rsidR="00643DB9" w:rsidRPr="006F7A6D" w:rsidRDefault="00643DB9" w:rsidP="00503C4E">
      <w:pPr>
        <w:pStyle w:val="Akapitzlist"/>
        <w:numPr>
          <w:ilvl w:val="2"/>
          <w:numId w:val="41"/>
        </w:numPr>
        <w:jc w:val="both"/>
        <w:rPr>
          <w:rFonts w:ascii="Times New Roman" w:hAnsi="Times New Roman" w:cs="Times New Roman"/>
          <w:bCs/>
          <w:sz w:val="22"/>
          <w:szCs w:val="22"/>
        </w:rPr>
      </w:pPr>
      <w:r w:rsidRPr="006F7A6D">
        <w:rPr>
          <w:rFonts w:ascii="Times New Roman" w:hAnsi="Times New Roman" w:cs="Times New Roman"/>
          <w:sz w:val="22"/>
          <w:szCs w:val="22"/>
        </w:rPr>
        <w:t>kąt położenia granic działek w stosunku do pasa drogowego: prostopadły lub identyczny z kątem położenia w stosunku do pasa drogowego istniejących granic działek z tolerancją ± 10º.</w:t>
      </w:r>
    </w:p>
    <w:p w:rsidR="00643DB9" w:rsidRPr="006F7A6D" w:rsidRDefault="00643DB9" w:rsidP="00643DB9">
      <w:pPr>
        <w:pStyle w:val="Akapitzlist"/>
        <w:ind w:left="567"/>
        <w:jc w:val="both"/>
        <w:rPr>
          <w:rFonts w:ascii="Times New Roman" w:hAnsi="Times New Roman" w:cs="Times New Roman"/>
          <w:bCs/>
          <w:sz w:val="22"/>
          <w:szCs w:val="22"/>
        </w:rPr>
      </w:pPr>
    </w:p>
    <w:p w:rsidR="00643DB9" w:rsidRPr="006F7A6D" w:rsidRDefault="00643DB9" w:rsidP="00503C4E">
      <w:pPr>
        <w:pStyle w:val="Akapitzlist"/>
        <w:numPr>
          <w:ilvl w:val="1"/>
          <w:numId w:val="20"/>
        </w:numPr>
        <w:jc w:val="both"/>
        <w:rPr>
          <w:rFonts w:ascii="Times New Roman" w:hAnsi="Times New Roman" w:cs="Times New Roman"/>
          <w:b/>
          <w:sz w:val="22"/>
          <w:szCs w:val="22"/>
        </w:rPr>
      </w:pPr>
      <w:r w:rsidRPr="006F7A6D">
        <w:rPr>
          <w:rFonts w:ascii="Times New Roman" w:hAnsi="Times New Roman" w:cs="Times New Roman"/>
          <w:b/>
          <w:sz w:val="22"/>
          <w:szCs w:val="22"/>
        </w:rPr>
        <w:t>Zasady</w:t>
      </w:r>
      <w:r w:rsidRPr="006F7A6D">
        <w:rPr>
          <w:rFonts w:ascii="Times New Roman" w:hAnsi="Times New Roman" w:cs="Times New Roman"/>
          <w:b/>
          <w:bCs/>
          <w:color w:val="000000"/>
          <w:sz w:val="22"/>
          <w:szCs w:val="22"/>
        </w:rPr>
        <w:t xml:space="preserve"> obsługi komunikacyjnej terenu</w:t>
      </w:r>
      <w:r w:rsidRPr="006F7A6D">
        <w:rPr>
          <w:rFonts w:ascii="Times New Roman" w:hAnsi="Times New Roman" w:cs="Times New Roman"/>
          <w:b/>
          <w:color w:val="000000"/>
          <w:sz w:val="22"/>
          <w:szCs w:val="22"/>
        </w:rPr>
        <w:t>:</w:t>
      </w:r>
    </w:p>
    <w:p w:rsidR="00643DB9" w:rsidRPr="006F7A6D" w:rsidRDefault="00643DB9" w:rsidP="00503C4E">
      <w:pPr>
        <w:numPr>
          <w:ilvl w:val="2"/>
          <w:numId w:val="41"/>
        </w:numPr>
        <w:contextualSpacing/>
        <w:jc w:val="both"/>
        <w:rPr>
          <w:rFonts w:ascii="Times New Roman" w:hAnsi="Times New Roman" w:cs="Times New Roman"/>
          <w:b/>
          <w:sz w:val="22"/>
          <w:szCs w:val="22"/>
        </w:rPr>
      </w:pPr>
      <w:r w:rsidRPr="006F7A6D">
        <w:rPr>
          <w:rFonts w:ascii="Times New Roman" w:hAnsi="Times New Roman" w:cs="Times New Roman"/>
          <w:bCs/>
          <w:sz w:val="22"/>
          <w:szCs w:val="22"/>
        </w:rPr>
        <w:t>ustala</w:t>
      </w:r>
      <w:r w:rsidRPr="006F7A6D">
        <w:rPr>
          <w:rFonts w:ascii="Times New Roman" w:hAnsi="Times New Roman" w:cs="Times New Roman"/>
          <w:color w:val="000000"/>
          <w:sz w:val="22"/>
          <w:szCs w:val="22"/>
          <w:lang w:eastAsia="pl-PL"/>
        </w:rPr>
        <w:t xml:space="preserve"> się obsługę komunikacyjną terenów zgodnie z ustaleniami §15 ust. 3;</w:t>
      </w:r>
    </w:p>
    <w:p w:rsidR="00643DB9" w:rsidRPr="006F7A6D" w:rsidRDefault="00643DB9" w:rsidP="00503C4E">
      <w:pPr>
        <w:numPr>
          <w:ilvl w:val="2"/>
          <w:numId w:val="41"/>
        </w:numPr>
        <w:contextualSpacing/>
        <w:jc w:val="both"/>
        <w:rPr>
          <w:rFonts w:ascii="Times New Roman" w:hAnsi="Times New Roman" w:cs="Times New Roman"/>
          <w:b/>
          <w:sz w:val="22"/>
          <w:szCs w:val="22"/>
        </w:rPr>
      </w:pPr>
      <w:r w:rsidRPr="006F7A6D">
        <w:rPr>
          <w:rFonts w:ascii="Times New Roman" w:hAnsi="Times New Roman" w:cs="Times New Roman"/>
          <w:sz w:val="22"/>
          <w:szCs w:val="22"/>
          <w:lang w:eastAsia="pl-PL"/>
        </w:rPr>
        <w:t>należy zapewnić miejsca do parkowania dla samochodów zgodnie z ustaleniami §15 ust. 4.</w:t>
      </w:r>
    </w:p>
    <w:p w:rsidR="00643DB9" w:rsidRPr="006F7A6D" w:rsidRDefault="00643DB9" w:rsidP="00643DB9">
      <w:pPr>
        <w:pStyle w:val="Akapitzlist"/>
        <w:ind w:left="0"/>
        <w:jc w:val="both"/>
        <w:rPr>
          <w:rFonts w:ascii="Times New Roman" w:hAnsi="Times New Roman" w:cs="Times New Roman"/>
          <w:bCs/>
          <w:sz w:val="22"/>
          <w:szCs w:val="22"/>
        </w:rPr>
      </w:pPr>
    </w:p>
    <w:p w:rsidR="00643DB9" w:rsidRPr="006F7A6D" w:rsidRDefault="00643DB9" w:rsidP="00503C4E">
      <w:pPr>
        <w:pStyle w:val="Akapitzlist"/>
        <w:numPr>
          <w:ilvl w:val="1"/>
          <w:numId w:val="20"/>
        </w:numPr>
        <w:jc w:val="both"/>
        <w:rPr>
          <w:rFonts w:ascii="Times New Roman" w:hAnsi="Times New Roman" w:cs="Times New Roman"/>
          <w:bCs/>
          <w:sz w:val="22"/>
          <w:szCs w:val="22"/>
        </w:rPr>
      </w:pPr>
      <w:r w:rsidRPr="006F7A6D">
        <w:rPr>
          <w:rFonts w:ascii="Times New Roman" w:hAnsi="Times New Roman" w:cs="Times New Roman"/>
          <w:b/>
          <w:sz w:val="22"/>
          <w:szCs w:val="22"/>
        </w:rPr>
        <w:t>Stawka</w:t>
      </w:r>
      <w:r w:rsidRPr="006F7A6D">
        <w:rPr>
          <w:rFonts w:ascii="Times New Roman" w:hAnsi="Times New Roman" w:cs="Times New Roman"/>
          <w:b/>
          <w:bCs/>
          <w:sz w:val="22"/>
          <w:szCs w:val="22"/>
        </w:rPr>
        <w:t xml:space="preserve"> procentowa stanowiąca podstawę do określania jednorazowej opłaty w stosunku procentowym do wzrostu wartości nieruchomości:</w:t>
      </w:r>
      <w:r w:rsidRPr="006F7A6D">
        <w:rPr>
          <w:rFonts w:ascii="Times New Roman" w:hAnsi="Times New Roman" w:cs="Times New Roman"/>
          <w:bCs/>
          <w:sz w:val="22"/>
          <w:szCs w:val="22"/>
        </w:rPr>
        <w:t xml:space="preserve"> </w:t>
      </w:r>
      <w:r w:rsidR="00180A33" w:rsidRPr="006F7A6D">
        <w:rPr>
          <w:rFonts w:ascii="Times New Roman" w:hAnsi="Times New Roman" w:cs="Times New Roman"/>
          <w:kern w:val="1"/>
          <w:sz w:val="22"/>
          <w:szCs w:val="22"/>
        </w:rPr>
        <w:t>3</w:t>
      </w:r>
      <w:r w:rsidRPr="006F7A6D">
        <w:rPr>
          <w:rFonts w:ascii="Times New Roman" w:hAnsi="Times New Roman" w:cs="Times New Roman"/>
          <w:kern w:val="1"/>
          <w:sz w:val="22"/>
          <w:szCs w:val="22"/>
        </w:rPr>
        <w:t>0%.</w:t>
      </w:r>
    </w:p>
    <w:p w:rsidR="008F0D35" w:rsidRPr="006F7A6D" w:rsidRDefault="008F0D35" w:rsidP="008F0D35">
      <w:pPr>
        <w:jc w:val="both"/>
        <w:rPr>
          <w:rFonts w:ascii="Times New Roman" w:hAnsi="Times New Roman" w:cs="Times New Roman"/>
          <w:bCs/>
          <w:sz w:val="22"/>
          <w:szCs w:val="22"/>
        </w:rPr>
      </w:pPr>
    </w:p>
    <w:p w:rsidR="008F0D35" w:rsidRPr="006F7A6D" w:rsidRDefault="008F0D35" w:rsidP="008F0D35">
      <w:pPr>
        <w:pStyle w:val="Akapitzlist"/>
        <w:numPr>
          <w:ilvl w:val="0"/>
          <w:numId w:val="2"/>
        </w:numPr>
        <w:tabs>
          <w:tab w:val="left" w:pos="993"/>
        </w:tabs>
        <w:ind w:left="0" w:firstLine="567"/>
        <w:jc w:val="both"/>
        <w:rPr>
          <w:rFonts w:ascii="Times New Roman" w:hAnsi="Times New Roman" w:cs="Times New Roman"/>
          <w:bCs/>
          <w:sz w:val="22"/>
          <w:szCs w:val="22"/>
        </w:rPr>
      </w:pPr>
      <w:r w:rsidRPr="006F7A6D">
        <w:rPr>
          <w:rFonts w:ascii="Times New Roman" w:hAnsi="Times New Roman" w:cs="Times New Roman"/>
          <w:sz w:val="22"/>
          <w:szCs w:val="22"/>
        </w:rPr>
        <w:t xml:space="preserve">Dla </w:t>
      </w:r>
      <w:r w:rsidRPr="006F7A6D">
        <w:rPr>
          <w:rFonts w:ascii="Times New Roman" w:hAnsi="Times New Roman" w:cs="Times New Roman"/>
          <w:b/>
          <w:sz w:val="22"/>
          <w:szCs w:val="22"/>
        </w:rPr>
        <w:t>terenu usług kultu religijnego</w:t>
      </w:r>
      <w:r w:rsidRPr="006F7A6D">
        <w:rPr>
          <w:rFonts w:ascii="Times New Roman" w:hAnsi="Times New Roman" w:cs="Times New Roman"/>
          <w:sz w:val="22"/>
          <w:szCs w:val="22"/>
        </w:rPr>
        <w:t xml:space="preserve">, oznaczonego symbolem klasy przeznaczenia terenu </w:t>
      </w:r>
      <w:r w:rsidRPr="006F7A6D">
        <w:rPr>
          <w:rFonts w:ascii="Times New Roman" w:hAnsi="Times New Roman" w:cs="Times New Roman"/>
          <w:b/>
          <w:sz w:val="22"/>
          <w:szCs w:val="22"/>
        </w:rPr>
        <w:t>UR</w:t>
      </w:r>
      <w:r w:rsidRPr="006F7A6D">
        <w:rPr>
          <w:rFonts w:ascii="Times New Roman" w:hAnsi="Times New Roman" w:cs="Times New Roman"/>
          <w:sz w:val="22"/>
          <w:szCs w:val="22"/>
        </w:rPr>
        <w:t>, ustala się:</w:t>
      </w:r>
    </w:p>
    <w:p w:rsidR="008F0D35" w:rsidRPr="006F7A6D" w:rsidRDefault="008F0D35" w:rsidP="008F0D35">
      <w:pPr>
        <w:pStyle w:val="Akapitzlist"/>
        <w:numPr>
          <w:ilvl w:val="2"/>
          <w:numId w:val="2"/>
        </w:numPr>
        <w:jc w:val="both"/>
        <w:rPr>
          <w:rFonts w:ascii="Times New Roman" w:hAnsi="Times New Roman" w:cs="Times New Roman"/>
          <w:bCs/>
          <w:sz w:val="22"/>
          <w:szCs w:val="22"/>
        </w:rPr>
      </w:pPr>
      <w:r w:rsidRPr="006F7A6D">
        <w:rPr>
          <w:rFonts w:ascii="Times New Roman" w:hAnsi="Times New Roman" w:cs="Times New Roman"/>
          <w:sz w:val="22"/>
          <w:szCs w:val="22"/>
        </w:rPr>
        <w:t>przeznaczenie: teren usług kultu religijnego;</w:t>
      </w:r>
    </w:p>
    <w:p w:rsidR="008F0D35" w:rsidRPr="006F7A6D" w:rsidRDefault="008F0D35" w:rsidP="008F0D35">
      <w:pPr>
        <w:pStyle w:val="Akapitzlist"/>
        <w:numPr>
          <w:ilvl w:val="2"/>
          <w:numId w:val="2"/>
        </w:numPr>
        <w:jc w:val="both"/>
        <w:rPr>
          <w:rFonts w:ascii="Times New Roman" w:hAnsi="Times New Roman" w:cs="Times New Roman"/>
          <w:bCs/>
          <w:sz w:val="22"/>
          <w:szCs w:val="22"/>
        </w:rPr>
      </w:pPr>
      <w:r w:rsidRPr="006F7A6D">
        <w:rPr>
          <w:rFonts w:ascii="Times New Roman" w:hAnsi="Times New Roman" w:cs="Times New Roman"/>
          <w:sz w:val="22"/>
          <w:szCs w:val="22"/>
        </w:rPr>
        <w:t>przeznaczenie</w:t>
      </w:r>
      <w:r w:rsidRPr="006F7A6D">
        <w:rPr>
          <w:rFonts w:ascii="Times New Roman" w:hAnsi="Times New Roman" w:cs="Times New Roman"/>
          <w:bCs/>
          <w:sz w:val="22"/>
          <w:szCs w:val="22"/>
        </w:rPr>
        <w:t xml:space="preserve"> uzupełniające</w:t>
      </w:r>
      <w:r w:rsidR="001F20D0" w:rsidRPr="006F7A6D">
        <w:rPr>
          <w:rFonts w:ascii="Times New Roman" w:hAnsi="Times New Roman" w:cs="Times New Roman"/>
          <w:bCs/>
          <w:sz w:val="22"/>
          <w:szCs w:val="22"/>
        </w:rPr>
        <w:t>, z zastrzeżeniem pkt 3</w:t>
      </w:r>
      <w:r w:rsidRPr="006F7A6D">
        <w:rPr>
          <w:rFonts w:ascii="Times New Roman" w:hAnsi="Times New Roman" w:cs="Times New Roman"/>
          <w:bCs/>
          <w:sz w:val="22"/>
          <w:szCs w:val="22"/>
        </w:rPr>
        <w:t xml:space="preserve">: </w:t>
      </w:r>
      <w:r w:rsidR="00421DFB" w:rsidRPr="006F7A6D">
        <w:rPr>
          <w:rFonts w:ascii="Times New Roman" w:hAnsi="Times New Roman" w:cs="Times New Roman"/>
          <w:bCs/>
          <w:sz w:val="22"/>
          <w:szCs w:val="22"/>
        </w:rPr>
        <w:t xml:space="preserve">teren usług handlu, </w:t>
      </w:r>
      <w:r w:rsidRPr="006F7A6D">
        <w:rPr>
          <w:rFonts w:ascii="Times New Roman" w:hAnsi="Times New Roman" w:cs="Times New Roman"/>
          <w:bCs/>
          <w:sz w:val="22"/>
          <w:szCs w:val="22"/>
        </w:rPr>
        <w:t xml:space="preserve">teren usług turystyki, teren usług gastronomii, </w:t>
      </w:r>
      <w:r w:rsidR="001F20D0" w:rsidRPr="006F7A6D">
        <w:rPr>
          <w:rFonts w:ascii="Times New Roman" w:hAnsi="Times New Roman" w:cs="Times New Roman"/>
          <w:bCs/>
          <w:sz w:val="22"/>
          <w:szCs w:val="22"/>
        </w:rPr>
        <w:t xml:space="preserve">teren usług zdrowia i pomocy społecznej, teren usług edukacji, </w:t>
      </w:r>
      <w:r w:rsidRPr="006F7A6D">
        <w:rPr>
          <w:rFonts w:ascii="Times New Roman" w:hAnsi="Times New Roman" w:cs="Times New Roman"/>
          <w:bCs/>
          <w:sz w:val="22"/>
          <w:szCs w:val="22"/>
        </w:rPr>
        <w:t>teren usług sportu i rekreacji, teren kultury i rozrywki</w:t>
      </w:r>
      <w:r w:rsidR="001F20D0" w:rsidRPr="006F7A6D">
        <w:rPr>
          <w:rFonts w:ascii="Times New Roman" w:hAnsi="Times New Roman" w:cs="Times New Roman"/>
          <w:bCs/>
          <w:sz w:val="22"/>
          <w:szCs w:val="22"/>
        </w:rPr>
        <w:t xml:space="preserve">, teren usług bezpieczeństwa i porządku publicznego, teren niesklasyfikowany – </w:t>
      </w:r>
      <w:r w:rsidR="00C00819" w:rsidRPr="006F7A6D">
        <w:rPr>
          <w:rFonts w:ascii="Times New Roman" w:hAnsi="Times New Roman" w:cs="Times New Roman"/>
          <w:bCs/>
          <w:sz w:val="22"/>
          <w:szCs w:val="22"/>
        </w:rPr>
        <w:t>funkcje mieszkaniowe realizowane jako towarzyszące funkcjom usługowym</w:t>
      </w:r>
      <w:r w:rsidR="001F20D0" w:rsidRPr="006F7A6D">
        <w:rPr>
          <w:rFonts w:ascii="Times New Roman" w:hAnsi="Times New Roman" w:cs="Times New Roman"/>
          <w:bCs/>
          <w:sz w:val="22"/>
          <w:szCs w:val="22"/>
        </w:rPr>
        <w:t>;</w:t>
      </w:r>
    </w:p>
    <w:p w:rsidR="001F20D0" w:rsidRPr="006F7A6D" w:rsidRDefault="001F20D0" w:rsidP="008F0D35">
      <w:pPr>
        <w:pStyle w:val="Akapitzlist"/>
        <w:numPr>
          <w:ilvl w:val="2"/>
          <w:numId w:val="2"/>
        </w:numPr>
        <w:jc w:val="both"/>
        <w:rPr>
          <w:rFonts w:ascii="Times New Roman" w:hAnsi="Times New Roman" w:cs="Times New Roman"/>
          <w:bCs/>
          <w:sz w:val="22"/>
          <w:szCs w:val="22"/>
        </w:rPr>
      </w:pPr>
      <w:r w:rsidRPr="006F7A6D">
        <w:rPr>
          <w:rFonts w:ascii="Times New Roman" w:hAnsi="Times New Roman" w:cs="Times New Roman"/>
          <w:bCs/>
          <w:sz w:val="22"/>
          <w:szCs w:val="22"/>
        </w:rPr>
        <w:t xml:space="preserve">przeznaczenie wykluczone: teren niesklasyfikowany – teren usług zdrowia i pomocy społecznej </w:t>
      </w:r>
      <w:r w:rsidR="0085485F" w:rsidRPr="006F7A6D">
        <w:rPr>
          <w:rFonts w:ascii="Times New Roman" w:hAnsi="Times New Roman" w:cs="Times New Roman"/>
          <w:sz w:val="22"/>
          <w:szCs w:val="22"/>
        </w:rPr>
        <w:t>działających w porze nocy</w:t>
      </w:r>
      <w:r w:rsidRPr="006F7A6D">
        <w:rPr>
          <w:rFonts w:ascii="Times New Roman" w:hAnsi="Times New Roman" w:cs="Times New Roman"/>
          <w:bCs/>
          <w:sz w:val="22"/>
          <w:szCs w:val="22"/>
        </w:rPr>
        <w:t>.</w:t>
      </w:r>
    </w:p>
    <w:p w:rsidR="00643DB9" w:rsidRPr="006F7A6D" w:rsidRDefault="00643DB9" w:rsidP="00643DB9">
      <w:pPr>
        <w:pStyle w:val="Akapitzlist"/>
        <w:tabs>
          <w:tab w:val="left" w:pos="993"/>
        </w:tabs>
        <w:ind w:left="567"/>
        <w:jc w:val="both"/>
        <w:rPr>
          <w:rFonts w:ascii="Times New Roman" w:hAnsi="Times New Roman" w:cs="Times New Roman"/>
          <w:bCs/>
          <w:sz w:val="22"/>
          <w:szCs w:val="22"/>
        </w:rPr>
      </w:pPr>
    </w:p>
    <w:p w:rsidR="001E0C61" w:rsidRPr="006F7A6D" w:rsidRDefault="001E0C61" w:rsidP="00503C4E">
      <w:pPr>
        <w:pStyle w:val="Akapitzlist"/>
        <w:numPr>
          <w:ilvl w:val="1"/>
          <w:numId w:val="85"/>
        </w:numPr>
        <w:jc w:val="both"/>
        <w:rPr>
          <w:rFonts w:ascii="Times New Roman" w:hAnsi="Times New Roman" w:cs="Times New Roman"/>
          <w:bCs/>
          <w:sz w:val="22"/>
          <w:szCs w:val="22"/>
        </w:rPr>
      </w:pPr>
      <w:r w:rsidRPr="006F7A6D">
        <w:rPr>
          <w:rFonts w:ascii="Times New Roman" w:hAnsi="Times New Roman" w:cs="Times New Roman"/>
          <w:b/>
          <w:sz w:val="22"/>
          <w:szCs w:val="22"/>
        </w:rPr>
        <w:t>Z</w:t>
      </w:r>
      <w:r w:rsidRPr="006F7A6D">
        <w:rPr>
          <w:rFonts w:ascii="Times New Roman" w:hAnsi="Times New Roman" w:cs="Times New Roman"/>
          <w:b/>
          <w:bCs/>
          <w:sz w:val="22"/>
          <w:szCs w:val="22"/>
        </w:rPr>
        <w:t>asady ochrony i kształtowania ładu przestrzennego oraz zasady kształtowania zabudowy i wskaźników zagospodarowania terenów</w:t>
      </w:r>
      <w:r w:rsidRPr="006F7A6D">
        <w:rPr>
          <w:rFonts w:ascii="Times New Roman" w:hAnsi="Times New Roman" w:cs="Times New Roman"/>
          <w:sz w:val="22"/>
          <w:szCs w:val="22"/>
        </w:rPr>
        <w:t>:</w:t>
      </w:r>
    </w:p>
    <w:p w:rsidR="001E0C61" w:rsidRPr="006F7A6D" w:rsidRDefault="001E0C61" w:rsidP="00503C4E">
      <w:pPr>
        <w:pStyle w:val="Akapitzlist"/>
        <w:numPr>
          <w:ilvl w:val="2"/>
          <w:numId w:val="85"/>
        </w:numPr>
        <w:jc w:val="both"/>
        <w:rPr>
          <w:rFonts w:ascii="Times New Roman" w:hAnsi="Times New Roman" w:cs="Times New Roman"/>
          <w:bCs/>
          <w:spacing w:val="-4"/>
          <w:sz w:val="22"/>
          <w:szCs w:val="22"/>
        </w:rPr>
      </w:pPr>
      <w:r w:rsidRPr="006F7A6D">
        <w:rPr>
          <w:rFonts w:ascii="Times New Roman" w:hAnsi="Times New Roman" w:cs="Times New Roman"/>
          <w:spacing w:val="-4"/>
          <w:sz w:val="22"/>
          <w:szCs w:val="22"/>
        </w:rPr>
        <w:t>maksymalny udział powierzchni zabudowy: 0,</w:t>
      </w:r>
      <w:r w:rsidR="00C00819" w:rsidRPr="006F7A6D">
        <w:rPr>
          <w:rFonts w:ascii="Times New Roman" w:hAnsi="Times New Roman" w:cs="Times New Roman"/>
          <w:spacing w:val="-4"/>
          <w:sz w:val="22"/>
          <w:szCs w:val="22"/>
        </w:rPr>
        <w:t>4</w:t>
      </w:r>
      <w:r w:rsidRPr="006F7A6D">
        <w:rPr>
          <w:rFonts w:ascii="Times New Roman" w:hAnsi="Times New Roman" w:cs="Times New Roman"/>
          <w:spacing w:val="-4"/>
          <w:sz w:val="22"/>
          <w:szCs w:val="22"/>
        </w:rPr>
        <w:t xml:space="preserve">; </w:t>
      </w:r>
    </w:p>
    <w:p w:rsidR="001E0C61" w:rsidRPr="006F7A6D" w:rsidRDefault="001E0C61" w:rsidP="00503C4E">
      <w:pPr>
        <w:pStyle w:val="Akapitzlist"/>
        <w:numPr>
          <w:ilvl w:val="2"/>
          <w:numId w:val="85"/>
        </w:numPr>
        <w:jc w:val="both"/>
        <w:rPr>
          <w:rFonts w:ascii="Times New Roman" w:hAnsi="Times New Roman" w:cs="Times New Roman"/>
          <w:bCs/>
          <w:sz w:val="22"/>
          <w:szCs w:val="22"/>
        </w:rPr>
      </w:pPr>
      <w:r w:rsidRPr="006F7A6D">
        <w:rPr>
          <w:rFonts w:ascii="Times New Roman" w:hAnsi="Times New Roman" w:cs="Times New Roman"/>
          <w:sz w:val="22"/>
          <w:szCs w:val="22"/>
        </w:rPr>
        <w:t xml:space="preserve">nadziemna intensywność zabudowy: </w:t>
      </w:r>
    </w:p>
    <w:p w:rsidR="001E0C61" w:rsidRPr="006F7A6D" w:rsidRDefault="001E0C61" w:rsidP="00503C4E">
      <w:pPr>
        <w:pStyle w:val="Akapitzlist"/>
        <w:numPr>
          <w:ilvl w:val="3"/>
          <w:numId w:val="85"/>
        </w:numPr>
        <w:jc w:val="both"/>
        <w:rPr>
          <w:rFonts w:ascii="Times New Roman" w:hAnsi="Times New Roman" w:cs="Times New Roman"/>
          <w:bCs/>
          <w:sz w:val="22"/>
          <w:szCs w:val="22"/>
        </w:rPr>
      </w:pPr>
      <w:r w:rsidRPr="006F7A6D">
        <w:rPr>
          <w:rFonts w:ascii="Times New Roman" w:hAnsi="Times New Roman" w:cs="Times New Roman"/>
          <w:sz w:val="22"/>
          <w:szCs w:val="22"/>
        </w:rPr>
        <w:t xml:space="preserve">minimalna: 0,05, </w:t>
      </w:r>
    </w:p>
    <w:p w:rsidR="001E0C61" w:rsidRPr="006F7A6D" w:rsidRDefault="001E0C61" w:rsidP="00503C4E">
      <w:pPr>
        <w:pStyle w:val="Akapitzlist"/>
        <w:numPr>
          <w:ilvl w:val="3"/>
          <w:numId w:val="85"/>
        </w:numPr>
        <w:jc w:val="both"/>
        <w:rPr>
          <w:rFonts w:ascii="Times New Roman" w:hAnsi="Times New Roman" w:cs="Times New Roman"/>
          <w:bCs/>
          <w:sz w:val="22"/>
          <w:szCs w:val="22"/>
        </w:rPr>
      </w:pPr>
      <w:r w:rsidRPr="006F7A6D">
        <w:rPr>
          <w:rFonts w:ascii="Times New Roman" w:hAnsi="Times New Roman" w:cs="Times New Roman"/>
          <w:sz w:val="22"/>
          <w:szCs w:val="22"/>
        </w:rPr>
        <w:t>maksymalna: 0,</w:t>
      </w:r>
      <w:r w:rsidR="00C00819" w:rsidRPr="006F7A6D">
        <w:rPr>
          <w:rFonts w:ascii="Times New Roman" w:hAnsi="Times New Roman" w:cs="Times New Roman"/>
          <w:sz w:val="22"/>
          <w:szCs w:val="22"/>
        </w:rPr>
        <w:t>8</w:t>
      </w:r>
      <w:r w:rsidRPr="006F7A6D">
        <w:rPr>
          <w:rFonts w:ascii="Times New Roman" w:hAnsi="Times New Roman" w:cs="Times New Roman"/>
          <w:sz w:val="22"/>
          <w:szCs w:val="22"/>
        </w:rPr>
        <w:t>;</w:t>
      </w:r>
    </w:p>
    <w:p w:rsidR="001E0C61" w:rsidRPr="006F7A6D" w:rsidRDefault="001E0C61" w:rsidP="00503C4E">
      <w:pPr>
        <w:pStyle w:val="Akapitzlist"/>
        <w:numPr>
          <w:ilvl w:val="2"/>
          <w:numId w:val="85"/>
        </w:numPr>
        <w:jc w:val="both"/>
        <w:rPr>
          <w:rFonts w:ascii="Times New Roman" w:hAnsi="Times New Roman" w:cs="Times New Roman"/>
          <w:bCs/>
          <w:sz w:val="22"/>
          <w:szCs w:val="22"/>
        </w:rPr>
      </w:pPr>
      <w:r w:rsidRPr="006F7A6D">
        <w:rPr>
          <w:rFonts w:ascii="Times New Roman" w:hAnsi="Times New Roman" w:cs="Times New Roman"/>
          <w:sz w:val="22"/>
          <w:szCs w:val="22"/>
        </w:rPr>
        <w:t xml:space="preserve">minimalny udział powierzchni biologicznie czynnej: </w:t>
      </w:r>
      <w:r w:rsidR="00C00819" w:rsidRPr="006F7A6D">
        <w:rPr>
          <w:rFonts w:ascii="Times New Roman" w:hAnsi="Times New Roman" w:cs="Times New Roman"/>
          <w:sz w:val="22"/>
          <w:szCs w:val="22"/>
        </w:rPr>
        <w:t>3</w:t>
      </w:r>
      <w:r w:rsidRPr="006F7A6D">
        <w:rPr>
          <w:rFonts w:ascii="Times New Roman" w:hAnsi="Times New Roman" w:cs="Times New Roman"/>
          <w:sz w:val="22"/>
          <w:szCs w:val="22"/>
        </w:rPr>
        <w:t>0%;</w:t>
      </w:r>
    </w:p>
    <w:p w:rsidR="001E0C61" w:rsidRPr="006F7A6D" w:rsidRDefault="001E0C61" w:rsidP="00503C4E">
      <w:pPr>
        <w:pStyle w:val="Akapitzlist"/>
        <w:numPr>
          <w:ilvl w:val="2"/>
          <w:numId w:val="85"/>
        </w:numPr>
        <w:jc w:val="both"/>
        <w:rPr>
          <w:rFonts w:ascii="Times New Roman" w:hAnsi="Times New Roman" w:cs="Times New Roman"/>
          <w:bCs/>
          <w:sz w:val="22"/>
          <w:szCs w:val="22"/>
        </w:rPr>
      </w:pPr>
      <w:r w:rsidRPr="006F7A6D">
        <w:rPr>
          <w:rFonts w:ascii="Times New Roman" w:hAnsi="Times New Roman" w:cs="Times New Roman"/>
          <w:sz w:val="22"/>
          <w:szCs w:val="22"/>
        </w:rPr>
        <w:t xml:space="preserve">maksymalna liczba kondygnacji nadziemnych budynków: </w:t>
      </w:r>
      <w:r w:rsidR="00C00819" w:rsidRPr="006F7A6D">
        <w:rPr>
          <w:rFonts w:ascii="Times New Roman" w:hAnsi="Times New Roman" w:cs="Times New Roman"/>
          <w:sz w:val="22"/>
          <w:szCs w:val="22"/>
        </w:rPr>
        <w:t>3</w:t>
      </w:r>
      <w:r w:rsidRPr="006F7A6D">
        <w:rPr>
          <w:rFonts w:ascii="Times New Roman" w:hAnsi="Times New Roman" w:cs="Times New Roman"/>
          <w:sz w:val="22"/>
          <w:szCs w:val="22"/>
        </w:rPr>
        <w:t>;</w:t>
      </w:r>
    </w:p>
    <w:p w:rsidR="00C00819" w:rsidRPr="006F7A6D" w:rsidRDefault="001E0C61" w:rsidP="00503C4E">
      <w:pPr>
        <w:pStyle w:val="Akapitzlist"/>
        <w:numPr>
          <w:ilvl w:val="2"/>
          <w:numId w:val="85"/>
        </w:numPr>
        <w:jc w:val="both"/>
        <w:rPr>
          <w:rFonts w:ascii="Times New Roman" w:hAnsi="Times New Roman" w:cs="Times New Roman"/>
          <w:bCs/>
          <w:sz w:val="22"/>
          <w:szCs w:val="22"/>
        </w:rPr>
      </w:pPr>
      <w:r w:rsidRPr="006F7A6D">
        <w:rPr>
          <w:rFonts w:ascii="Times New Roman" w:hAnsi="Times New Roman" w:cs="Times New Roman"/>
          <w:sz w:val="22"/>
          <w:szCs w:val="22"/>
        </w:rPr>
        <w:t>maksymalna wysokość budynków:</w:t>
      </w:r>
    </w:p>
    <w:p w:rsidR="00C00819" w:rsidRPr="006F7A6D" w:rsidRDefault="00C00819" w:rsidP="00503C4E">
      <w:pPr>
        <w:pStyle w:val="Akapitzlist"/>
        <w:numPr>
          <w:ilvl w:val="3"/>
          <w:numId w:val="85"/>
        </w:numPr>
        <w:jc w:val="both"/>
        <w:rPr>
          <w:rFonts w:ascii="Times New Roman" w:hAnsi="Times New Roman" w:cs="Times New Roman"/>
          <w:bCs/>
          <w:sz w:val="22"/>
          <w:szCs w:val="22"/>
        </w:rPr>
      </w:pPr>
      <w:r w:rsidRPr="006F7A6D">
        <w:rPr>
          <w:rFonts w:ascii="Times New Roman" w:hAnsi="Times New Roman" w:cs="Times New Roman"/>
          <w:sz w:val="22"/>
          <w:szCs w:val="22"/>
        </w:rPr>
        <w:t>kościoła: 1</w:t>
      </w:r>
      <w:r w:rsidR="008A5BC2" w:rsidRPr="006F7A6D">
        <w:rPr>
          <w:rFonts w:ascii="Times New Roman" w:hAnsi="Times New Roman" w:cs="Times New Roman"/>
          <w:sz w:val="22"/>
          <w:szCs w:val="22"/>
        </w:rPr>
        <w:t>6</w:t>
      </w:r>
      <w:r w:rsidRPr="006F7A6D">
        <w:rPr>
          <w:rFonts w:ascii="Times New Roman" w:hAnsi="Times New Roman" w:cs="Times New Roman"/>
          <w:sz w:val="22"/>
          <w:szCs w:val="22"/>
        </w:rPr>
        <w:t>,0 m; elementów drugorzędnych: wież i wieżyczek: 30,0 m,</w:t>
      </w:r>
    </w:p>
    <w:p w:rsidR="001E0C61" w:rsidRPr="006F7A6D" w:rsidRDefault="00C00819" w:rsidP="00503C4E">
      <w:pPr>
        <w:pStyle w:val="Akapitzlist"/>
        <w:numPr>
          <w:ilvl w:val="3"/>
          <w:numId w:val="85"/>
        </w:numPr>
        <w:jc w:val="both"/>
        <w:rPr>
          <w:rFonts w:ascii="Times New Roman" w:hAnsi="Times New Roman" w:cs="Times New Roman"/>
          <w:bCs/>
          <w:sz w:val="22"/>
          <w:szCs w:val="22"/>
        </w:rPr>
      </w:pPr>
      <w:r w:rsidRPr="006F7A6D">
        <w:rPr>
          <w:rFonts w:ascii="Times New Roman" w:hAnsi="Times New Roman" w:cs="Times New Roman"/>
          <w:sz w:val="22"/>
          <w:szCs w:val="22"/>
        </w:rPr>
        <w:t>pozostałych budynków:</w:t>
      </w:r>
      <w:r w:rsidR="001E0C61" w:rsidRPr="006F7A6D">
        <w:rPr>
          <w:rFonts w:ascii="Times New Roman" w:hAnsi="Times New Roman" w:cs="Times New Roman"/>
          <w:sz w:val="22"/>
          <w:szCs w:val="22"/>
        </w:rPr>
        <w:t xml:space="preserve"> 1</w:t>
      </w:r>
      <w:r w:rsidR="008A5BC2" w:rsidRPr="006F7A6D">
        <w:rPr>
          <w:rFonts w:ascii="Times New Roman" w:hAnsi="Times New Roman" w:cs="Times New Roman"/>
          <w:sz w:val="22"/>
          <w:szCs w:val="22"/>
        </w:rPr>
        <w:t>4,0 m;</w:t>
      </w:r>
    </w:p>
    <w:p w:rsidR="00503C4E" w:rsidRPr="006F7A6D" w:rsidRDefault="001E0C61" w:rsidP="00503C4E">
      <w:pPr>
        <w:pStyle w:val="Akapitzlist"/>
        <w:numPr>
          <w:ilvl w:val="2"/>
          <w:numId w:val="85"/>
        </w:numPr>
        <w:jc w:val="both"/>
        <w:rPr>
          <w:rFonts w:ascii="Times New Roman" w:hAnsi="Times New Roman" w:cs="Times New Roman"/>
          <w:sz w:val="22"/>
          <w:szCs w:val="22"/>
        </w:rPr>
      </w:pPr>
      <w:r w:rsidRPr="006F7A6D">
        <w:rPr>
          <w:rFonts w:ascii="Times New Roman" w:hAnsi="Times New Roman" w:cs="Times New Roman"/>
          <w:sz w:val="22"/>
          <w:szCs w:val="22"/>
        </w:rPr>
        <w:t>maksymalna wysokość górnej krawędzi elewacji frontowej budynków:</w:t>
      </w:r>
    </w:p>
    <w:p w:rsidR="001E0C61" w:rsidRPr="006F7A6D" w:rsidRDefault="00503C4E" w:rsidP="00503C4E">
      <w:pPr>
        <w:pStyle w:val="Akapitzlist"/>
        <w:numPr>
          <w:ilvl w:val="3"/>
          <w:numId w:val="85"/>
        </w:numPr>
        <w:jc w:val="both"/>
        <w:rPr>
          <w:rFonts w:ascii="Times New Roman" w:hAnsi="Times New Roman" w:cs="Times New Roman"/>
          <w:sz w:val="22"/>
          <w:szCs w:val="22"/>
        </w:rPr>
      </w:pPr>
      <w:r w:rsidRPr="006F7A6D">
        <w:rPr>
          <w:rFonts w:ascii="Times New Roman" w:hAnsi="Times New Roman" w:cs="Times New Roman"/>
          <w:sz w:val="22"/>
          <w:szCs w:val="22"/>
        </w:rPr>
        <w:t>kościoła:</w:t>
      </w:r>
      <w:r w:rsidR="00EC4F5D" w:rsidRPr="006F7A6D">
        <w:rPr>
          <w:rFonts w:ascii="Times New Roman" w:hAnsi="Times New Roman" w:cs="Times New Roman"/>
          <w:sz w:val="22"/>
          <w:szCs w:val="22"/>
        </w:rPr>
        <w:t xml:space="preserve"> </w:t>
      </w:r>
      <w:r w:rsidR="001E0C61" w:rsidRPr="006F7A6D">
        <w:rPr>
          <w:rFonts w:ascii="Times New Roman" w:hAnsi="Times New Roman" w:cs="Times New Roman"/>
          <w:sz w:val="22"/>
          <w:szCs w:val="22"/>
        </w:rPr>
        <w:t xml:space="preserve">16,0 m; elementów drugorzędnych: wież i wieżyczek: </w:t>
      </w:r>
      <w:r w:rsidRPr="006F7A6D">
        <w:rPr>
          <w:rFonts w:ascii="Times New Roman" w:hAnsi="Times New Roman" w:cs="Times New Roman"/>
          <w:sz w:val="22"/>
          <w:szCs w:val="22"/>
        </w:rPr>
        <w:t>30</w:t>
      </w:r>
      <w:r w:rsidR="001E0C61" w:rsidRPr="006F7A6D">
        <w:rPr>
          <w:rFonts w:ascii="Times New Roman" w:hAnsi="Times New Roman" w:cs="Times New Roman"/>
          <w:sz w:val="22"/>
          <w:szCs w:val="22"/>
        </w:rPr>
        <w:t>,0 m,</w:t>
      </w:r>
    </w:p>
    <w:p w:rsidR="00503C4E" w:rsidRPr="006F7A6D" w:rsidRDefault="00503C4E" w:rsidP="00503C4E">
      <w:pPr>
        <w:pStyle w:val="Akapitzlist"/>
        <w:numPr>
          <w:ilvl w:val="3"/>
          <w:numId w:val="85"/>
        </w:numPr>
        <w:jc w:val="both"/>
        <w:rPr>
          <w:rFonts w:ascii="Times New Roman" w:hAnsi="Times New Roman" w:cs="Times New Roman"/>
          <w:bCs/>
          <w:sz w:val="22"/>
          <w:szCs w:val="22"/>
        </w:rPr>
      </w:pPr>
      <w:r w:rsidRPr="006F7A6D">
        <w:rPr>
          <w:rFonts w:ascii="Times New Roman" w:hAnsi="Times New Roman" w:cs="Times New Roman"/>
          <w:sz w:val="22"/>
          <w:szCs w:val="22"/>
        </w:rPr>
        <w:t>pozostałych budynków: 13,0 m;</w:t>
      </w:r>
    </w:p>
    <w:p w:rsidR="00EC4F5D" w:rsidRPr="006F7A6D" w:rsidRDefault="001E0C61" w:rsidP="00503C4E">
      <w:pPr>
        <w:pStyle w:val="Akapitzlist"/>
        <w:numPr>
          <w:ilvl w:val="2"/>
          <w:numId w:val="85"/>
        </w:numPr>
        <w:jc w:val="both"/>
        <w:rPr>
          <w:rFonts w:ascii="Times New Roman" w:hAnsi="Times New Roman" w:cs="Times New Roman"/>
          <w:bCs/>
          <w:sz w:val="22"/>
          <w:szCs w:val="22"/>
        </w:rPr>
      </w:pPr>
      <w:r w:rsidRPr="006F7A6D">
        <w:rPr>
          <w:rFonts w:ascii="Times New Roman" w:hAnsi="Times New Roman" w:cs="Times New Roman"/>
          <w:sz w:val="22"/>
          <w:szCs w:val="22"/>
        </w:rPr>
        <w:t>geometria dachów:</w:t>
      </w:r>
    </w:p>
    <w:p w:rsidR="00503C4E" w:rsidRPr="006F7A6D" w:rsidRDefault="00503C4E" w:rsidP="00503C4E">
      <w:pPr>
        <w:pStyle w:val="Akapitzlist"/>
        <w:numPr>
          <w:ilvl w:val="3"/>
          <w:numId w:val="85"/>
        </w:numPr>
        <w:jc w:val="both"/>
        <w:rPr>
          <w:rFonts w:ascii="Times New Roman" w:hAnsi="Times New Roman" w:cs="Times New Roman"/>
          <w:bCs/>
          <w:sz w:val="22"/>
          <w:szCs w:val="22"/>
        </w:rPr>
      </w:pPr>
      <w:r w:rsidRPr="006F7A6D">
        <w:rPr>
          <w:rFonts w:ascii="Times New Roman" w:hAnsi="Times New Roman" w:cs="Times New Roman"/>
          <w:bCs/>
          <w:sz w:val="22"/>
          <w:szCs w:val="22"/>
        </w:rPr>
        <w:t xml:space="preserve">kościoła: </w:t>
      </w:r>
      <w:r w:rsidRPr="006F7A6D">
        <w:rPr>
          <w:rFonts w:ascii="Times New Roman" w:hAnsi="Times New Roman" w:cs="Times New Roman"/>
          <w:sz w:val="22"/>
          <w:szCs w:val="22"/>
        </w:rPr>
        <w:t>dach wielospadowy o kącie nachylenia do 20º,</w:t>
      </w:r>
    </w:p>
    <w:p w:rsidR="00EC4F5D" w:rsidRPr="006F7A6D" w:rsidRDefault="00503C4E" w:rsidP="00503C4E">
      <w:pPr>
        <w:pStyle w:val="Akapitzlist"/>
        <w:numPr>
          <w:ilvl w:val="3"/>
          <w:numId w:val="85"/>
        </w:numPr>
        <w:jc w:val="both"/>
        <w:rPr>
          <w:rFonts w:ascii="Times New Roman" w:hAnsi="Times New Roman" w:cs="Times New Roman"/>
          <w:bCs/>
          <w:sz w:val="22"/>
          <w:szCs w:val="22"/>
        </w:rPr>
      </w:pPr>
      <w:r w:rsidRPr="006F7A6D">
        <w:rPr>
          <w:rFonts w:ascii="Times New Roman" w:hAnsi="Times New Roman" w:cs="Times New Roman"/>
          <w:sz w:val="22"/>
          <w:szCs w:val="22"/>
        </w:rPr>
        <w:lastRenderedPageBreak/>
        <w:t xml:space="preserve">pozostałych </w:t>
      </w:r>
      <w:r w:rsidR="001E0C61" w:rsidRPr="006F7A6D">
        <w:rPr>
          <w:rFonts w:ascii="Times New Roman" w:hAnsi="Times New Roman" w:cs="Times New Roman"/>
          <w:sz w:val="22"/>
          <w:szCs w:val="22"/>
        </w:rPr>
        <w:t xml:space="preserve">budynków: dachy dwuspadowe lub wielospadowe o symetrycznym układzie odpowiadających sobie połaci dachowych i kącie nachylenia do </w:t>
      </w:r>
      <w:r w:rsidRPr="006F7A6D">
        <w:rPr>
          <w:rFonts w:ascii="Times New Roman" w:hAnsi="Times New Roman" w:cs="Times New Roman"/>
          <w:sz w:val="22"/>
          <w:szCs w:val="22"/>
        </w:rPr>
        <w:t>30º;</w:t>
      </w:r>
    </w:p>
    <w:p w:rsidR="001E0C61" w:rsidRPr="006F7A6D" w:rsidRDefault="001E0C61" w:rsidP="00503C4E">
      <w:pPr>
        <w:pStyle w:val="Akapitzlist"/>
        <w:numPr>
          <w:ilvl w:val="2"/>
          <w:numId w:val="85"/>
        </w:numPr>
        <w:jc w:val="both"/>
        <w:rPr>
          <w:rFonts w:ascii="Times New Roman" w:hAnsi="Times New Roman" w:cs="Times New Roman"/>
          <w:sz w:val="22"/>
          <w:szCs w:val="22"/>
        </w:rPr>
      </w:pPr>
      <w:r w:rsidRPr="006F7A6D">
        <w:rPr>
          <w:rFonts w:ascii="Times New Roman" w:hAnsi="Times New Roman" w:cs="Times New Roman"/>
          <w:sz w:val="22"/>
          <w:szCs w:val="22"/>
        </w:rPr>
        <w:t>materiały wykończeniowe oraz kolorystyka budynków: zgodnie z ustaleniami §7 pkt 5.</w:t>
      </w:r>
    </w:p>
    <w:p w:rsidR="00586242" w:rsidRPr="006F7A6D" w:rsidRDefault="00586242" w:rsidP="00270322">
      <w:pPr>
        <w:pStyle w:val="Akapitzlist"/>
        <w:ind w:left="0"/>
        <w:jc w:val="both"/>
        <w:rPr>
          <w:rFonts w:ascii="Times New Roman" w:hAnsi="Times New Roman" w:cs="Times New Roman"/>
          <w:bCs/>
          <w:sz w:val="22"/>
          <w:szCs w:val="22"/>
        </w:rPr>
      </w:pPr>
    </w:p>
    <w:p w:rsidR="00270322" w:rsidRPr="006F7A6D" w:rsidRDefault="00270322" w:rsidP="00270322">
      <w:pPr>
        <w:pStyle w:val="Akapitzlist"/>
        <w:numPr>
          <w:ilvl w:val="0"/>
          <w:numId w:val="2"/>
        </w:numPr>
        <w:tabs>
          <w:tab w:val="left" w:pos="993"/>
        </w:tabs>
        <w:ind w:left="0" w:firstLine="567"/>
        <w:jc w:val="both"/>
        <w:rPr>
          <w:rFonts w:ascii="Times New Roman" w:hAnsi="Times New Roman" w:cs="Times New Roman"/>
          <w:bCs/>
          <w:sz w:val="22"/>
          <w:szCs w:val="22"/>
        </w:rPr>
      </w:pPr>
      <w:r w:rsidRPr="006F7A6D">
        <w:rPr>
          <w:rFonts w:ascii="Times New Roman" w:hAnsi="Times New Roman" w:cs="Times New Roman"/>
          <w:sz w:val="22"/>
          <w:szCs w:val="22"/>
        </w:rPr>
        <w:t>1.</w:t>
      </w:r>
      <w:r w:rsidRPr="006F7A6D">
        <w:rPr>
          <w:rFonts w:ascii="Times New Roman" w:hAnsi="Times New Roman" w:cs="Times New Roman"/>
          <w:b/>
          <w:sz w:val="22"/>
          <w:szCs w:val="22"/>
        </w:rPr>
        <w:t xml:space="preserve"> </w:t>
      </w:r>
      <w:r w:rsidRPr="006F7A6D">
        <w:rPr>
          <w:rFonts w:ascii="Times New Roman" w:hAnsi="Times New Roman" w:cs="Times New Roman"/>
          <w:sz w:val="22"/>
          <w:szCs w:val="22"/>
        </w:rPr>
        <w:t xml:space="preserve">Dla </w:t>
      </w:r>
      <w:r w:rsidRPr="006F7A6D">
        <w:rPr>
          <w:rFonts w:ascii="Times New Roman" w:hAnsi="Times New Roman" w:cs="Times New Roman"/>
          <w:b/>
          <w:bCs/>
          <w:sz w:val="22"/>
          <w:szCs w:val="22"/>
        </w:rPr>
        <w:t>teren</w:t>
      </w:r>
      <w:r w:rsidR="00643DB9" w:rsidRPr="006F7A6D">
        <w:rPr>
          <w:rFonts w:ascii="Times New Roman" w:hAnsi="Times New Roman" w:cs="Times New Roman"/>
          <w:b/>
          <w:bCs/>
          <w:sz w:val="22"/>
          <w:szCs w:val="22"/>
        </w:rPr>
        <w:t>ów</w:t>
      </w:r>
      <w:r w:rsidRPr="006F7A6D">
        <w:rPr>
          <w:rFonts w:ascii="Times New Roman" w:hAnsi="Times New Roman" w:cs="Times New Roman"/>
          <w:b/>
          <w:bCs/>
          <w:sz w:val="22"/>
          <w:szCs w:val="22"/>
        </w:rPr>
        <w:t xml:space="preserve"> </w:t>
      </w:r>
      <w:r w:rsidRPr="006F7A6D">
        <w:rPr>
          <w:rFonts w:ascii="Times New Roman" w:hAnsi="Times New Roman" w:cs="Times New Roman"/>
          <w:b/>
          <w:sz w:val="22"/>
          <w:szCs w:val="22"/>
        </w:rPr>
        <w:t xml:space="preserve">usługowej lub </w:t>
      </w:r>
      <w:r w:rsidR="00643DB9" w:rsidRPr="006F7A6D">
        <w:rPr>
          <w:rFonts w:ascii="Times New Roman" w:hAnsi="Times New Roman" w:cs="Times New Roman"/>
          <w:b/>
          <w:sz w:val="22"/>
          <w:szCs w:val="22"/>
        </w:rPr>
        <w:t>produkcji</w:t>
      </w:r>
      <w:r w:rsidRPr="006F7A6D">
        <w:rPr>
          <w:rFonts w:ascii="Times New Roman" w:hAnsi="Times New Roman" w:cs="Times New Roman"/>
          <w:sz w:val="22"/>
          <w:szCs w:val="22"/>
        </w:rPr>
        <w:t>, oznaczon</w:t>
      </w:r>
      <w:r w:rsidR="00643DB9" w:rsidRPr="006F7A6D">
        <w:rPr>
          <w:rFonts w:ascii="Times New Roman" w:hAnsi="Times New Roman" w:cs="Times New Roman"/>
          <w:sz w:val="22"/>
          <w:szCs w:val="22"/>
        </w:rPr>
        <w:t>ych</w:t>
      </w:r>
      <w:r w:rsidRPr="006F7A6D">
        <w:rPr>
          <w:rFonts w:ascii="Times New Roman" w:hAnsi="Times New Roman" w:cs="Times New Roman"/>
          <w:sz w:val="22"/>
          <w:szCs w:val="22"/>
        </w:rPr>
        <w:t xml:space="preserve"> symbolem </w:t>
      </w:r>
      <w:r w:rsidR="00586242" w:rsidRPr="006F7A6D">
        <w:rPr>
          <w:rFonts w:ascii="Times New Roman" w:hAnsi="Times New Roman" w:cs="Times New Roman"/>
          <w:sz w:val="22"/>
          <w:szCs w:val="22"/>
        </w:rPr>
        <w:t xml:space="preserve">klasy przeznaczenia terenu </w:t>
      </w:r>
      <w:r w:rsidRPr="006F7A6D">
        <w:rPr>
          <w:rFonts w:ascii="Times New Roman" w:hAnsi="Times New Roman" w:cs="Times New Roman"/>
          <w:b/>
          <w:sz w:val="22"/>
          <w:szCs w:val="22"/>
        </w:rPr>
        <w:t>U-P</w:t>
      </w:r>
      <w:r w:rsidRPr="006F7A6D">
        <w:rPr>
          <w:rFonts w:ascii="Times New Roman" w:hAnsi="Times New Roman" w:cs="Times New Roman"/>
          <w:sz w:val="22"/>
          <w:szCs w:val="22"/>
        </w:rPr>
        <w:t>,</w:t>
      </w:r>
      <w:r w:rsidRPr="006F7A6D">
        <w:rPr>
          <w:rFonts w:ascii="Times New Roman" w:hAnsi="Times New Roman" w:cs="Times New Roman"/>
          <w:b/>
          <w:sz w:val="22"/>
          <w:szCs w:val="22"/>
        </w:rPr>
        <w:t xml:space="preserve"> </w:t>
      </w:r>
      <w:r w:rsidRPr="006F7A6D">
        <w:rPr>
          <w:rFonts w:ascii="Times New Roman" w:hAnsi="Times New Roman" w:cs="Times New Roman"/>
          <w:sz w:val="22"/>
          <w:szCs w:val="22"/>
        </w:rPr>
        <w:t>ustala się:</w:t>
      </w:r>
    </w:p>
    <w:p w:rsidR="00180A33" w:rsidRPr="006F7A6D" w:rsidRDefault="00270322" w:rsidP="00503C4E">
      <w:pPr>
        <w:pStyle w:val="Akapitzlist"/>
        <w:numPr>
          <w:ilvl w:val="2"/>
          <w:numId w:val="43"/>
        </w:numPr>
        <w:jc w:val="both"/>
        <w:rPr>
          <w:rFonts w:ascii="Times New Roman" w:hAnsi="Times New Roman" w:cs="Times New Roman"/>
          <w:bCs/>
          <w:sz w:val="22"/>
          <w:szCs w:val="22"/>
        </w:rPr>
      </w:pPr>
      <w:r w:rsidRPr="006F7A6D">
        <w:rPr>
          <w:rFonts w:ascii="Times New Roman" w:hAnsi="Times New Roman" w:cs="Times New Roman"/>
          <w:sz w:val="22"/>
          <w:szCs w:val="22"/>
        </w:rPr>
        <w:t xml:space="preserve">przeznaczenie: </w:t>
      </w:r>
      <w:r w:rsidR="00180A33" w:rsidRPr="006F7A6D">
        <w:rPr>
          <w:rFonts w:ascii="Times New Roman" w:hAnsi="Times New Roman" w:cs="Times New Roman"/>
          <w:sz w:val="22"/>
          <w:szCs w:val="22"/>
        </w:rPr>
        <w:t>teren usług lub produkcji</w:t>
      </w:r>
      <w:r w:rsidR="00AB53DA" w:rsidRPr="006F7A6D">
        <w:rPr>
          <w:rFonts w:ascii="Times New Roman" w:hAnsi="Times New Roman" w:cs="Times New Roman"/>
          <w:sz w:val="22"/>
          <w:szCs w:val="22"/>
        </w:rPr>
        <w:t>, z zastrzeżeniem pkt 2;</w:t>
      </w:r>
    </w:p>
    <w:p w:rsidR="00180A33" w:rsidRPr="006F7A6D" w:rsidRDefault="00180A33" w:rsidP="00503C4E">
      <w:pPr>
        <w:pStyle w:val="Akapitzlist"/>
        <w:numPr>
          <w:ilvl w:val="2"/>
          <w:numId w:val="43"/>
        </w:numPr>
        <w:jc w:val="both"/>
        <w:rPr>
          <w:rFonts w:ascii="Times New Roman" w:hAnsi="Times New Roman" w:cs="Times New Roman"/>
          <w:bCs/>
          <w:sz w:val="22"/>
          <w:szCs w:val="22"/>
        </w:rPr>
      </w:pPr>
      <w:r w:rsidRPr="006F7A6D">
        <w:rPr>
          <w:rFonts w:ascii="Times New Roman" w:hAnsi="Times New Roman" w:cs="Times New Roman"/>
          <w:bCs/>
          <w:sz w:val="22"/>
          <w:szCs w:val="22"/>
        </w:rPr>
        <w:t>przeznaczenie wykluczone: teren usług handlu wielkopowierzchniowego,</w:t>
      </w:r>
      <w:r w:rsidR="0029510C" w:rsidRPr="006F7A6D">
        <w:rPr>
          <w:rFonts w:ascii="Times New Roman" w:hAnsi="Times New Roman" w:cs="Times New Roman"/>
          <w:bCs/>
          <w:sz w:val="22"/>
          <w:szCs w:val="22"/>
        </w:rPr>
        <w:t xml:space="preserve"> teren usług zdrowia i </w:t>
      </w:r>
      <w:r w:rsidR="00FF66C7" w:rsidRPr="006F7A6D">
        <w:rPr>
          <w:rFonts w:ascii="Times New Roman" w:hAnsi="Times New Roman" w:cs="Times New Roman"/>
          <w:bCs/>
          <w:sz w:val="22"/>
          <w:szCs w:val="22"/>
        </w:rPr>
        <w:t xml:space="preserve">pomocy społecznej, teren usług nauki, teren usług edukacji, </w:t>
      </w:r>
      <w:r w:rsidRPr="006F7A6D">
        <w:rPr>
          <w:rFonts w:ascii="Times New Roman" w:hAnsi="Times New Roman" w:cs="Times New Roman"/>
          <w:bCs/>
          <w:sz w:val="22"/>
          <w:szCs w:val="22"/>
        </w:rPr>
        <w:t>teren elektrowni wiatrowej, teren niesklasyfikowany – teren usług związanych ze stałym lub czasowym pobytem dzieci i młodzieży.</w:t>
      </w:r>
      <w:r w:rsidR="00FF66C7" w:rsidRPr="006F7A6D">
        <w:rPr>
          <w:rFonts w:ascii="Times New Roman" w:hAnsi="Times New Roman" w:cs="Times New Roman"/>
          <w:bCs/>
          <w:sz w:val="22"/>
          <w:szCs w:val="22"/>
        </w:rPr>
        <w:t xml:space="preserve"> </w:t>
      </w:r>
      <w:r w:rsidR="0029510C" w:rsidRPr="006F7A6D">
        <w:rPr>
          <w:rFonts w:ascii="Times New Roman" w:hAnsi="Times New Roman" w:cs="Times New Roman"/>
          <w:bCs/>
          <w:sz w:val="22"/>
          <w:szCs w:val="22"/>
        </w:rPr>
        <w:t xml:space="preserve"> </w:t>
      </w:r>
    </w:p>
    <w:p w:rsidR="00270322" w:rsidRPr="006F7A6D" w:rsidRDefault="00270322" w:rsidP="00270322">
      <w:pPr>
        <w:pStyle w:val="Akapitzlist"/>
        <w:ind w:left="567"/>
        <w:jc w:val="both"/>
        <w:rPr>
          <w:rFonts w:ascii="Times New Roman" w:hAnsi="Times New Roman" w:cs="Times New Roman"/>
          <w:bCs/>
          <w:sz w:val="22"/>
          <w:szCs w:val="22"/>
        </w:rPr>
      </w:pPr>
    </w:p>
    <w:p w:rsidR="00270322" w:rsidRPr="006F7A6D" w:rsidRDefault="00270322" w:rsidP="00503C4E">
      <w:pPr>
        <w:pStyle w:val="Akapitzlist"/>
        <w:numPr>
          <w:ilvl w:val="1"/>
          <w:numId w:val="44"/>
        </w:numPr>
        <w:jc w:val="both"/>
        <w:rPr>
          <w:rFonts w:ascii="Times New Roman" w:hAnsi="Times New Roman" w:cs="Times New Roman"/>
          <w:bCs/>
          <w:sz w:val="22"/>
          <w:szCs w:val="22"/>
        </w:rPr>
      </w:pPr>
      <w:r w:rsidRPr="006F7A6D">
        <w:rPr>
          <w:rFonts w:ascii="Times New Roman" w:hAnsi="Times New Roman" w:cs="Times New Roman"/>
          <w:b/>
          <w:sz w:val="22"/>
          <w:szCs w:val="22"/>
        </w:rPr>
        <w:t>Z</w:t>
      </w:r>
      <w:r w:rsidRPr="006F7A6D">
        <w:rPr>
          <w:rFonts w:ascii="Times New Roman" w:hAnsi="Times New Roman" w:cs="Times New Roman"/>
          <w:b/>
          <w:bCs/>
          <w:sz w:val="22"/>
          <w:szCs w:val="22"/>
        </w:rPr>
        <w:t>asady ochrony i kształtowania ładu przestrzennego oraz zasady kształtowania zabudowy i wskaźników zagospodarowania terenów</w:t>
      </w:r>
      <w:r w:rsidRPr="006F7A6D">
        <w:rPr>
          <w:rFonts w:ascii="Times New Roman" w:hAnsi="Times New Roman" w:cs="Times New Roman"/>
          <w:sz w:val="22"/>
          <w:szCs w:val="22"/>
        </w:rPr>
        <w:t>:</w:t>
      </w:r>
    </w:p>
    <w:p w:rsidR="00270322" w:rsidRPr="006F7A6D" w:rsidRDefault="00270322" w:rsidP="00503C4E">
      <w:pPr>
        <w:pStyle w:val="Akapitzlist"/>
        <w:numPr>
          <w:ilvl w:val="2"/>
          <w:numId w:val="44"/>
        </w:numPr>
        <w:jc w:val="both"/>
        <w:rPr>
          <w:rFonts w:ascii="Times New Roman" w:hAnsi="Times New Roman" w:cs="Times New Roman"/>
          <w:bCs/>
          <w:sz w:val="22"/>
          <w:szCs w:val="22"/>
        </w:rPr>
      </w:pPr>
      <w:r w:rsidRPr="006F7A6D">
        <w:rPr>
          <w:rFonts w:ascii="Times New Roman" w:hAnsi="Times New Roman" w:cs="Times New Roman"/>
          <w:sz w:val="22"/>
          <w:szCs w:val="22"/>
        </w:rPr>
        <w:t xml:space="preserve">maksymalny udział powierzchni zabudowy: </w:t>
      </w:r>
      <w:r w:rsidRPr="006F7A6D">
        <w:rPr>
          <w:rFonts w:ascii="Times New Roman" w:hAnsi="Times New Roman" w:cs="Times New Roman"/>
          <w:sz w:val="22"/>
          <w:szCs w:val="22"/>
          <w:lang w:eastAsia="pl-PL"/>
        </w:rPr>
        <w:t>0,</w:t>
      </w:r>
      <w:r w:rsidR="00144F23" w:rsidRPr="006F7A6D">
        <w:rPr>
          <w:rFonts w:ascii="Times New Roman" w:hAnsi="Times New Roman" w:cs="Times New Roman"/>
          <w:sz w:val="22"/>
          <w:szCs w:val="22"/>
          <w:lang w:eastAsia="pl-PL"/>
        </w:rPr>
        <w:t>7</w:t>
      </w:r>
      <w:r w:rsidRPr="006F7A6D">
        <w:rPr>
          <w:rFonts w:ascii="Times New Roman" w:hAnsi="Times New Roman" w:cs="Times New Roman"/>
          <w:sz w:val="22"/>
          <w:szCs w:val="22"/>
          <w:lang w:eastAsia="pl-PL"/>
        </w:rPr>
        <w:t>;</w:t>
      </w:r>
    </w:p>
    <w:p w:rsidR="00270322" w:rsidRPr="006F7A6D" w:rsidRDefault="00270322" w:rsidP="00503C4E">
      <w:pPr>
        <w:pStyle w:val="Akapitzlist"/>
        <w:numPr>
          <w:ilvl w:val="2"/>
          <w:numId w:val="44"/>
        </w:numPr>
        <w:jc w:val="both"/>
        <w:rPr>
          <w:rFonts w:ascii="Times New Roman" w:hAnsi="Times New Roman" w:cs="Times New Roman"/>
          <w:bCs/>
          <w:sz w:val="22"/>
          <w:szCs w:val="22"/>
        </w:rPr>
      </w:pPr>
      <w:r w:rsidRPr="006F7A6D">
        <w:rPr>
          <w:rFonts w:ascii="Times New Roman" w:hAnsi="Times New Roman" w:cs="Times New Roman"/>
          <w:sz w:val="22"/>
          <w:szCs w:val="22"/>
        </w:rPr>
        <w:t xml:space="preserve">nadziemna intensywność zabudowy: </w:t>
      </w:r>
    </w:p>
    <w:p w:rsidR="00270322" w:rsidRPr="006F7A6D" w:rsidRDefault="00270322" w:rsidP="00503C4E">
      <w:pPr>
        <w:pStyle w:val="Akapitzlist"/>
        <w:numPr>
          <w:ilvl w:val="3"/>
          <w:numId w:val="44"/>
        </w:numPr>
        <w:jc w:val="both"/>
        <w:rPr>
          <w:rFonts w:ascii="Times New Roman" w:hAnsi="Times New Roman" w:cs="Times New Roman"/>
          <w:bCs/>
          <w:sz w:val="22"/>
          <w:szCs w:val="22"/>
        </w:rPr>
      </w:pPr>
      <w:r w:rsidRPr="006F7A6D">
        <w:rPr>
          <w:rFonts w:ascii="Times New Roman" w:hAnsi="Times New Roman" w:cs="Times New Roman"/>
          <w:sz w:val="22"/>
          <w:szCs w:val="22"/>
        </w:rPr>
        <w:t>minimalna: 0,0</w:t>
      </w:r>
      <w:r w:rsidR="00FF66C7" w:rsidRPr="006F7A6D">
        <w:rPr>
          <w:rFonts w:ascii="Times New Roman" w:hAnsi="Times New Roman" w:cs="Times New Roman"/>
          <w:sz w:val="22"/>
          <w:szCs w:val="22"/>
        </w:rPr>
        <w:t>1</w:t>
      </w:r>
      <w:r w:rsidRPr="006F7A6D">
        <w:rPr>
          <w:rFonts w:ascii="Times New Roman" w:hAnsi="Times New Roman" w:cs="Times New Roman"/>
          <w:sz w:val="22"/>
          <w:szCs w:val="22"/>
        </w:rPr>
        <w:t>,</w:t>
      </w:r>
    </w:p>
    <w:p w:rsidR="00270322" w:rsidRPr="006F7A6D" w:rsidRDefault="00270322" w:rsidP="00503C4E">
      <w:pPr>
        <w:pStyle w:val="Akapitzlist"/>
        <w:numPr>
          <w:ilvl w:val="3"/>
          <w:numId w:val="44"/>
        </w:numPr>
        <w:jc w:val="both"/>
        <w:rPr>
          <w:rFonts w:ascii="Times New Roman" w:hAnsi="Times New Roman" w:cs="Times New Roman"/>
          <w:bCs/>
          <w:sz w:val="22"/>
          <w:szCs w:val="22"/>
        </w:rPr>
      </w:pPr>
      <w:r w:rsidRPr="006F7A6D">
        <w:rPr>
          <w:rFonts w:ascii="Times New Roman" w:hAnsi="Times New Roman" w:cs="Times New Roman"/>
          <w:sz w:val="22"/>
          <w:szCs w:val="22"/>
        </w:rPr>
        <w:t>maksymalna: 1,</w:t>
      </w:r>
      <w:r w:rsidR="00144F23" w:rsidRPr="006F7A6D">
        <w:rPr>
          <w:rFonts w:ascii="Times New Roman" w:hAnsi="Times New Roman" w:cs="Times New Roman"/>
          <w:sz w:val="22"/>
          <w:szCs w:val="22"/>
        </w:rPr>
        <w:t>4</w:t>
      </w:r>
      <w:r w:rsidRPr="006F7A6D">
        <w:rPr>
          <w:rFonts w:ascii="Times New Roman" w:hAnsi="Times New Roman" w:cs="Times New Roman"/>
          <w:sz w:val="22"/>
          <w:szCs w:val="22"/>
        </w:rPr>
        <w:t>;</w:t>
      </w:r>
    </w:p>
    <w:p w:rsidR="00866F7B" w:rsidRPr="006F7A6D" w:rsidRDefault="00270322" w:rsidP="00503C4E">
      <w:pPr>
        <w:pStyle w:val="Akapitzlist"/>
        <w:numPr>
          <w:ilvl w:val="2"/>
          <w:numId w:val="44"/>
        </w:numPr>
        <w:jc w:val="both"/>
        <w:rPr>
          <w:rFonts w:ascii="Times New Roman" w:hAnsi="Times New Roman" w:cs="Times New Roman"/>
          <w:bCs/>
          <w:sz w:val="22"/>
          <w:szCs w:val="22"/>
        </w:rPr>
      </w:pPr>
      <w:r w:rsidRPr="006F7A6D">
        <w:rPr>
          <w:rFonts w:ascii="Times New Roman" w:hAnsi="Times New Roman" w:cs="Times New Roman"/>
          <w:sz w:val="22"/>
          <w:szCs w:val="22"/>
        </w:rPr>
        <w:t>minimalny udział powierzchni biologicznie czynnej:</w:t>
      </w:r>
      <w:r w:rsidRPr="006F7A6D">
        <w:rPr>
          <w:rFonts w:ascii="Times New Roman" w:hAnsi="Times New Roman" w:cs="Times New Roman"/>
          <w:bCs/>
          <w:sz w:val="22"/>
          <w:szCs w:val="22"/>
        </w:rPr>
        <w:t xml:space="preserve"> </w:t>
      </w:r>
    </w:p>
    <w:p w:rsidR="00866F7B" w:rsidRPr="006F7A6D" w:rsidRDefault="00866F7B" w:rsidP="00866F7B">
      <w:pPr>
        <w:pStyle w:val="Akapitzlist"/>
        <w:numPr>
          <w:ilvl w:val="3"/>
          <w:numId w:val="44"/>
        </w:numPr>
        <w:jc w:val="both"/>
        <w:rPr>
          <w:rFonts w:ascii="Times New Roman" w:hAnsi="Times New Roman" w:cs="Times New Roman"/>
          <w:bCs/>
          <w:sz w:val="22"/>
          <w:szCs w:val="22"/>
        </w:rPr>
      </w:pPr>
      <w:r w:rsidRPr="006F7A6D">
        <w:rPr>
          <w:rFonts w:ascii="Times New Roman" w:hAnsi="Times New Roman" w:cs="Times New Roman"/>
          <w:bCs/>
          <w:sz w:val="22"/>
          <w:szCs w:val="22"/>
        </w:rPr>
        <w:t xml:space="preserve">dla terenów 2U-P i 7U-P: </w:t>
      </w:r>
      <w:r w:rsidR="0029510C" w:rsidRPr="006F7A6D">
        <w:rPr>
          <w:rFonts w:ascii="Times New Roman" w:hAnsi="Times New Roman" w:cs="Times New Roman"/>
          <w:sz w:val="22"/>
          <w:szCs w:val="22"/>
          <w:lang w:eastAsia="pl-PL"/>
        </w:rPr>
        <w:t>15</w:t>
      </w:r>
      <w:r w:rsidR="00270322" w:rsidRPr="006F7A6D">
        <w:rPr>
          <w:rFonts w:ascii="Times New Roman" w:hAnsi="Times New Roman" w:cs="Times New Roman"/>
          <w:sz w:val="22"/>
          <w:szCs w:val="22"/>
          <w:lang w:eastAsia="pl-PL"/>
        </w:rPr>
        <w:t>%</w:t>
      </w:r>
      <w:r w:rsidRPr="006F7A6D">
        <w:rPr>
          <w:rFonts w:ascii="Times New Roman" w:hAnsi="Times New Roman" w:cs="Times New Roman"/>
          <w:sz w:val="22"/>
          <w:szCs w:val="22"/>
          <w:lang w:eastAsia="pl-PL"/>
        </w:rPr>
        <w:t>,</w:t>
      </w:r>
    </w:p>
    <w:p w:rsidR="00270322" w:rsidRPr="006F7A6D" w:rsidRDefault="00866F7B" w:rsidP="00866F7B">
      <w:pPr>
        <w:pStyle w:val="Akapitzlist"/>
        <w:numPr>
          <w:ilvl w:val="3"/>
          <w:numId w:val="44"/>
        </w:numPr>
        <w:jc w:val="both"/>
        <w:rPr>
          <w:rFonts w:ascii="Times New Roman" w:hAnsi="Times New Roman" w:cs="Times New Roman"/>
          <w:bCs/>
          <w:sz w:val="22"/>
          <w:szCs w:val="22"/>
        </w:rPr>
      </w:pPr>
      <w:r w:rsidRPr="006F7A6D">
        <w:rPr>
          <w:rFonts w:ascii="Times New Roman" w:hAnsi="Times New Roman" w:cs="Times New Roman"/>
          <w:sz w:val="22"/>
          <w:szCs w:val="22"/>
          <w:lang w:eastAsia="pl-PL"/>
        </w:rPr>
        <w:t>dla pozostałych terenów: 5%</w:t>
      </w:r>
      <w:r w:rsidR="00270322" w:rsidRPr="006F7A6D">
        <w:rPr>
          <w:rFonts w:ascii="Times New Roman" w:hAnsi="Times New Roman" w:cs="Times New Roman"/>
          <w:sz w:val="22"/>
          <w:szCs w:val="22"/>
          <w:lang w:eastAsia="pl-PL"/>
        </w:rPr>
        <w:t>;</w:t>
      </w:r>
    </w:p>
    <w:p w:rsidR="00C76D8F" w:rsidRPr="006F7A6D" w:rsidRDefault="00270322" w:rsidP="00503C4E">
      <w:pPr>
        <w:pStyle w:val="Akapitzlist"/>
        <w:numPr>
          <w:ilvl w:val="2"/>
          <w:numId w:val="44"/>
        </w:numPr>
        <w:jc w:val="both"/>
        <w:rPr>
          <w:rFonts w:ascii="Times New Roman" w:hAnsi="Times New Roman" w:cs="Times New Roman"/>
          <w:bCs/>
          <w:sz w:val="22"/>
          <w:szCs w:val="22"/>
        </w:rPr>
      </w:pPr>
      <w:r w:rsidRPr="006F7A6D">
        <w:rPr>
          <w:rFonts w:ascii="Times New Roman" w:hAnsi="Times New Roman" w:cs="Times New Roman"/>
          <w:sz w:val="22"/>
          <w:szCs w:val="22"/>
        </w:rPr>
        <w:t xml:space="preserve">maksymalna wysokość budynków: </w:t>
      </w:r>
    </w:p>
    <w:p w:rsidR="00C76D8F" w:rsidRPr="006F7A6D" w:rsidRDefault="00C76D8F" w:rsidP="00C76D8F">
      <w:pPr>
        <w:pStyle w:val="Akapitzlist"/>
        <w:numPr>
          <w:ilvl w:val="3"/>
          <w:numId w:val="44"/>
        </w:numPr>
        <w:jc w:val="both"/>
        <w:rPr>
          <w:rFonts w:ascii="Times New Roman" w:hAnsi="Times New Roman" w:cs="Times New Roman"/>
          <w:bCs/>
          <w:sz w:val="22"/>
          <w:szCs w:val="22"/>
        </w:rPr>
      </w:pPr>
      <w:r w:rsidRPr="006F7A6D">
        <w:rPr>
          <w:rFonts w:ascii="Times New Roman" w:hAnsi="Times New Roman" w:cs="Times New Roman"/>
          <w:sz w:val="22"/>
          <w:szCs w:val="22"/>
        </w:rPr>
        <w:t xml:space="preserve">dla terenu 5U-P: </w:t>
      </w:r>
      <w:r w:rsidR="00144F23" w:rsidRPr="006F7A6D">
        <w:rPr>
          <w:rFonts w:ascii="Times New Roman" w:hAnsi="Times New Roman" w:cs="Times New Roman"/>
          <w:sz w:val="22"/>
          <w:szCs w:val="22"/>
        </w:rPr>
        <w:t>12</w:t>
      </w:r>
      <w:r w:rsidRPr="006F7A6D">
        <w:rPr>
          <w:rFonts w:ascii="Times New Roman" w:hAnsi="Times New Roman" w:cs="Times New Roman"/>
          <w:sz w:val="22"/>
          <w:szCs w:val="22"/>
        </w:rPr>
        <w:t>,0</w:t>
      </w:r>
      <w:r w:rsidR="00866F7B" w:rsidRPr="006F7A6D">
        <w:rPr>
          <w:rFonts w:ascii="Times New Roman" w:hAnsi="Times New Roman" w:cs="Times New Roman"/>
          <w:sz w:val="22"/>
          <w:szCs w:val="22"/>
        </w:rPr>
        <w:t xml:space="preserve"> m,</w:t>
      </w:r>
    </w:p>
    <w:p w:rsidR="00270322" w:rsidRPr="006F7A6D" w:rsidRDefault="00866F7B" w:rsidP="00855637">
      <w:pPr>
        <w:pStyle w:val="Akapitzlist"/>
        <w:numPr>
          <w:ilvl w:val="3"/>
          <w:numId w:val="44"/>
        </w:numPr>
        <w:jc w:val="both"/>
        <w:rPr>
          <w:rFonts w:ascii="Times New Roman" w:hAnsi="Times New Roman" w:cs="Times New Roman"/>
          <w:bCs/>
          <w:sz w:val="22"/>
          <w:szCs w:val="22"/>
        </w:rPr>
      </w:pPr>
      <w:r w:rsidRPr="006F7A6D">
        <w:rPr>
          <w:rFonts w:ascii="Times New Roman" w:hAnsi="Times New Roman" w:cs="Times New Roman"/>
          <w:sz w:val="22"/>
          <w:szCs w:val="22"/>
        </w:rPr>
        <w:t xml:space="preserve">dla pozostałych terenów: </w:t>
      </w:r>
      <w:r w:rsidR="00C76D8F" w:rsidRPr="006F7A6D">
        <w:rPr>
          <w:rFonts w:ascii="Times New Roman" w:hAnsi="Times New Roman" w:cs="Times New Roman"/>
          <w:sz w:val="22"/>
          <w:szCs w:val="22"/>
        </w:rPr>
        <w:t xml:space="preserve">15,0 m; </w:t>
      </w:r>
      <w:r w:rsidR="00270322" w:rsidRPr="006F7A6D">
        <w:rPr>
          <w:rFonts w:ascii="Times New Roman" w:hAnsi="Times New Roman" w:cs="Times New Roman"/>
          <w:sz w:val="22"/>
          <w:szCs w:val="22"/>
        </w:rPr>
        <w:t>dopuszcza się zwiększenie wysokości budynków produkcyjnych i magazynowych ze względu na instalacj</w:t>
      </w:r>
      <w:r w:rsidRPr="006F7A6D">
        <w:rPr>
          <w:rFonts w:ascii="Times New Roman" w:hAnsi="Times New Roman" w:cs="Times New Roman"/>
          <w:sz w:val="22"/>
          <w:szCs w:val="22"/>
        </w:rPr>
        <w:t>e produkcyjne umieszczane w </w:t>
      </w:r>
      <w:r w:rsidR="00270322" w:rsidRPr="006F7A6D">
        <w:rPr>
          <w:rFonts w:ascii="Times New Roman" w:hAnsi="Times New Roman" w:cs="Times New Roman"/>
          <w:sz w:val="22"/>
          <w:szCs w:val="22"/>
        </w:rPr>
        <w:t xml:space="preserve">budynku lub technologię magazynowania do nie więcej niż </w:t>
      </w:r>
      <w:r w:rsidR="0029510C" w:rsidRPr="006F7A6D">
        <w:rPr>
          <w:rFonts w:ascii="Times New Roman" w:hAnsi="Times New Roman" w:cs="Times New Roman"/>
          <w:sz w:val="22"/>
          <w:szCs w:val="22"/>
        </w:rPr>
        <w:t>25</w:t>
      </w:r>
      <w:r w:rsidR="00270322" w:rsidRPr="006F7A6D">
        <w:rPr>
          <w:rFonts w:ascii="Times New Roman" w:hAnsi="Times New Roman" w:cs="Times New Roman"/>
          <w:sz w:val="22"/>
          <w:szCs w:val="22"/>
        </w:rPr>
        <w:t>,0 m</w:t>
      </w:r>
      <w:r w:rsidR="00571A14" w:rsidRPr="006F7A6D">
        <w:rPr>
          <w:rFonts w:ascii="Times New Roman" w:hAnsi="Times New Roman" w:cs="Times New Roman"/>
          <w:sz w:val="22"/>
          <w:szCs w:val="22"/>
        </w:rPr>
        <w:t>, z wyłączeniem terenu 3U-P</w:t>
      </w:r>
      <w:r w:rsidR="00855637" w:rsidRPr="006F7A6D">
        <w:rPr>
          <w:rFonts w:ascii="Times New Roman" w:hAnsi="Times New Roman" w:cs="Times New Roman"/>
          <w:sz w:val="22"/>
          <w:szCs w:val="22"/>
        </w:rPr>
        <w:t xml:space="preserve"> w zasięgu strefy sanitarnej w odległości 50,0 m od cmentarza</w:t>
      </w:r>
      <w:r w:rsidR="00270322" w:rsidRPr="006F7A6D">
        <w:rPr>
          <w:rFonts w:ascii="Times New Roman" w:hAnsi="Times New Roman" w:cs="Times New Roman"/>
          <w:sz w:val="22"/>
          <w:szCs w:val="22"/>
        </w:rPr>
        <w:t>;</w:t>
      </w:r>
    </w:p>
    <w:p w:rsidR="00866F7B" w:rsidRPr="006F7A6D" w:rsidRDefault="00B55821" w:rsidP="00503C4E">
      <w:pPr>
        <w:pStyle w:val="Akapitzlist"/>
        <w:numPr>
          <w:ilvl w:val="2"/>
          <w:numId w:val="44"/>
        </w:numPr>
        <w:jc w:val="both"/>
        <w:rPr>
          <w:rFonts w:ascii="Times New Roman" w:hAnsi="Times New Roman" w:cs="Times New Roman"/>
          <w:bCs/>
          <w:sz w:val="22"/>
          <w:szCs w:val="22"/>
        </w:rPr>
      </w:pPr>
      <w:r w:rsidRPr="006F7A6D">
        <w:rPr>
          <w:rFonts w:ascii="Times New Roman" w:hAnsi="Times New Roman" w:cs="Times New Roman"/>
          <w:bCs/>
          <w:sz w:val="22"/>
          <w:szCs w:val="22"/>
        </w:rPr>
        <w:t>maksymalna wysokość silosów:</w:t>
      </w:r>
    </w:p>
    <w:p w:rsidR="006B2B91" w:rsidRPr="006F7A6D" w:rsidRDefault="006B2B91" w:rsidP="00866F7B">
      <w:pPr>
        <w:pStyle w:val="Akapitzlist"/>
        <w:numPr>
          <w:ilvl w:val="3"/>
          <w:numId w:val="44"/>
        </w:numPr>
        <w:jc w:val="both"/>
        <w:rPr>
          <w:rFonts w:ascii="Times New Roman" w:hAnsi="Times New Roman" w:cs="Times New Roman"/>
          <w:bCs/>
          <w:sz w:val="22"/>
          <w:szCs w:val="22"/>
        </w:rPr>
      </w:pPr>
      <w:r w:rsidRPr="006F7A6D">
        <w:rPr>
          <w:rFonts w:ascii="Times New Roman" w:hAnsi="Times New Roman" w:cs="Times New Roman"/>
          <w:bCs/>
          <w:sz w:val="22"/>
          <w:szCs w:val="22"/>
        </w:rPr>
        <w:t xml:space="preserve">dla terenu 5U-P: </w:t>
      </w:r>
      <w:r w:rsidR="00C76D8F" w:rsidRPr="006F7A6D">
        <w:rPr>
          <w:rFonts w:ascii="Times New Roman" w:hAnsi="Times New Roman" w:cs="Times New Roman"/>
          <w:bCs/>
          <w:sz w:val="22"/>
          <w:szCs w:val="22"/>
        </w:rPr>
        <w:t>12</w:t>
      </w:r>
      <w:r w:rsidRPr="006F7A6D">
        <w:rPr>
          <w:rFonts w:ascii="Times New Roman" w:hAnsi="Times New Roman" w:cs="Times New Roman"/>
          <w:bCs/>
          <w:sz w:val="22"/>
          <w:szCs w:val="22"/>
        </w:rPr>
        <w:t>,0</w:t>
      </w:r>
      <w:r w:rsidR="00C76D8F" w:rsidRPr="006F7A6D">
        <w:rPr>
          <w:rFonts w:ascii="Times New Roman" w:hAnsi="Times New Roman" w:cs="Times New Roman"/>
          <w:bCs/>
          <w:sz w:val="22"/>
          <w:szCs w:val="22"/>
        </w:rPr>
        <w:t xml:space="preserve"> m</w:t>
      </w:r>
      <w:r w:rsidRPr="006F7A6D">
        <w:rPr>
          <w:rFonts w:ascii="Times New Roman" w:hAnsi="Times New Roman" w:cs="Times New Roman"/>
          <w:bCs/>
          <w:sz w:val="22"/>
          <w:szCs w:val="22"/>
        </w:rPr>
        <w:t>,</w:t>
      </w:r>
    </w:p>
    <w:p w:rsidR="00571A14" w:rsidRPr="006F7A6D" w:rsidRDefault="00571A14" w:rsidP="00B55821">
      <w:pPr>
        <w:pStyle w:val="Akapitzlist"/>
        <w:numPr>
          <w:ilvl w:val="3"/>
          <w:numId w:val="44"/>
        </w:numPr>
        <w:jc w:val="both"/>
        <w:rPr>
          <w:rFonts w:ascii="Times New Roman" w:hAnsi="Times New Roman" w:cs="Times New Roman"/>
          <w:bCs/>
          <w:sz w:val="22"/>
          <w:szCs w:val="22"/>
        </w:rPr>
      </w:pPr>
      <w:r w:rsidRPr="006F7A6D">
        <w:rPr>
          <w:rFonts w:ascii="Times New Roman" w:hAnsi="Times New Roman" w:cs="Times New Roman"/>
          <w:bCs/>
          <w:sz w:val="22"/>
          <w:szCs w:val="22"/>
        </w:rPr>
        <w:t xml:space="preserve">dla </w:t>
      </w:r>
      <w:r w:rsidR="00B55821" w:rsidRPr="006F7A6D">
        <w:rPr>
          <w:rFonts w:ascii="Times New Roman" w:hAnsi="Times New Roman" w:cs="Times New Roman"/>
          <w:bCs/>
          <w:sz w:val="22"/>
          <w:szCs w:val="22"/>
        </w:rPr>
        <w:t>terenu 3U-P w zasięgu strefy sanitarnej w odległości 50,0 m od cmentarza: 15,0 m; w pozostałej części terenu 3U-P: 25,0 m,</w:t>
      </w:r>
    </w:p>
    <w:p w:rsidR="00270322" w:rsidRPr="006F7A6D" w:rsidRDefault="006B2B91" w:rsidP="00866F7B">
      <w:pPr>
        <w:pStyle w:val="Akapitzlist"/>
        <w:numPr>
          <w:ilvl w:val="3"/>
          <w:numId w:val="44"/>
        </w:numPr>
        <w:jc w:val="both"/>
        <w:rPr>
          <w:rFonts w:ascii="Times New Roman" w:hAnsi="Times New Roman" w:cs="Times New Roman"/>
          <w:bCs/>
          <w:sz w:val="22"/>
          <w:szCs w:val="22"/>
        </w:rPr>
      </w:pPr>
      <w:r w:rsidRPr="006F7A6D">
        <w:rPr>
          <w:rFonts w:ascii="Times New Roman" w:hAnsi="Times New Roman" w:cs="Times New Roman"/>
          <w:bCs/>
          <w:sz w:val="22"/>
          <w:szCs w:val="22"/>
        </w:rPr>
        <w:t>dla pozostałych terenów: 25,0 m</w:t>
      </w:r>
      <w:r w:rsidR="00270322" w:rsidRPr="006F7A6D">
        <w:rPr>
          <w:rFonts w:ascii="Times New Roman" w:hAnsi="Times New Roman" w:cs="Times New Roman"/>
          <w:bCs/>
          <w:sz w:val="22"/>
          <w:szCs w:val="22"/>
        </w:rPr>
        <w:t>;</w:t>
      </w:r>
    </w:p>
    <w:p w:rsidR="00270322" w:rsidRPr="006F7A6D" w:rsidRDefault="00270322" w:rsidP="00503C4E">
      <w:pPr>
        <w:pStyle w:val="Akapitzlist"/>
        <w:numPr>
          <w:ilvl w:val="2"/>
          <w:numId w:val="44"/>
        </w:numPr>
        <w:jc w:val="both"/>
        <w:rPr>
          <w:rFonts w:ascii="Times New Roman" w:hAnsi="Times New Roman" w:cs="Times New Roman"/>
          <w:bCs/>
          <w:sz w:val="22"/>
          <w:szCs w:val="22"/>
        </w:rPr>
      </w:pPr>
      <w:r w:rsidRPr="006F7A6D">
        <w:rPr>
          <w:rFonts w:ascii="Times New Roman" w:hAnsi="Times New Roman" w:cs="Times New Roman"/>
          <w:sz w:val="22"/>
          <w:szCs w:val="22"/>
        </w:rPr>
        <w:t>geometria dachów: dachy płaskie</w:t>
      </w:r>
      <w:r w:rsidR="0029510C" w:rsidRPr="006F7A6D">
        <w:rPr>
          <w:rFonts w:ascii="Times New Roman" w:hAnsi="Times New Roman" w:cs="Times New Roman"/>
          <w:sz w:val="22"/>
          <w:szCs w:val="22"/>
        </w:rPr>
        <w:t xml:space="preserve">, </w:t>
      </w:r>
      <w:r w:rsidRPr="006F7A6D">
        <w:rPr>
          <w:rFonts w:ascii="Times New Roman" w:hAnsi="Times New Roman" w:cs="Times New Roman"/>
          <w:sz w:val="22"/>
          <w:szCs w:val="22"/>
        </w:rPr>
        <w:t xml:space="preserve">dachy spadziste o nachyleniu nieprzekraczającym </w:t>
      </w:r>
      <w:r w:rsidR="0029510C" w:rsidRPr="006F7A6D">
        <w:rPr>
          <w:rFonts w:ascii="Times New Roman" w:hAnsi="Times New Roman" w:cs="Times New Roman"/>
          <w:sz w:val="22"/>
          <w:szCs w:val="22"/>
        </w:rPr>
        <w:t>30</w:t>
      </w:r>
      <w:r w:rsidRPr="006F7A6D">
        <w:rPr>
          <w:rFonts w:ascii="Times New Roman" w:hAnsi="Times New Roman" w:cs="Times New Roman"/>
          <w:sz w:val="22"/>
          <w:szCs w:val="22"/>
        </w:rPr>
        <w:t>°</w:t>
      </w:r>
      <w:r w:rsidR="0029510C" w:rsidRPr="006F7A6D">
        <w:rPr>
          <w:rFonts w:ascii="Times New Roman" w:hAnsi="Times New Roman" w:cs="Times New Roman"/>
          <w:sz w:val="22"/>
          <w:szCs w:val="22"/>
        </w:rPr>
        <w:t>, dachy łukowe</w:t>
      </w:r>
      <w:r w:rsidRPr="006F7A6D">
        <w:rPr>
          <w:rFonts w:ascii="Times New Roman" w:hAnsi="Times New Roman" w:cs="Times New Roman"/>
          <w:sz w:val="22"/>
          <w:szCs w:val="22"/>
        </w:rPr>
        <w:t xml:space="preserve">; </w:t>
      </w:r>
    </w:p>
    <w:p w:rsidR="00270322" w:rsidRPr="006F7A6D" w:rsidRDefault="00270322" w:rsidP="00503C4E">
      <w:pPr>
        <w:pStyle w:val="Akapitzlist"/>
        <w:numPr>
          <w:ilvl w:val="2"/>
          <w:numId w:val="44"/>
        </w:numPr>
        <w:jc w:val="both"/>
        <w:rPr>
          <w:rFonts w:ascii="Times New Roman" w:hAnsi="Times New Roman" w:cs="Times New Roman"/>
          <w:bCs/>
          <w:sz w:val="22"/>
          <w:szCs w:val="22"/>
        </w:rPr>
      </w:pPr>
      <w:r w:rsidRPr="006F7A6D">
        <w:rPr>
          <w:rFonts w:ascii="Times New Roman" w:hAnsi="Times New Roman" w:cs="Times New Roman"/>
          <w:sz w:val="22"/>
          <w:szCs w:val="22"/>
        </w:rPr>
        <w:t>materiały wykończeniowe oraz kolorystyka budynków: zgodnie z ustaleniami §7 pkt 5 dopuszcza się stosowanie blach falistych i trapezowych jako materiału wykończeniowego ścian</w:t>
      </w:r>
      <w:r w:rsidRPr="006F7A6D">
        <w:rPr>
          <w:rFonts w:ascii="Times New Roman" w:hAnsi="Times New Roman" w:cs="Times New Roman"/>
          <w:bCs/>
          <w:sz w:val="22"/>
          <w:szCs w:val="22"/>
        </w:rPr>
        <w:t>.</w:t>
      </w:r>
    </w:p>
    <w:p w:rsidR="00270322" w:rsidRPr="006F7A6D" w:rsidRDefault="00270322" w:rsidP="00270322">
      <w:pPr>
        <w:pStyle w:val="Akapitzlist"/>
        <w:ind w:left="0"/>
        <w:jc w:val="both"/>
        <w:rPr>
          <w:rFonts w:cs="Times New Roman"/>
          <w:color w:val="FF0000"/>
          <w:sz w:val="22"/>
          <w:szCs w:val="22"/>
        </w:rPr>
      </w:pPr>
    </w:p>
    <w:p w:rsidR="00270322" w:rsidRPr="006F7A6D" w:rsidRDefault="00270322" w:rsidP="00503C4E">
      <w:pPr>
        <w:pStyle w:val="Akapitzlist"/>
        <w:numPr>
          <w:ilvl w:val="1"/>
          <w:numId w:val="44"/>
        </w:numPr>
        <w:jc w:val="both"/>
        <w:rPr>
          <w:rFonts w:ascii="Times New Roman" w:hAnsi="Times New Roman" w:cs="Times New Roman"/>
          <w:bCs/>
          <w:sz w:val="22"/>
          <w:szCs w:val="22"/>
        </w:rPr>
      </w:pPr>
      <w:r w:rsidRPr="006F7A6D">
        <w:rPr>
          <w:rFonts w:ascii="Times New Roman" w:hAnsi="Times New Roman" w:cs="Times New Roman"/>
          <w:bCs/>
          <w:sz w:val="22"/>
          <w:szCs w:val="22"/>
        </w:rPr>
        <w:t>W zakresie dopuszczalnego poziomu hałasu w środowisku tereny nie zaliczają się do żadnego z rodzajów terenów podlegających ochronie.</w:t>
      </w:r>
    </w:p>
    <w:p w:rsidR="00270322" w:rsidRPr="006F7A6D" w:rsidRDefault="00270322" w:rsidP="00E24A07">
      <w:pPr>
        <w:jc w:val="both"/>
        <w:rPr>
          <w:rFonts w:ascii="Times New Roman" w:hAnsi="Times New Roman" w:cs="Times New Roman"/>
          <w:bCs/>
          <w:sz w:val="22"/>
          <w:szCs w:val="22"/>
        </w:rPr>
      </w:pPr>
    </w:p>
    <w:p w:rsidR="00270322" w:rsidRPr="006F7A6D" w:rsidRDefault="00270322" w:rsidP="00503C4E">
      <w:pPr>
        <w:pStyle w:val="Akapitzlist"/>
        <w:numPr>
          <w:ilvl w:val="1"/>
          <w:numId w:val="44"/>
        </w:numPr>
        <w:jc w:val="both"/>
        <w:rPr>
          <w:rFonts w:ascii="Times New Roman" w:hAnsi="Times New Roman" w:cs="Times New Roman"/>
          <w:bCs/>
          <w:sz w:val="22"/>
          <w:szCs w:val="22"/>
        </w:rPr>
      </w:pPr>
      <w:r w:rsidRPr="006F7A6D">
        <w:rPr>
          <w:rFonts w:ascii="Times New Roman" w:hAnsi="Times New Roman" w:cs="Times New Roman"/>
          <w:b/>
          <w:sz w:val="22"/>
          <w:szCs w:val="22"/>
        </w:rPr>
        <w:t xml:space="preserve">Szczegółowe zasady i warunki scalania i podziału nieruchomości, </w:t>
      </w:r>
      <w:r w:rsidRPr="006F7A6D">
        <w:rPr>
          <w:rFonts w:ascii="Times New Roman" w:hAnsi="Times New Roman" w:cs="Times New Roman"/>
          <w:bCs/>
          <w:sz w:val="22"/>
          <w:szCs w:val="22"/>
        </w:rPr>
        <w:t>p</w:t>
      </w:r>
      <w:r w:rsidRPr="006F7A6D">
        <w:rPr>
          <w:rFonts w:ascii="Times New Roman" w:hAnsi="Times New Roman" w:cs="Times New Roman"/>
          <w:sz w:val="22"/>
          <w:szCs w:val="22"/>
        </w:rPr>
        <w:t>arametry działek uzyskiwanych w wyniku przeprowadzenia scalania i podziału nieruchomości:</w:t>
      </w:r>
    </w:p>
    <w:p w:rsidR="00270322" w:rsidRPr="006F7A6D" w:rsidRDefault="00270322" w:rsidP="00503C4E">
      <w:pPr>
        <w:pStyle w:val="Akapitzlist"/>
        <w:numPr>
          <w:ilvl w:val="2"/>
          <w:numId w:val="50"/>
        </w:numPr>
        <w:jc w:val="both"/>
        <w:rPr>
          <w:rFonts w:ascii="Times New Roman" w:hAnsi="Times New Roman" w:cs="Times New Roman"/>
          <w:bCs/>
          <w:sz w:val="22"/>
          <w:szCs w:val="22"/>
        </w:rPr>
      </w:pPr>
      <w:r w:rsidRPr="006F7A6D">
        <w:rPr>
          <w:rFonts w:ascii="Times New Roman" w:hAnsi="Times New Roman" w:cs="Times New Roman"/>
          <w:sz w:val="22"/>
          <w:szCs w:val="22"/>
        </w:rPr>
        <w:t xml:space="preserve">minimalna powierzchnia działek: </w:t>
      </w:r>
      <w:r w:rsidR="00144F23" w:rsidRPr="006F7A6D">
        <w:rPr>
          <w:rFonts w:ascii="Times New Roman" w:hAnsi="Times New Roman" w:cs="Times New Roman"/>
          <w:sz w:val="22"/>
          <w:szCs w:val="22"/>
        </w:rPr>
        <w:t>400</w:t>
      </w:r>
      <w:r w:rsidRPr="006F7A6D">
        <w:rPr>
          <w:rFonts w:ascii="Times New Roman" w:hAnsi="Times New Roman" w:cs="Times New Roman"/>
          <w:sz w:val="22"/>
          <w:szCs w:val="22"/>
        </w:rPr>
        <w:t>,0</w:t>
      </w:r>
      <w:r w:rsidRPr="006F7A6D">
        <w:rPr>
          <w:rFonts w:ascii="Times New Roman" w:hAnsi="Times New Roman" w:cs="Times New Roman"/>
          <w:bCs/>
          <w:sz w:val="22"/>
          <w:szCs w:val="22"/>
        </w:rPr>
        <w:t xml:space="preserve"> m</w:t>
      </w:r>
      <w:r w:rsidRPr="006F7A6D">
        <w:rPr>
          <w:rFonts w:ascii="Times New Roman" w:hAnsi="Times New Roman" w:cs="Times New Roman"/>
          <w:bCs/>
          <w:sz w:val="22"/>
          <w:szCs w:val="22"/>
          <w:vertAlign w:val="superscript"/>
        </w:rPr>
        <w:t>2</w:t>
      </w:r>
      <w:r w:rsidRPr="006F7A6D">
        <w:rPr>
          <w:rFonts w:ascii="Times New Roman" w:hAnsi="Times New Roman" w:cs="Times New Roman"/>
          <w:bCs/>
          <w:sz w:val="22"/>
          <w:szCs w:val="22"/>
        </w:rPr>
        <w:t>;</w:t>
      </w:r>
    </w:p>
    <w:p w:rsidR="00270322" w:rsidRPr="006F7A6D" w:rsidRDefault="00270322" w:rsidP="00503C4E">
      <w:pPr>
        <w:pStyle w:val="Akapitzlist"/>
        <w:numPr>
          <w:ilvl w:val="2"/>
          <w:numId w:val="50"/>
        </w:numPr>
        <w:jc w:val="both"/>
        <w:rPr>
          <w:rFonts w:ascii="Times New Roman" w:hAnsi="Times New Roman" w:cs="Times New Roman"/>
          <w:bCs/>
          <w:sz w:val="22"/>
          <w:szCs w:val="22"/>
        </w:rPr>
      </w:pPr>
      <w:r w:rsidRPr="006F7A6D">
        <w:rPr>
          <w:rFonts w:ascii="Times New Roman" w:hAnsi="Times New Roman" w:cs="Times New Roman"/>
          <w:sz w:val="22"/>
          <w:szCs w:val="22"/>
        </w:rPr>
        <w:t xml:space="preserve">minimalna szerokość frontu działek: </w:t>
      </w:r>
      <w:r w:rsidR="00144F23" w:rsidRPr="006F7A6D">
        <w:rPr>
          <w:rFonts w:ascii="Times New Roman" w:hAnsi="Times New Roman" w:cs="Times New Roman"/>
          <w:bCs/>
          <w:sz w:val="22"/>
          <w:szCs w:val="22"/>
        </w:rPr>
        <w:t>10</w:t>
      </w:r>
      <w:r w:rsidRPr="006F7A6D">
        <w:rPr>
          <w:rFonts w:ascii="Times New Roman" w:hAnsi="Times New Roman" w:cs="Times New Roman"/>
          <w:bCs/>
          <w:sz w:val="22"/>
          <w:szCs w:val="22"/>
        </w:rPr>
        <w:t xml:space="preserve">,0 m;  </w:t>
      </w:r>
    </w:p>
    <w:p w:rsidR="00270322" w:rsidRPr="006F7A6D" w:rsidRDefault="00270322" w:rsidP="00503C4E">
      <w:pPr>
        <w:pStyle w:val="Akapitzlist"/>
        <w:numPr>
          <w:ilvl w:val="2"/>
          <w:numId w:val="50"/>
        </w:numPr>
        <w:jc w:val="both"/>
        <w:rPr>
          <w:rFonts w:ascii="Times New Roman" w:hAnsi="Times New Roman" w:cs="Times New Roman"/>
          <w:bCs/>
          <w:sz w:val="22"/>
          <w:szCs w:val="22"/>
        </w:rPr>
      </w:pPr>
      <w:r w:rsidRPr="006F7A6D">
        <w:rPr>
          <w:rFonts w:ascii="Times New Roman" w:hAnsi="Times New Roman" w:cs="Times New Roman"/>
          <w:sz w:val="22"/>
          <w:szCs w:val="22"/>
        </w:rPr>
        <w:t>kąt położenia granic działek w stosunku do pasa drogowego: prostopadły lub identyczny z kątem położenia w stosunku do pasa drogowego istniejących granic działek z tolerancją ± 10º.</w:t>
      </w:r>
    </w:p>
    <w:p w:rsidR="00270322" w:rsidRPr="006F7A6D" w:rsidRDefault="00270322" w:rsidP="00DC2D4F">
      <w:pPr>
        <w:jc w:val="both"/>
        <w:rPr>
          <w:rFonts w:ascii="Times New Roman" w:hAnsi="Times New Roman" w:cs="Times New Roman"/>
          <w:bCs/>
          <w:sz w:val="22"/>
          <w:szCs w:val="22"/>
        </w:rPr>
      </w:pPr>
    </w:p>
    <w:p w:rsidR="00270322" w:rsidRPr="006F7A6D" w:rsidRDefault="00270322" w:rsidP="00503C4E">
      <w:pPr>
        <w:pStyle w:val="Akapitzlist"/>
        <w:numPr>
          <w:ilvl w:val="1"/>
          <w:numId w:val="44"/>
        </w:numPr>
        <w:jc w:val="both"/>
        <w:rPr>
          <w:rFonts w:ascii="Times New Roman" w:hAnsi="Times New Roman" w:cs="Times New Roman"/>
          <w:b/>
          <w:sz w:val="22"/>
          <w:szCs w:val="22"/>
        </w:rPr>
      </w:pPr>
      <w:r w:rsidRPr="006F7A6D">
        <w:rPr>
          <w:rFonts w:ascii="Times New Roman" w:hAnsi="Times New Roman" w:cs="Times New Roman"/>
          <w:b/>
          <w:sz w:val="22"/>
          <w:szCs w:val="22"/>
        </w:rPr>
        <w:t>Zasady</w:t>
      </w:r>
      <w:r w:rsidRPr="006F7A6D">
        <w:rPr>
          <w:rFonts w:ascii="Times New Roman" w:hAnsi="Times New Roman" w:cs="Times New Roman"/>
          <w:b/>
          <w:bCs/>
          <w:color w:val="000000"/>
          <w:sz w:val="22"/>
          <w:szCs w:val="22"/>
        </w:rPr>
        <w:t xml:space="preserve"> obsługi komunikacyjnej terenu</w:t>
      </w:r>
      <w:r w:rsidRPr="006F7A6D">
        <w:rPr>
          <w:rFonts w:ascii="Times New Roman" w:hAnsi="Times New Roman" w:cs="Times New Roman"/>
          <w:b/>
          <w:color w:val="000000"/>
          <w:sz w:val="22"/>
          <w:szCs w:val="22"/>
        </w:rPr>
        <w:t>:</w:t>
      </w:r>
    </w:p>
    <w:p w:rsidR="00270322" w:rsidRPr="006F7A6D" w:rsidRDefault="00270322" w:rsidP="00503C4E">
      <w:pPr>
        <w:numPr>
          <w:ilvl w:val="2"/>
          <w:numId w:val="51"/>
        </w:numPr>
        <w:contextualSpacing/>
        <w:jc w:val="both"/>
        <w:rPr>
          <w:rFonts w:ascii="Times New Roman" w:hAnsi="Times New Roman" w:cs="Times New Roman"/>
          <w:b/>
          <w:sz w:val="22"/>
          <w:szCs w:val="22"/>
        </w:rPr>
      </w:pPr>
      <w:r w:rsidRPr="006F7A6D">
        <w:rPr>
          <w:rFonts w:ascii="Times New Roman" w:hAnsi="Times New Roman" w:cs="Times New Roman"/>
          <w:bCs/>
          <w:sz w:val="22"/>
          <w:szCs w:val="22"/>
        </w:rPr>
        <w:t>ustala</w:t>
      </w:r>
      <w:r w:rsidRPr="006F7A6D">
        <w:rPr>
          <w:rFonts w:ascii="Times New Roman" w:hAnsi="Times New Roman" w:cs="Times New Roman"/>
          <w:color w:val="000000"/>
          <w:sz w:val="22"/>
          <w:szCs w:val="22"/>
          <w:lang w:eastAsia="pl-PL"/>
        </w:rPr>
        <w:t xml:space="preserve"> się obsługę komunikacyjną terenów zgodnie z ustaleniami §15 ust. 3;</w:t>
      </w:r>
    </w:p>
    <w:p w:rsidR="00270322" w:rsidRPr="006F7A6D" w:rsidRDefault="00270322" w:rsidP="00503C4E">
      <w:pPr>
        <w:numPr>
          <w:ilvl w:val="2"/>
          <w:numId w:val="51"/>
        </w:numPr>
        <w:contextualSpacing/>
        <w:jc w:val="both"/>
        <w:rPr>
          <w:rFonts w:ascii="Times New Roman" w:hAnsi="Times New Roman" w:cs="Times New Roman"/>
          <w:b/>
          <w:sz w:val="22"/>
          <w:szCs w:val="22"/>
        </w:rPr>
      </w:pPr>
      <w:r w:rsidRPr="006F7A6D">
        <w:rPr>
          <w:rFonts w:ascii="Times New Roman" w:hAnsi="Times New Roman" w:cs="Times New Roman"/>
          <w:sz w:val="22"/>
          <w:szCs w:val="22"/>
          <w:lang w:eastAsia="pl-PL"/>
        </w:rPr>
        <w:t>należy zapewnić miejsca do parkowania dla samochodów zgodnie z ustaleniami §15 ust. 4.</w:t>
      </w:r>
    </w:p>
    <w:p w:rsidR="00270322" w:rsidRPr="006F7A6D" w:rsidRDefault="00270322" w:rsidP="00270322">
      <w:pPr>
        <w:pStyle w:val="Akapitzlist"/>
        <w:ind w:left="0"/>
        <w:jc w:val="both"/>
        <w:rPr>
          <w:rFonts w:ascii="Times New Roman" w:hAnsi="Times New Roman" w:cs="Times New Roman"/>
          <w:bCs/>
          <w:sz w:val="22"/>
          <w:szCs w:val="22"/>
        </w:rPr>
      </w:pPr>
    </w:p>
    <w:p w:rsidR="00270322" w:rsidRPr="006F7A6D" w:rsidRDefault="00270322" w:rsidP="00503C4E">
      <w:pPr>
        <w:pStyle w:val="Akapitzlist"/>
        <w:numPr>
          <w:ilvl w:val="1"/>
          <w:numId w:val="44"/>
        </w:numPr>
        <w:jc w:val="both"/>
        <w:rPr>
          <w:rFonts w:ascii="Times New Roman" w:hAnsi="Times New Roman" w:cs="Times New Roman"/>
          <w:bCs/>
          <w:sz w:val="22"/>
          <w:szCs w:val="22"/>
        </w:rPr>
      </w:pPr>
      <w:r w:rsidRPr="006F7A6D">
        <w:rPr>
          <w:rFonts w:ascii="Times New Roman" w:hAnsi="Times New Roman" w:cs="Times New Roman"/>
          <w:b/>
          <w:sz w:val="22"/>
          <w:szCs w:val="22"/>
        </w:rPr>
        <w:t>Stawka</w:t>
      </w:r>
      <w:r w:rsidRPr="006F7A6D">
        <w:rPr>
          <w:rFonts w:ascii="Times New Roman" w:hAnsi="Times New Roman" w:cs="Times New Roman"/>
          <w:b/>
          <w:bCs/>
          <w:sz w:val="22"/>
          <w:szCs w:val="22"/>
        </w:rPr>
        <w:t xml:space="preserve"> procentowa stanowiąca podstawę do określania jednorazowej opłaty w stosunku procentowym do wzrostu wartości nieruchomości:</w:t>
      </w:r>
      <w:r w:rsidRPr="006F7A6D">
        <w:rPr>
          <w:rFonts w:ascii="Times New Roman" w:hAnsi="Times New Roman" w:cs="Times New Roman"/>
          <w:bCs/>
          <w:sz w:val="22"/>
          <w:szCs w:val="22"/>
        </w:rPr>
        <w:t xml:space="preserve"> </w:t>
      </w:r>
      <w:r w:rsidR="00990AC2" w:rsidRPr="006F7A6D">
        <w:rPr>
          <w:rFonts w:ascii="Times New Roman" w:hAnsi="Times New Roman" w:cs="Times New Roman"/>
          <w:kern w:val="1"/>
          <w:sz w:val="22"/>
          <w:szCs w:val="22"/>
        </w:rPr>
        <w:t>3</w:t>
      </w:r>
      <w:r w:rsidRPr="006F7A6D">
        <w:rPr>
          <w:rFonts w:ascii="Times New Roman" w:hAnsi="Times New Roman" w:cs="Times New Roman"/>
          <w:kern w:val="1"/>
          <w:sz w:val="22"/>
          <w:szCs w:val="22"/>
        </w:rPr>
        <w:t>0%.</w:t>
      </w:r>
    </w:p>
    <w:p w:rsidR="00990AC2" w:rsidRPr="006F7A6D" w:rsidRDefault="00990AC2" w:rsidP="00990AC2">
      <w:pPr>
        <w:jc w:val="both"/>
        <w:rPr>
          <w:rFonts w:ascii="Times New Roman" w:hAnsi="Times New Roman" w:cs="Times New Roman"/>
          <w:bCs/>
          <w:sz w:val="22"/>
          <w:szCs w:val="22"/>
        </w:rPr>
      </w:pPr>
    </w:p>
    <w:p w:rsidR="00990AC2" w:rsidRPr="006F7A6D" w:rsidRDefault="00990AC2" w:rsidP="00D7464C">
      <w:pPr>
        <w:pStyle w:val="Akapitzlist"/>
        <w:numPr>
          <w:ilvl w:val="0"/>
          <w:numId w:val="2"/>
        </w:numPr>
        <w:tabs>
          <w:tab w:val="left" w:pos="993"/>
        </w:tabs>
        <w:ind w:left="0" w:firstLine="567"/>
        <w:jc w:val="both"/>
        <w:rPr>
          <w:rFonts w:ascii="Times New Roman" w:hAnsi="Times New Roman" w:cs="Times New Roman"/>
          <w:bCs/>
          <w:sz w:val="22"/>
          <w:szCs w:val="22"/>
        </w:rPr>
      </w:pPr>
      <w:r w:rsidRPr="006F7A6D">
        <w:rPr>
          <w:rFonts w:ascii="Times New Roman" w:hAnsi="Times New Roman" w:cs="Times New Roman"/>
          <w:bCs/>
          <w:sz w:val="22"/>
          <w:szCs w:val="22"/>
        </w:rPr>
        <w:lastRenderedPageBreak/>
        <w:t xml:space="preserve">1. Dla </w:t>
      </w:r>
      <w:r w:rsidRPr="006F7A6D">
        <w:rPr>
          <w:rFonts w:ascii="Times New Roman" w:hAnsi="Times New Roman" w:cs="Times New Roman"/>
          <w:b/>
          <w:bCs/>
          <w:sz w:val="22"/>
          <w:szCs w:val="22"/>
        </w:rPr>
        <w:t>terenów</w:t>
      </w:r>
      <w:r w:rsidRPr="006F7A6D">
        <w:rPr>
          <w:rFonts w:ascii="Times New Roman" w:hAnsi="Times New Roman" w:cs="Times New Roman"/>
          <w:bCs/>
          <w:sz w:val="22"/>
          <w:szCs w:val="22"/>
        </w:rPr>
        <w:t xml:space="preserve"> </w:t>
      </w:r>
      <w:r w:rsidRPr="006F7A6D">
        <w:rPr>
          <w:rFonts w:ascii="Times New Roman" w:hAnsi="Times New Roman" w:cs="Times New Roman"/>
          <w:b/>
          <w:bCs/>
          <w:sz w:val="22"/>
          <w:szCs w:val="22"/>
        </w:rPr>
        <w:t>elektrowni słonecznej lub zabudowy związanej z rolnictwem</w:t>
      </w:r>
      <w:r w:rsidRPr="006F7A6D">
        <w:rPr>
          <w:rFonts w:ascii="Times New Roman" w:hAnsi="Times New Roman" w:cs="Times New Roman"/>
          <w:bCs/>
          <w:sz w:val="22"/>
          <w:szCs w:val="22"/>
        </w:rPr>
        <w:t xml:space="preserve">, oznaczonych symbolem klasy przeznaczenia terenu </w:t>
      </w:r>
      <w:r w:rsidRPr="006F7A6D">
        <w:rPr>
          <w:rFonts w:ascii="Times New Roman" w:hAnsi="Times New Roman" w:cs="Times New Roman"/>
          <w:b/>
          <w:bCs/>
          <w:sz w:val="22"/>
          <w:szCs w:val="22"/>
        </w:rPr>
        <w:t>PEF-RZ</w:t>
      </w:r>
      <w:r w:rsidRPr="006F7A6D">
        <w:rPr>
          <w:rFonts w:ascii="Times New Roman" w:hAnsi="Times New Roman" w:cs="Times New Roman"/>
          <w:bCs/>
          <w:sz w:val="22"/>
          <w:szCs w:val="22"/>
        </w:rPr>
        <w:t>, ustala się:</w:t>
      </w:r>
    </w:p>
    <w:p w:rsidR="00990AC2" w:rsidRPr="006F7A6D" w:rsidRDefault="00990AC2" w:rsidP="00503C4E">
      <w:pPr>
        <w:numPr>
          <w:ilvl w:val="2"/>
          <w:numId w:val="31"/>
        </w:numPr>
        <w:contextualSpacing/>
        <w:jc w:val="both"/>
        <w:rPr>
          <w:rFonts w:ascii="Times New Roman" w:hAnsi="Times New Roman" w:cs="Times New Roman"/>
          <w:bCs/>
          <w:sz w:val="22"/>
          <w:szCs w:val="22"/>
        </w:rPr>
      </w:pPr>
      <w:r w:rsidRPr="006F7A6D">
        <w:rPr>
          <w:rFonts w:ascii="Times New Roman" w:hAnsi="Times New Roman" w:cs="Times New Roman"/>
          <w:bCs/>
          <w:sz w:val="22"/>
          <w:szCs w:val="22"/>
        </w:rPr>
        <w:t>przeznaczenie: teren elektrowni słonecznej lub zabudowy związanej z rolnictwem</w:t>
      </w:r>
      <w:r w:rsidR="00D7464C" w:rsidRPr="006F7A6D">
        <w:rPr>
          <w:rFonts w:ascii="Times New Roman" w:hAnsi="Times New Roman" w:cs="Times New Roman"/>
          <w:bCs/>
          <w:sz w:val="22"/>
          <w:szCs w:val="22"/>
        </w:rPr>
        <w:t>, z </w:t>
      </w:r>
      <w:r w:rsidR="00AB53DA" w:rsidRPr="006F7A6D">
        <w:rPr>
          <w:rFonts w:ascii="Times New Roman" w:hAnsi="Times New Roman" w:cs="Times New Roman"/>
          <w:bCs/>
          <w:sz w:val="22"/>
          <w:szCs w:val="22"/>
        </w:rPr>
        <w:t>zastrzeżeniem pkt 3</w:t>
      </w:r>
      <w:r w:rsidRPr="006F7A6D">
        <w:rPr>
          <w:rFonts w:ascii="Times New Roman" w:hAnsi="Times New Roman" w:cs="Times New Roman"/>
          <w:bCs/>
          <w:sz w:val="22"/>
          <w:szCs w:val="22"/>
        </w:rPr>
        <w:t>;</w:t>
      </w:r>
    </w:p>
    <w:p w:rsidR="00AB53DA" w:rsidRPr="006F7A6D" w:rsidRDefault="00AB53DA" w:rsidP="00503C4E">
      <w:pPr>
        <w:numPr>
          <w:ilvl w:val="2"/>
          <w:numId w:val="31"/>
        </w:numPr>
        <w:contextualSpacing/>
        <w:jc w:val="both"/>
        <w:rPr>
          <w:rFonts w:ascii="Times New Roman" w:hAnsi="Times New Roman" w:cs="Times New Roman"/>
          <w:bCs/>
          <w:sz w:val="22"/>
          <w:szCs w:val="22"/>
        </w:rPr>
      </w:pPr>
      <w:r w:rsidRPr="006F7A6D">
        <w:rPr>
          <w:rFonts w:ascii="Times New Roman" w:hAnsi="Times New Roman" w:cs="Times New Roman"/>
          <w:bCs/>
          <w:sz w:val="22"/>
          <w:szCs w:val="22"/>
        </w:rPr>
        <w:t xml:space="preserve">przeznaczenie uzupełniające: </w:t>
      </w:r>
    </w:p>
    <w:p w:rsidR="00AB53DA" w:rsidRPr="006F7A6D" w:rsidRDefault="00AB53DA" w:rsidP="00503C4E">
      <w:pPr>
        <w:numPr>
          <w:ilvl w:val="3"/>
          <w:numId w:val="31"/>
        </w:numPr>
        <w:contextualSpacing/>
        <w:jc w:val="both"/>
        <w:rPr>
          <w:rFonts w:ascii="Times New Roman" w:hAnsi="Times New Roman" w:cs="Times New Roman"/>
          <w:bCs/>
          <w:sz w:val="22"/>
          <w:szCs w:val="22"/>
        </w:rPr>
      </w:pPr>
      <w:r w:rsidRPr="006F7A6D">
        <w:rPr>
          <w:rFonts w:ascii="Times New Roman" w:hAnsi="Times New Roman" w:cs="Times New Roman"/>
          <w:bCs/>
          <w:sz w:val="22"/>
          <w:szCs w:val="22"/>
        </w:rPr>
        <w:t>tereny gruntów ornych oraz upraw,</w:t>
      </w:r>
    </w:p>
    <w:p w:rsidR="00AB53DA" w:rsidRPr="006F7A6D" w:rsidRDefault="00AB53DA" w:rsidP="00503C4E">
      <w:pPr>
        <w:numPr>
          <w:ilvl w:val="3"/>
          <w:numId w:val="31"/>
        </w:numPr>
        <w:contextualSpacing/>
        <w:jc w:val="both"/>
        <w:rPr>
          <w:rFonts w:ascii="Times New Roman" w:hAnsi="Times New Roman" w:cs="Times New Roman"/>
          <w:bCs/>
          <w:sz w:val="22"/>
          <w:szCs w:val="22"/>
        </w:rPr>
      </w:pPr>
      <w:r w:rsidRPr="006F7A6D">
        <w:rPr>
          <w:rFonts w:ascii="Times New Roman" w:hAnsi="Times New Roman" w:cs="Times New Roman"/>
          <w:bCs/>
          <w:sz w:val="22"/>
          <w:szCs w:val="22"/>
        </w:rPr>
        <w:t>tereny łąk i pastwisk,</w:t>
      </w:r>
    </w:p>
    <w:p w:rsidR="00AB53DA" w:rsidRPr="006F7A6D" w:rsidRDefault="00AB53DA" w:rsidP="00503C4E">
      <w:pPr>
        <w:numPr>
          <w:ilvl w:val="2"/>
          <w:numId w:val="31"/>
        </w:numPr>
        <w:contextualSpacing/>
        <w:jc w:val="both"/>
        <w:rPr>
          <w:rFonts w:ascii="Times New Roman" w:hAnsi="Times New Roman" w:cs="Times New Roman"/>
          <w:bCs/>
          <w:sz w:val="22"/>
          <w:szCs w:val="22"/>
        </w:rPr>
      </w:pPr>
      <w:r w:rsidRPr="006F7A6D">
        <w:rPr>
          <w:rFonts w:ascii="Times New Roman" w:hAnsi="Times New Roman" w:cs="Times New Roman"/>
          <w:bCs/>
          <w:sz w:val="22"/>
          <w:szCs w:val="22"/>
        </w:rPr>
        <w:t>przeznaczenie wykluczone:</w:t>
      </w:r>
      <w:r w:rsidR="00D7464C" w:rsidRPr="006F7A6D">
        <w:rPr>
          <w:rFonts w:ascii="Times New Roman" w:hAnsi="Times New Roman" w:cs="Times New Roman"/>
          <w:bCs/>
          <w:sz w:val="22"/>
          <w:szCs w:val="22"/>
        </w:rPr>
        <w:t xml:space="preserve"> </w:t>
      </w:r>
      <w:r w:rsidRPr="006F7A6D">
        <w:rPr>
          <w:rFonts w:ascii="Times New Roman" w:hAnsi="Times New Roman" w:cs="Times New Roman"/>
          <w:bCs/>
          <w:sz w:val="22"/>
          <w:szCs w:val="22"/>
        </w:rPr>
        <w:t>tereny wielkotowarowej produkcji rolnej.</w:t>
      </w:r>
    </w:p>
    <w:p w:rsidR="00AB53DA" w:rsidRPr="006F7A6D" w:rsidRDefault="00AB53DA" w:rsidP="00AB53DA">
      <w:pPr>
        <w:ind w:left="567"/>
        <w:contextualSpacing/>
        <w:jc w:val="both"/>
        <w:rPr>
          <w:rFonts w:ascii="Times New Roman" w:hAnsi="Times New Roman" w:cs="Times New Roman"/>
          <w:bCs/>
          <w:sz w:val="22"/>
          <w:szCs w:val="22"/>
        </w:rPr>
      </w:pPr>
    </w:p>
    <w:p w:rsidR="00AB53DA" w:rsidRPr="006F7A6D" w:rsidRDefault="00AB53DA" w:rsidP="00503C4E">
      <w:pPr>
        <w:pStyle w:val="Akapitzlist"/>
        <w:numPr>
          <w:ilvl w:val="1"/>
          <w:numId w:val="45"/>
        </w:numPr>
        <w:jc w:val="both"/>
        <w:rPr>
          <w:rFonts w:ascii="Times New Roman" w:hAnsi="Times New Roman" w:cs="Times New Roman"/>
          <w:bCs/>
          <w:sz w:val="22"/>
          <w:szCs w:val="22"/>
        </w:rPr>
      </w:pPr>
      <w:r w:rsidRPr="006F7A6D">
        <w:rPr>
          <w:rFonts w:ascii="Times New Roman" w:hAnsi="Times New Roman" w:cs="Times New Roman"/>
          <w:b/>
          <w:bCs/>
          <w:sz w:val="22"/>
          <w:szCs w:val="22"/>
        </w:rPr>
        <w:t>Zasady ochrony i kształtowania ładu przestrzennego oraz zasady kształtowania zabudowy i wskaźniki zagospodarowania terenu</w:t>
      </w:r>
      <w:r w:rsidRPr="006F7A6D">
        <w:rPr>
          <w:rFonts w:ascii="Times New Roman" w:hAnsi="Times New Roman" w:cs="Times New Roman"/>
          <w:bCs/>
          <w:sz w:val="22"/>
          <w:szCs w:val="22"/>
        </w:rPr>
        <w:t>:</w:t>
      </w:r>
    </w:p>
    <w:p w:rsidR="00AB53DA" w:rsidRPr="006F7A6D" w:rsidRDefault="00AB53DA" w:rsidP="00503C4E">
      <w:pPr>
        <w:numPr>
          <w:ilvl w:val="2"/>
          <w:numId w:val="46"/>
        </w:numPr>
        <w:contextualSpacing/>
        <w:jc w:val="both"/>
        <w:rPr>
          <w:rFonts w:ascii="Times New Roman" w:hAnsi="Times New Roman" w:cs="Times New Roman"/>
          <w:bCs/>
          <w:sz w:val="22"/>
          <w:szCs w:val="22"/>
        </w:rPr>
      </w:pPr>
      <w:r w:rsidRPr="006F7A6D">
        <w:rPr>
          <w:rFonts w:ascii="Times New Roman" w:hAnsi="Times New Roman" w:cs="Times New Roman"/>
          <w:bCs/>
          <w:sz w:val="22"/>
          <w:szCs w:val="22"/>
        </w:rPr>
        <w:t>lokalizacja elektrowni słonecznej,  zabudowy sys</w:t>
      </w:r>
      <w:r w:rsidR="0085284E" w:rsidRPr="006F7A6D">
        <w:rPr>
          <w:rFonts w:ascii="Times New Roman" w:hAnsi="Times New Roman" w:cs="Times New Roman"/>
          <w:bCs/>
          <w:sz w:val="22"/>
          <w:szCs w:val="22"/>
        </w:rPr>
        <w:t>temami fotowoltaicznymi, wraz z </w:t>
      </w:r>
      <w:r w:rsidRPr="006F7A6D">
        <w:rPr>
          <w:rFonts w:ascii="Times New Roman" w:hAnsi="Times New Roman" w:cs="Times New Roman"/>
          <w:bCs/>
          <w:sz w:val="22"/>
          <w:szCs w:val="22"/>
        </w:rPr>
        <w:t>towarzyszącymi jej urządzeniami infrastruktury technicznej, stacjami transformatorowymi, magazynami energii;</w:t>
      </w:r>
    </w:p>
    <w:p w:rsidR="00AB53DA" w:rsidRPr="006F7A6D" w:rsidRDefault="00AB53DA" w:rsidP="00503C4E">
      <w:pPr>
        <w:numPr>
          <w:ilvl w:val="2"/>
          <w:numId w:val="46"/>
        </w:numPr>
        <w:contextualSpacing/>
        <w:jc w:val="both"/>
        <w:rPr>
          <w:rFonts w:ascii="Times New Roman" w:hAnsi="Times New Roman" w:cs="Times New Roman"/>
          <w:bCs/>
          <w:sz w:val="22"/>
          <w:szCs w:val="22"/>
        </w:rPr>
      </w:pPr>
      <w:r w:rsidRPr="006F7A6D">
        <w:rPr>
          <w:rFonts w:ascii="Times New Roman" w:hAnsi="Times New Roman" w:cs="Times New Roman"/>
          <w:bCs/>
          <w:sz w:val="22"/>
          <w:szCs w:val="22"/>
        </w:rPr>
        <w:t>maksymalny udział powierzchni zabudowy: 0,2;</w:t>
      </w:r>
    </w:p>
    <w:p w:rsidR="00AB53DA" w:rsidRPr="006F7A6D" w:rsidRDefault="00AB53DA" w:rsidP="00503C4E">
      <w:pPr>
        <w:numPr>
          <w:ilvl w:val="2"/>
          <w:numId w:val="46"/>
        </w:numPr>
        <w:contextualSpacing/>
        <w:jc w:val="both"/>
        <w:rPr>
          <w:rFonts w:ascii="Times New Roman" w:hAnsi="Times New Roman" w:cs="Times New Roman"/>
          <w:bCs/>
          <w:sz w:val="22"/>
          <w:szCs w:val="22"/>
        </w:rPr>
      </w:pPr>
      <w:r w:rsidRPr="006F7A6D">
        <w:rPr>
          <w:rFonts w:ascii="Times New Roman" w:hAnsi="Times New Roman" w:cs="Times New Roman"/>
          <w:bCs/>
          <w:sz w:val="22"/>
          <w:szCs w:val="22"/>
        </w:rPr>
        <w:t>nadziemna intensywność zabudowy:</w:t>
      </w:r>
    </w:p>
    <w:p w:rsidR="00AB53DA" w:rsidRPr="006F7A6D" w:rsidRDefault="00AB53DA" w:rsidP="00503C4E">
      <w:pPr>
        <w:numPr>
          <w:ilvl w:val="3"/>
          <w:numId w:val="31"/>
        </w:numPr>
        <w:contextualSpacing/>
        <w:jc w:val="both"/>
        <w:rPr>
          <w:rFonts w:ascii="Times New Roman" w:hAnsi="Times New Roman" w:cs="Times New Roman"/>
          <w:bCs/>
          <w:sz w:val="22"/>
          <w:szCs w:val="22"/>
        </w:rPr>
      </w:pPr>
      <w:r w:rsidRPr="006F7A6D">
        <w:rPr>
          <w:rFonts w:ascii="Times New Roman" w:hAnsi="Times New Roman" w:cs="Times New Roman"/>
          <w:bCs/>
          <w:sz w:val="22"/>
          <w:szCs w:val="22"/>
        </w:rPr>
        <w:t>minimalna: 0,001,</w:t>
      </w:r>
    </w:p>
    <w:p w:rsidR="00AB53DA" w:rsidRPr="006F7A6D" w:rsidRDefault="00AB53DA" w:rsidP="00503C4E">
      <w:pPr>
        <w:numPr>
          <w:ilvl w:val="3"/>
          <w:numId w:val="31"/>
        </w:numPr>
        <w:contextualSpacing/>
        <w:jc w:val="both"/>
        <w:rPr>
          <w:rFonts w:ascii="Times New Roman" w:hAnsi="Times New Roman" w:cs="Times New Roman"/>
          <w:bCs/>
          <w:sz w:val="22"/>
          <w:szCs w:val="22"/>
        </w:rPr>
      </w:pPr>
      <w:r w:rsidRPr="006F7A6D">
        <w:rPr>
          <w:rFonts w:ascii="Times New Roman" w:hAnsi="Times New Roman" w:cs="Times New Roman"/>
          <w:bCs/>
          <w:sz w:val="22"/>
          <w:szCs w:val="22"/>
        </w:rPr>
        <w:t>maksymalna: 0,2;</w:t>
      </w:r>
    </w:p>
    <w:p w:rsidR="00AB53DA" w:rsidRPr="006F7A6D" w:rsidRDefault="00AB53DA" w:rsidP="00503C4E">
      <w:pPr>
        <w:numPr>
          <w:ilvl w:val="2"/>
          <w:numId w:val="46"/>
        </w:numPr>
        <w:contextualSpacing/>
        <w:jc w:val="both"/>
        <w:rPr>
          <w:rFonts w:ascii="Times New Roman" w:hAnsi="Times New Roman" w:cs="Times New Roman"/>
          <w:bCs/>
          <w:sz w:val="22"/>
          <w:szCs w:val="22"/>
        </w:rPr>
      </w:pPr>
      <w:r w:rsidRPr="006F7A6D">
        <w:rPr>
          <w:rFonts w:ascii="Times New Roman" w:hAnsi="Times New Roman" w:cs="Times New Roman"/>
          <w:bCs/>
          <w:sz w:val="22"/>
          <w:szCs w:val="22"/>
        </w:rPr>
        <w:t>minimalny udział powierzchni biologicznie czynnej: 70%;</w:t>
      </w:r>
      <w:r w:rsidR="005929DB" w:rsidRPr="006F7A6D">
        <w:rPr>
          <w:rFonts w:ascii="Times New Roman" w:hAnsi="Times New Roman" w:cs="Times New Roman"/>
          <w:bCs/>
          <w:sz w:val="22"/>
          <w:szCs w:val="22"/>
        </w:rPr>
        <w:t xml:space="preserve"> dla zabudowy systemami fotowoltaicznymi dopuszcza się minimalny udział powierzchni biologicznie czynnej: 30%;</w:t>
      </w:r>
    </w:p>
    <w:p w:rsidR="00AB53DA" w:rsidRPr="006F7A6D" w:rsidRDefault="000B0360" w:rsidP="00503C4E">
      <w:pPr>
        <w:numPr>
          <w:ilvl w:val="2"/>
          <w:numId w:val="46"/>
        </w:numPr>
        <w:contextualSpacing/>
        <w:jc w:val="both"/>
        <w:rPr>
          <w:rFonts w:ascii="Times New Roman" w:hAnsi="Times New Roman" w:cs="Times New Roman"/>
          <w:bCs/>
          <w:sz w:val="22"/>
          <w:szCs w:val="22"/>
        </w:rPr>
      </w:pPr>
      <w:r w:rsidRPr="006F7A6D">
        <w:rPr>
          <w:rFonts w:ascii="Times New Roman" w:hAnsi="Times New Roman" w:cs="Times New Roman"/>
          <w:bCs/>
          <w:sz w:val="22"/>
          <w:szCs w:val="22"/>
        </w:rPr>
        <w:t xml:space="preserve">maksymalna </w:t>
      </w:r>
      <w:r w:rsidR="00AB53DA" w:rsidRPr="006F7A6D">
        <w:rPr>
          <w:rFonts w:ascii="Times New Roman" w:hAnsi="Times New Roman" w:cs="Times New Roman"/>
          <w:bCs/>
          <w:sz w:val="22"/>
          <w:szCs w:val="22"/>
        </w:rPr>
        <w:t>wysokość budynków:</w:t>
      </w:r>
    </w:p>
    <w:p w:rsidR="00AB53DA" w:rsidRPr="006F7A6D" w:rsidRDefault="00AB53DA" w:rsidP="00503C4E">
      <w:pPr>
        <w:numPr>
          <w:ilvl w:val="3"/>
          <w:numId w:val="47"/>
        </w:numPr>
        <w:contextualSpacing/>
        <w:jc w:val="both"/>
        <w:rPr>
          <w:rFonts w:ascii="Times New Roman" w:hAnsi="Times New Roman" w:cs="Times New Roman"/>
          <w:bCs/>
          <w:sz w:val="22"/>
          <w:szCs w:val="22"/>
        </w:rPr>
      </w:pPr>
      <w:r w:rsidRPr="006F7A6D">
        <w:rPr>
          <w:rFonts w:ascii="Times New Roman" w:hAnsi="Times New Roman" w:cs="Times New Roman"/>
          <w:bCs/>
          <w:sz w:val="22"/>
          <w:szCs w:val="22"/>
        </w:rPr>
        <w:t>związanych z rolnictwem: 12,0 m,</w:t>
      </w:r>
    </w:p>
    <w:p w:rsidR="00AB53DA" w:rsidRPr="006F7A6D" w:rsidRDefault="00D7464C" w:rsidP="00503C4E">
      <w:pPr>
        <w:numPr>
          <w:ilvl w:val="3"/>
          <w:numId w:val="47"/>
        </w:numPr>
        <w:contextualSpacing/>
        <w:jc w:val="both"/>
        <w:rPr>
          <w:rFonts w:ascii="Times New Roman" w:hAnsi="Times New Roman" w:cs="Times New Roman"/>
          <w:bCs/>
          <w:sz w:val="22"/>
          <w:szCs w:val="22"/>
        </w:rPr>
      </w:pPr>
      <w:r w:rsidRPr="006F7A6D">
        <w:rPr>
          <w:rFonts w:ascii="Times New Roman" w:hAnsi="Times New Roman" w:cs="Times New Roman"/>
          <w:bCs/>
          <w:sz w:val="22"/>
          <w:szCs w:val="22"/>
        </w:rPr>
        <w:t>pozostałych</w:t>
      </w:r>
      <w:r w:rsidR="00AB53DA" w:rsidRPr="006F7A6D">
        <w:rPr>
          <w:rFonts w:ascii="Times New Roman" w:hAnsi="Times New Roman" w:cs="Times New Roman"/>
          <w:bCs/>
          <w:sz w:val="22"/>
          <w:szCs w:val="22"/>
        </w:rPr>
        <w:t>: 5,0 m;</w:t>
      </w:r>
    </w:p>
    <w:p w:rsidR="000B0360" w:rsidRPr="006F7A6D" w:rsidRDefault="000B0360" w:rsidP="00D130D7">
      <w:pPr>
        <w:numPr>
          <w:ilvl w:val="2"/>
          <w:numId w:val="46"/>
        </w:numPr>
        <w:contextualSpacing/>
        <w:jc w:val="both"/>
        <w:rPr>
          <w:rFonts w:ascii="Times New Roman" w:hAnsi="Times New Roman" w:cs="Times New Roman"/>
          <w:bCs/>
          <w:sz w:val="22"/>
          <w:szCs w:val="22"/>
        </w:rPr>
      </w:pPr>
      <w:r w:rsidRPr="006F7A6D">
        <w:rPr>
          <w:rFonts w:ascii="Times New Roman" w:hAnsi="Times New Roman" w:cs="Times New Roman"/>
          <w:bCs/>
          <w:sz w:val="22"/>
          <w:szCs w:val="22"/>
        </w:rPr>
        <w:t>maksymalna wysokość silosów: 15,0 m;</w:t>
      </w:r>
    </w:p>
    <w:p w:rsidR="00AB53DA" w:rsidRPr="006F7A6D" w:rsidRDefault="00AB53DA" w:rsidP="00D7464C">
      <w:pPr>
        <w:numPr>
          <w:ilvl w:val="2"/>
          <w:numId w:val="46"/>
        </w:numPr>
        <w:contextualSpacing/>
        <w:jc w:val="both"/>
        <w:rPr>
          <w:rFonts w:ascii="Times New Roman" w:hAnsi="Times New Roman" w:cs="Times New Roman"/>
          <w:bCs/>
          <w:sz w:val="22"/>
          <w:szCs w:val="22"/>
        </w:rPr>
      </w:pPr>
      <w:r w:rsidRPr="006F7A6D">
        <w:rPr>
          <w:rFonts w:ascii="Times New Roman" w:hAnsi="Times New Roman" w:cs="Times New Roman"/>
          <w:bCs/>
          <w:sz w:val="22"/>
          <w:szCs w:val="22"/>
        </w:rPr>
        <w:t>geometria dachów:</w:t>
      </w:r>
      <w:r w:rsidR="00D7464C" w:rsidRPr="006F7A6D">
        <w:rPr>
          <w:rFonts w:ascii="Times New Roman" w:hAnsi="Times New Roman" w:cs="Times New Roman"/>
          <w:bCs/>
          <w:sz w:val="22"/>
          <w:szCs w:val="22"/>
        </w:rPr>
        <w:t xml:space="preserve"> </w:t>
      </w:r>
      <w:r w:rsidRPr="006F7A6D">
        <w:rPr>
          <w:rFonts w:ascii="Times New Roman" w:hAnsi="Times New Roman" w:cs="Times New Roman"/>
          <w:bCs/>
          <w:sz w:val="22"/>
          <w:szCs w:val="22"/>
        </w:rPr>
        <w:t>dachy dwuspadowe lub wielospadowe o symetrycznym układzie odpowiadających sobie połaci dachowych i kącie nachylenia od 15° do 45°, dachy płaskie lub dachy łukowe.</w:t>
      </w:r>
    </w:p>
    <w:p w:rsidR="00AB53DA" w:rsidRPr="006F7A6D" w:rsidRDefault="00AB53DA" w:rsidP="00D7464C">
      <w:pPr>
        <w:contextualSpacing/>
        <w:jc w:val="both"/>
        <w:rPr>
          <w:rFonts w:ascii="Times New Roman" w:hAnsi="Times New Roman" w:cs="Times New Roman"/>
          <w:bCs/>
          <w:sz w:val="22"/>
          <w:szCs w:val="22"/>
        </w:rPr>
      </w:pPr>
    </w:p>
    <w:p w:rsidR="004E361F" w:rsidRPr="006F7A6D" w:rsidRDefault="004E361F" w:rsidP="004E361F">
      <w:pPr>
        <w:pStyle w:val="Akapitzlist"/>
        <w:numPr>
          <w:ilvl w:val="1"/>
          <w:numId w:val="45"/>
        </w:numPr>
        <w:jc w:val="both"/>
        <w:rPr>
          <w:rFonts w:ascii="Times New Roman" w:hAnsi="Times New Roman" w:cs="Times New Roman"/>
          <w:bCs/>
          <w:sz w:val="22"/>
          <w:szCs w:val="22"/>
        </w:rPr>
      </w:pPr>
      <w:r w:rsidRPr="006F7A6D">
        <w:rPr>
          <w:rFonts w:ascii="Times New Roman" w:hAnsi="Times New Roman" w:cs="Times New Roman"/>
          <w:bCs/>
          <w:sz w:val="22"/>
          <w:szCs w:val="22"/>
        </w:rPr>
        <w:t>W zakresie dopuszczalnego poziomu hałasu w środowisku tereny należą do terenów zabudowy zagrodowej.</w:t>
      </w:r>
    </w:p>
    <w:p w:rsidR="00AB53DA" w:rsidRPr="006F7A6D" w:rsidRDefault="00AB53DA" w:rsidP="00AB53DA">
      <w:pPr>
        <w:ind w:left="567"/>
        <w:contextualSpacing/>
        <w:jc w:val="both"/>
        <w:rPr>
          <w:rFonts w:ascii="Times New Roman" w:hAnsi="Times New Roman" w:cs="Times New Roman"/>
          <w:bCs/>
          <w:sz w:val="22"/>
          <w:szCs w:val="22"/>
        </w:rPr>
      </w:pPr>
    </w:p>
    <w:p w:rsidR="00AB53DA" w:rsidRPr="006F7A6D" w:rsidRDefault="00AB53DA" w:rsidP="00503C4E">
      <w:pPr>
        <w:pStyle w:val="Akapitzlist"/>
        <w:numPr>
          <w:ilvl w:val="1"/>
          <w:numId w:val="45"/>
        </w:numPr>
        <w:jc w:val="both"/>
        <w:rPr>
          <w:rFonts w:ascii="Times New Roman" w:hAnsi="Times New Roman" w:cs="Times New Roman"/>
          <w:bCs/>
          <w:sz w:val="22"/>
          <w:szCs w:val="22"/>
        </w:rPr>
      </w:pPr>
      <w:r w:rsidRPr="006F7A6D">
        <w:rPr>
          <w:rFonts w:ascii="Times New Roman" w:hAnsi="Times New Roman" w:cs="Times New Roman"/>
          <w:b/>
          <w:bCs/>
          <w:sz w:val="22"/>
          <w:szCs w:val="22"/>
        </w:rPr>
        <w:t>Szczegółowe zasady i warunki scalania i podziału nieruchomości,</w:t>
      </w:r>
      <w:r w:rsidRPr="006F7A6D">
        <w:rPr>
          <w:rFonts w:ascii="Times New Roman" w:hAnsi="Times New Roman" w:cs="Times New Roman"/>
          <w:bCs/>
          <w:sz w:val="22"/>
          <w:szCs w:val="22"/>
        </w:rPr>
        <w:t xml:space="preserve"> p</w:t>
      </w:r>
      <w:r w:rsidRPr="006F7A6D">
        <w:rPr>
          <w:rFonts w:ascii="Times New Roman" w:hAnsi="Times New Roman" w:cs="Times New Roman"/>
          <w:sz w:val="22"/>
          <w:szCs w:val="22"/>
        </w:rPr>
        <w:t>arametry działek uzyskiwanych w wyniku przeprowadzenia scalania i podziału nieruchomości</w:t>
      </w:r>
      <w:r w:rsidR="00D7464C" w:rsidRPr="006F7A6D">
        <w:rPr>
          <w:rFonts w:ascii="Times New Roman" w:hAnsi="Times New Roman" w:cs="Times New Roman"/>
          <w:sz w:val="22"/>
          <w:szCs w:val="22"/>
        </w:rPr>
        <w:t xml:space="preserve"> wydzielanych pod </w:t>
      </w:r>
      <w:r w:rsidR="00D7464C" w:rsidRPr="006F7A6D">
        <w:rPr>
          <w:rFonts w:ascii="Times New Roman" w:hAnsi="Times New Roman" w:cs="Times New Roman"/>
          <w:bCs/>
          <w:sz w:val="22"/>
          <w:szCs w:val="22"/>
        </w:rPr>
        <w:t>zabudowę</w:t>
      </w:r>
      <w:r w:rsidR="00347245" w:rsidRPr="006F7A6D">
        <w:rPr>
          <w:rFonts w:ascii="Times New Roman" w:hAnsi="Times New Roman" w:cs="Times New Roman"/>
          <w:bCs/>
          <w:sz w:val="22"/>
          <w:szCs w:val="22"/>
        </w:rPr>
        <w:t xml:space="preserve"> systemami fotowoltaicznymi lub </w:t>
      </w:r>
      <w:r w:rsidR="00D7464C" w:rsidRPr="006F7A6D">
        <w:rPr>
          <w:rFonts w:ascii="Times New Roman" w:hAnsi="Times New Roman" w:cs="Times New Roman"/>
          <w:bCs/>
          <w:sz w:val="22"/>
          <w:szCs w:val="22"/>
        </w:rPr>
        <w:t>magazyn</w:t>
      </w:r>
      <w:r w:rsidR="00347245" w:rsidRPr="006F7A6D">
        <w:rPr>
          <w:rFonts w:ascii="Times New Roman" w:hAnsi="Times New Roman" w:cs="Times New Roman"/>
          <w:bCs/>
          <w:sz w:val="22"/>
          <w:szCs w:val="22"/>
        </w:rPr>
        <w:t>y</w:t>
      </w:r>
      <w:r w:rsidR="00D7464C" w:rsidRPr="006F7A6D">
        <w:rPr>
          <w:rFonts w:ascii="Times New Roman" w:hAnsi="Times New Roman" w:cs="Times New Roman"/>
          <w:bCs/>
          <w:sz w:val="22"/>
          <w:szCs w:val="22"/>
        </w:rPr>
        <w:t xml:space="preserve"> energii</w:t>
      </w:r>
      <w:r w:rsidRPr="006F7A6D">
        <w:rPr>
          <w:rFonts w:ascii="Times New Roman" w:hAnsi="Times New Roman" w:cs="Times New Roman"/>
          <w:sz w:val="22"/>
          <w:szCs w:val="22"/>
        </w:rPr>
        <w:t>:</w:t>
      </w:r>
    </w:p>
    <w:p w:rsidR="00AB53DA" w:rsidRPr="006F7A6D" w:rsidRDefault="00AB53DA" w:rsidP="00503C4E">
      <w:pPr>
        <w:numPr>
          <w:ilvl w:val="2"/>
          <w:numId w:val="49"/>
        </w:numPr>
        <w:contextualSpacing/>
        <w:jc w:val="both"/>
        <w:rPr>
          <w:rFonts w:ascii="Times New Roman" w:hAnsi="Times New Roman" w:cs="Times New Roman"/>
          <w:bCs/>
          <w:sz w:val="22"/>
          <w:szCs w:val="22"/>
        </w:rPr>
      </w:pPr>
      <w:r w:rsidRPr="006F7A6D">
        <w:rPr>
          <w:rFonts w:ascii="Times New Roman" w:hAnsi="Times New Roman" w:cs="Times New Roman"/>
          <w:bCs/>
          <w:sz w:val="22"/>
          <w:szCs w:val="22"/>
        </w:rPr>
        <w:t>minimalna powierzchnia: 3 000,0 m²;</w:t>
      </w:r>
    </w:p>
    <w:p w:rsidR="00AB53DA" w:rsidRPr="006F7A6D" w:rsidRDefault="00AB53DA" w:rsidP="00503C4E">
      <w:pPr>
        <w:numPr>
          <w:ilvl w:val="2"/>
          <w:numId w:val="49"/>
        </w:numPr>
        <w:tabs>
          <w:tab w:val="num" w:pos="709"/>
        </w:tabs>
        <w:contextualSpacing/>
        <w:jc w:val="both"/>
        <w:rPr>
          <w:rFonts w:ascii="Times New Roman" w:hAnsi="Times New Roman" w:cs="Times New Roman"/>
          <w:bCs/>
          <w:sz w:val="22"/>
          <w:szCs w:val="22"/>
        </w:rPr>
      </w:pPr>
      <w:r w:rsidRPr="006F7A6D">
        <w:rPr>
          <w:rFonts w:ascii="Times New Roman" w:hAnsi="Times New Roman" w:cs="Times New Roman"/>
          <w:bCs/>
          <w:sz w:val="22"/>
          <w:szCs w:val="22"/>
        </w:rPr>
        <w:t>minimalna szerokość frontu: 20,0 m;</w:t>
      </w:r>
    </w:p>
    <w:p w:rsidR="00AB53DA" w:rsidRPr="006F7A6D" w:rsidRDefault="00AB53DA" w:rsidP="00347245">
      <w:pPr>
        <w:numPr>
          <w:ilvl w:val="2"/>
          <w:numId w:val="49"/>
        </w:numPr>
        <w:tabs>
          <w:tab w:val="num" w:pos="709"/>
        </w:tabs>
        <w:contextualSpacing/>
        <w:jc w:val="both"/>
        <w:rPr>
          <w:rFonts w:ascii="Times New Roman" w:hAnsi="Times New Roman" w:cs="Times New Roman"/>
          <w:bCs/>
          <w:sz w:val="22"/>
          <w:szCs w:val="22"/>
        </w:rPr>
      </w:pPr>
      <w:r w:rsidRPr="006F7A6D">
        <w:rPr>
          <w:rFonts w:ascii="Times New Roman" w:hAnsi="Times New Roman" w:cs="Times New Roman"/>
          <w:bCs/>
          <w:sz w:val="22"/>
          <w:szCs w:val="22"/>
        </w:rPr>
        <w:t xml:space="preserve">kąt położenia granic działek w stosunku do pasa drogowego: </w:t>
      </w:r>
      <w:r w:rsidRPr="006F7A6D">
        <w:rPr>
          <w:rFonts w:ascii="Times New Roman" w:hAnsi="Times New Roman" w:cs="Times New Roman"/>
          <w:sz w:val="22"/>
          <w:szCs w:val="22"/>
        </w:rPr>
        <w:t>prostopadły lub identyczny z kątem położenia w stosunku do pasa drogowego istniejących granic działek z tolerancją ± 10º.</w:t>
      </w:r>
    </w:p>
    <w:p w:rsidR="00AB53DA" w:rsidRPr="006F7A6D" w:rsidRDefault="00AB53DA" w:rsidP="00AB53DA">
      <w:pPr>
        <w:ind w:left="567"/>
        <w:contextualSpacing/>
        <w:jc w:val="both"/>
        <w:rPr>
          <w:rFonts w:ascii="Times New Roman" w:hAnsi="Times New Roman" w:cs="Times New Roman"/>
          <w:b/>
          <w:bCs/>
          <w:sz w:val="22"/>
          <w:szCs w:val="22"/>
        </w:rPr>
      </w:pPr>
    </w:p>
    <w:p w:rsidR="00AB53DA" w:rsidRPr="006F7A6D" w:rsidRDefault="00AB53DA" w:rsidP="00503C4E">
      <w:pPr>
        <w:pStyle w:val="Akapitzlist"/>
        <w:numPr>
          <w:ilvl w:val="1"/>
          <w:numId w:val="45"/>
        </w:numPr>
        <w:jc w:val="both"/>
        <w:rPr>
          <w:rFonts w:ascii="Times New Roman" w:hAnsi="Times New Roman" w:cs="Times New Roman"/>
          <w:bCs/>
          <w:sz w:val="22"/>
          <w:szCs w:val="22"/>
        </w:rPr>
      </w:pPr>
      <w:r w:rsidRPr="006F7A6D">
        <w:rPr>
          <w:rFonts w:ascii="Times New Roman" w:hAnsi="Times New Roman" w:cs="Times New Roman"/>
          <w:b/>
          <w:bCs/>
          <w:sz w:val="22"/>
          <w:szCs w:val="22"/>
        </w:rPr>
        <w:t>Zasady obsługi komunikacyjnej terenu</w:t>
      </w:r>
      <w:r w:rsidRPr="006F7A6D">
        <w:rPr>
          <w:rFonts w:ascii="Times New Roman" w:hAnsi="Times New Roman" w:cs="Times New Roman"/>
          <w:bCs/>
          <w:sz w:val="22"/>
          <w:szCs w:val="22"/>
        </w:rPr>
        <w:t>:</w:t>
      </w:r>
    </w:p>
    <w:p w:rsidR="00AB53DA" w:rsidRPr="006F7A6D" w:rsidRDefault="00AB53DA" w:rsidP="00503C4E">
      <w:pPr>
        <w:numPr>
          <w:ilvl w:val="2"/>
          <w:numId w:val="52"/>
        </w:numPr>
        <w:contextualSpacing/>
        <w:jc w:val="both"/>
        <w:rPr>
          <w:rFonts w:ascii="Times New Roman" w:hAnsi="Times New Roman" w:cs="Times New Roman"/>
          <w:bCs/>
          <w:sz w:val="22"/>
          <w:szCs w:val="22"/>
        </w:rPr>
      </w:pPr>
      <w:r w:rsidRPr="006F7A6D">
        <w:rPr>
          <w:rFonts w:ascii="Times New Roman" w:hAnsi="Times New Roman" w:cs="Times New Roman"/>
          <w:bCs/>
          <w:sz w:val="22"/>
          <w:szCs w:val="22"/>
        </w:rPr>
        <w:t>ustala się obsługę komunikacyjną terenów zgodnie z ustaleniami §15 ust. 3;</w:t>
      </w:r>
    </w:p>
    <w:p w:rsidR="00AB53DA" w:rsidRPr="006F7A6D" w:rsidRDefault="00AB53DA" w:rsidP="00503C4E">
      <w:pPr>
        <w:numPr>
          <w:ilvl w:val="2"/>
          <w:numId w:val="52"/>
        </w:numPr>
        <w:contextualSpacing/>
        <w:jc w:val="both"/>
        <w:rPr>
          <w:rFonts w:ascii="Times New Roman" w:hAnsi="Times New Roman" w:cs="Times New Roman"/>
          <w:bCs/>
          <w:sz w:val="22"/>
          <w:szCs w:val="22"/>
        </w:rPr>
      </w:pPr>
      <w:r w:rsidRPr="006F7A6D">
        <w:rPr>
          <w:rFonts w:ascii="Times New Roman" w:hAnsi="Times New Roman" w:cs="Times New Roman"/>
          <w:bCs/>
          <w:sz w:val="22"/>
          <w:szCs w:val="22"/>
        </w:rPr>
        <w:t>należy zapewnić miejsca do parkowania dla samochodów zgodnie z ustaleniami §15 ust. 4.</w:t>
      </w:r>
    </w:p>
    <w:p w:rsidR="00AB53DA" w:rsidRPr="006F7A6D" w:rsidRDefault="00AB53DA" w:rsidP="00AB53DA">
      <w:pPr>
        <w:ind w:left="567"/>
        <w:contextualSpacing/>
        <w:jc w:val="both"/>
        <w:rPr>
          <w:rFonts w:ascii="Times New Roman" w:hAnsi="Times New Roman" w:cs="Times New Roman"/>
          <w:bCs/>
          <w:sz w:val="22"/>
          <w:szCs w:val="22"/>
        </w:rPr>
      </w:pPr>
    </w:p>
    <w:p w:rsidR="00AB53DA" w:rsidRPr="006F7A6D" w:rsidRDefault="00AB53DA" w:rsidP="00503C4E">
      <w:pPr>
        <w:pStyle w:val="Akapitzlist"/>
        <w:numPr>
          <w:ilvl w:val="1"/>
          <w:numId w:val="45"/>
        </w:numPr>
        <w:jc w:val="both"/>
        <w:rPr>
          <w:rFonts w:ascii="Times New Roman" w:hAnsi="Times New Roman" w:cs="Times New Roman"/>
          <w:bCs/>
          <w:sz w:val="22"/>
          <w:szCs w:val="22"/>
        </w:rPr>
      </w:pPr>
      <w:r w:rsidRPr="006F7A6D">
        <w:rPr>
          <w:rFonts w:ascii="Times New Roman" w:hAnsi="Times New Roman" w:cs="Times New Roman"/>
          <w:b/>
          <w:bCs/>
          <w:sz w:val="22"/>
          <w:szCs w:val="22"/>
        </w:rPr>
        <w:t>Stawka procentowa stanowiąca podstawę do określania jednorazowej opłaty w stosunku procentowym do wzrostu wartości nieruchomości</w:t>
      </w:r>
      <w:r w:rsidRPr="006F7A6D">
        <w:rPr>
          <w:rFonts w:ascii="Times New Roman" w:hAnsi="Times New Roman" w:cs="Times New Roman"/>
          <w:bCs/>
          <w:sz w:val="22"/>
          <w:szCs w:val="22"/>
        </w:rPr>
        <w:t>: 30%.</w:t>
      </w:r>
    </w:p>
    <w:p w:rsidR="00AB53DA" w:rsidRPr="006F7A6D" w:rsidRDefault="00AB53DA" w:rsidP="00AB53DA">
      <w:pPr>
        <w:ind w:left="567"/>
        <w:contextualSpacing/>
        <w:jc w:val="both"/>
        <w:rPr>
          <w:rFonts w:ascii="Times New Roman" w:hAnsi="Times New Roman" w:cs="Times New Roman"/>
          <w:b/>
          <w:bCs/>
          <w:sz w:val="22"/>
          <w:szCs w:val="22"/>
        </w:rPr>
      </w:pPr>
    </w:p>
    <w:p w:rsidR="00490826" w:rsidRPr="006F7A6D" w:rsidRDefault="00490826" w:rsidP="00270322">
      <w:pPr>
        <w:pStyle w:val="Akapitzlist"/>
        <w:numPr>
          <w:ilvl w:val="0"/>
          <w:numId w:val="2"/>
        </w:numPr>
        <w:tabs>
          <w:tab w:val="left" w:pos="993"/>
        </w:tabs>
        <w:ind w:left="0" w:firstLine="567"/>
        <w:jc w:val="both"/>
        <w:rPr>
          <w:rFonts w:ascii="Times New Roman" w:hAnsi="Times New Roman" w:cs="Times New Roman"/>
          <w:bCs/>
          <w:sz w:val="22"/>
          <w:szCs w:val="22"/>
        </w:rPr>
      </w:pPr>
      <w:r w:rsidRPr="006F7A6D">
        <w:rPr>
          <w:rFonts w:ascii="Times New Roman" w:hAnsi="Times New Roman" w:cs="Times New Roman"/>
          <w:bCs/>
          <w:sz w:val="22"/>
          <w:szCs w:val="22"/>
        </w:rPr>
        <w:t xml:space="preserve">1. Dla </w:t>
      </w:r>
      <w:r w:rsidRPr="006F7A6D">
        <w:rPr>
          <w:rFonts w:ascii="Times New Roman" w:hAnsi="Times New Roman" w:cs="Times New Roman"/>
          <w:b/>
          <w:bCs/>
          <w:sz w:val="22"/>
          <w:szCs w:val="22"/>
        </w:rPr>
        <w:t>terenów górnictwa i wydobycia</w:t>
      </w:r>
      <w:r w:rsidRPr="006F7A6D">
        <w:rPr>
          <w:rFonts w:ascii="Times New Roman" w:hAnsi="Times New Roman" w:cs="Times New Roman"/>
          <w:bCs/>
          <w:sz w:val="22"/>
          <w:szCs w:val="22"/>
        </w:rPr>
        <w:t>, oznaczonym symbolem klasy przeznaczenia terenu </w:t>
      </w:r>
      <w:r w:rsidRPr="006F7A6D">
        <w:rPr>
          <w:rFonts w:ascii="Times New Roman" w:hAnsi="Times New Roman" w:cs="Times New Roman"/>
          <w:b/>
          <w:bCs/>
          <w:sz w:val="22"/>
          <w:szCs w:val="22"/>
        </w:rPr>
        <w:t>G</w:t>
      </w:r>
      <w:r w:rsidRPr="006F7A6D">
        <w:rPr>
          <w:rFonts w:ascii="Times New Roman" w:hAnsi="Times New Roman" w:cs="Times New Roman"/>
          <w:bCs/>
          <w:sz w:val="22"/>
          <w:szCs w:val="22"/>
        </w:rPr>
        <w:t>, ustala się:</w:t>
      </w:r>
    </w:p>
    <w:p w:rsidR="00490826" w:rsidRPr="006F7A6D" w:rsidRDefault="00490826" w:rsidP="00503C4E">
      <w:pPr>
        <w:numPr>
          <w:ilvl w:val="2"/>
          <w:numId w:val="54"/>
        </w:numPr>
        <w:contextualSpacing/>
        <w:jc w:val="both"/>
        <w:rPr>
          <w:rFonts w:ascii="Times New Roman" w:eastAsia="Times New Roman" w:hAnsi="Times New Roman" w:cs="Times New Roman"/>
          <w:bCs/>
          <w:sz w:val="22"/>
          <w:szCs w:val="22"/>
        </w:rPr>
      </w:pPr>
      <w:r w:rsidRPr="006F7A6D">
        <w:rPr>
          <w:rFonts w:ascii="Times New Roman" w:eastAsia="Times New Roman" w:hAnsi="Times New Roman" w:cs="Times New Roman"/>
          <w:sz w:val="22"/>
          <w:szCs w:val="22"/>
        </w:rPr>
        <w:t>przeznaczenie:</w:t>
      </w:r>
      <w:r w:rsidRPr="006F7A6D">
        <w:rPr>
          <w:rFonts w:ascii="Times New Roman" w:eastAsia="Times New Roman" w:hAnsi="Times New Roman" w:cs="Times New Roman"/>
          <w:b/>
          <w:bCs/>
          <w:sz w:val="22"/>
          <w:szCs w:val="22"/>
        </w:rPr>
        <w:t xml:space="preserve"> </w:t>
      </w:r>
      <w:r w:rsidRPr="006F7A6D">
        <w:rPr>
          <w:rFonts w:ascii="Times New Roman" w:eastAsia="Times New Roman" w:hAnsi="Times New Roman" w:cs="Times New Roman"/>
          <w:bCs/>
          <w:sz w:val="22"/>
          <w:szCs w:val="22"/>
        </w:rPr>
        <w:t>teren górnictwa i wydobycia</w:t>
      </w:r>
      <w:r w:rsidRPr="006F7A6D">
        <w:rPr>
          <w:rFonts w:ascii="Times New Roman" w:eastAsia="Times New Roman" w:hAnsi="Times New Roman" w:cs="Times New Roman"/>
          <w:sz w:val="22"/>
          <w:szCs w:val="22"/>
        </w:rPr>
        <w:t>;</w:t>
      </w:r>
    </w:p>
    <w:p w:rsidR="00490826" w:rsidRPr="006F7A6D" w:rsidRDefault="00347245" w:rsidP="00503C4E">
      <w:pPr>
        <w:numPr>
          <w:ilvl w:val="2"/>
          <w:numId w:val="54"/>
        </w:numPr>
        <w:contextualSpacing/>
        <w:jc w:val="both"/>
        <w:rPr>
          <w:rFonts w:ascii="Times New Roman" w:eastAsia="Times New Roman" w:hAnsi="Times New Roman" w:cs="Times New Roman"/>
          <w:bCs/>
          <w:sz w:val="22"/>
          <w:szCs w:val="22"/>
        </w:rPr>
      </w:pPr>
      <w:r w:rsidRPr="006F7A6D">
        <w:rPr>
          <w:rFonts w:ascii="Times New Roman" w:eastAsia="Times New Roman" w:hAnsi="Times New Roman" w:cs="Times New Roman"/>
          <w:sz w:val="22"/>
          <w:szCs w:val="22"/>
        </w:rPr>
        <w:t>przeznaczenie uzupełniające: teren niesklasyfikowany – teren obiektów przemysłowych związanych z</w:t>
      </w:r>
      <w:r w:rsidR="00B36FD2" w:rsidRPr="006F7A6D">
        <w:rPr>
          <w:rFonts w:ascii="Times New Roman" w:eastAsia="Times New Roman" w:hAnsi="Times New Roman" w:cs="Times New Roman"/>
          <w:sz w:val="22"/>
          <w:szCs w:val="22"/>
        </w:rPr>
        <w:t xml:space="preserve"> przechowywaniem lub</w:t>
      </w:r>
      <w:r w:rsidRPr="006F7A6D">
        <w:rPr>
          <w:rFonts w:ascii="Times New Roman" w:eastAsia="Times New Roman" w:hAnsi="Times New Roman" w:cs="Times New Roman"/>
          <w:sz w:val="22"/>
          <w:szCs w:val="22"/>
        </w:rPr>
        <w:t xml:space="preserve"> przetwarzaniem wydobywanego surowca.</w:t>
      </w:r>
    </w:p>
    <w:p w:rsidR="00490826" w:rsidRPr="006F7A6D" w:rsidRDefault="00490826" w:rsidP="00490826">
      <w:pPr>
        <w:tabs>
          <w:tab w:val="left" w:pos="8069"/>
        </w:tabs>
        <w:ind w:left="567"/>
        <w:contextualSpacing/>
        <w:jc w:val="both"/>
        <w:rPr>
          <w:rFonts w:ascii="Times New Roman" w:eastAsia="Times New Roman" w:hAnsi="Times New Roman" w:cs="Times New Roman"/>
          <w:bCs/>
          <w:sz w:val="22"/>
          <w:szCs w:val="22"/>
        </w:rPr>
      </w:pPr>
      <w:r w:rsidRPr="006F7A6D">
        <w:rPr>
          <w:rFonts w:ascii="Times New Roman" w:eastAsia="Times New Roman" w:hAnsi="Times New Roman" w:cs="Times New Roman"/>
          <w:bCs/>
          <w:sz w:val="22"/>
          <w:szCs w:val="22"/>
        </w:rPr>
        <w:tab/>
      </w:r>
    </w:p>
    <w:p w:rsidR="00490826" w:rsidRPr="006F7A6D" w:rsidRDefault="00490826" w:rsidP="00B36FD2">
      <w:pPr>
        <w:numPr>
          <w:ilvl w:val="1"/>
          <w:numId w:val="53"/>
        </w:numPr>
        <w:contextualSpacing/>
        <w:jc w:val="both"/>
        <w:rPr>
          <w:rFonts w:ascii="Times New Roman" w:eastAsia="Times New Roman" w:hAnsi="Times New Roman" w:cs="Times New Roman"/>
          <w:bCs/>
          <w:sz w:val="22"/>
          <w:szCs w:val="22"/>
        </w:rPr>
      </w:pPr>
      <w:r w:rsidRPr="006F7A6D">
        <w:rPr>
          <w:rFonts w:ascii="Times New Roman" w:eastAsia="Times New Roman" w:hAnsi="Times New Roman" w:cs="Times New Roman"/>
          <w:b/>
          <w:sz w:val="22"/>
          <w:szCs w:val="22"/>
        </w:rPr>
        <w:t>Z</w:t>
      </w:r>
      <w:r w:rsidRPr="006F7A6D">
        <w:rPr>
          <w:rFonts w:ascii="Times New Roman" w:eastAsia="Times New Roman" w:hAnsi="Times New Roman" w:cs="Times New Roman"/>
          <w:b/>
          <w:bCs/>
          <w:sz w:val="22"/>
          <w:szCs w:val="22"/>
        </w:rPr>
        <w:t>asady ochrony i kształtowania ładu przestrzennego oraz zasady kształtowania zabudowy i wskaźników zagospodarowania terenów</w:t>
      </w:r>
      <w:r w:rsidRPr="006F7A6D">
        <w:rPr>
          <w:rFonts w:ascii="Times New Roman" w:eastAsia="Times New Roman" w:hAnsi="Times New Roman" w:cs="Times New Roman"/>
          <w:sz w:val="22"/>
          <w:szCs w:val="22"/>
        </w:rPr>
        <w:t>:</w:t>
      </w:r>
    </w:p>
    <w:p w:rsidR="00490826" w:rsidRPr="006F7A6D" w:rsidRDefault="00490826" w:rsidP="00503C4E">
      <w:pPr>
        <w:numPr>
          <w:ilvl w:val="2"/>
          <w:numId w:val="53"/>
        </w:numPr>
        <w:contextualSpacing/>
        <w:jc w:val="both"/>
        <w:rPr>
          <w:rFonts w:ascii="Times New Roman" w:eastAsia="Times New Roman" w:hAnsi="Times New Roman" w:cs="Times New Roman"/>
          <w:b/>
          <w:sz w:val="22"/>
          <w:szCs w:val="22"/>
        </w:rPr>
      </w:pPr>
      <w:r w:rsidRPr="006F7A6D">
        <w:rPr>
          <w:rFonts w:ascii="Times New Roman" w:eastAsia="Times New Roman" w:hAnsi="Times New Roman" w:cs="Times New Roman"/>
          <w:sz w:val="22"/>
          <w:szCs w:val="22"/>
        </w:rPr>
        <w:t>maksymalny udział powierzchni zabudowy: 0,</w:t>
      </w:r>
      <w:r w:rsidR="00B36FD2" w:rsidRPr="006F7A6D">
        <w:rPr>
          <w:rFonts w:ascii="Times New Roman" w:eastAsia="Times New Roman" w:hAnsi="Times New Roman" w:cs="Times New Roman"/>
          <w:sz w:val="22"/>
          <w:szCs w:val="22"/>
        </w:rPr>
        <w:t>2</w:t>
      </w:r>
      <w:r w:rsidRPr="006F7A6D">
        <w:rPr>
          <w:rFonts w:ascii="Times New Roman" w:eastAsia="Times New Roman" w:hAnsi="Times New Roman" w:cs="Times New Roman"/>
          <w:sz w:val="22"/>
          <w:szCs w:val="22"/>
        </w:rPr>
        <w:t>;</w:t>
      </w:r>
    </w:p>
    <w:p w:rsidR="00490826" w:rsidRPr="006F7A6D" w:rsidRDefault="00490826" w:rsidP="00503C4E">
      <w:pPr>
        <w:numPr>
          <w:ilvl w:val="2"/>
          <w:numId w:val="53"/>
        </w:numPr>
        <w:contextualSpacing/>
        <w:jc w:val="both"/>
        <w:rPr>
          <w:rFonts w:ascii="Times New Roman" w:eastAsia="Times New Roman" w:hAnsi="Times New Roman" w:cs="Times New Roman"/>
          <w:b/>
          <w:sz w:val="22"/>
          <w:szCs w:val="22"/>
        </w:rPr>
      </w:pPr>
      <w:r w:rsidRPr="006F7A6D">
        <w:rPr>
          <w:rFonts w:ascii="Times New Roman" w:eastAsia="Times New Roman" w:hAnsi="Times New Roman" w:cs="Times New Roman"/>
          <w:sz w:val="22"/>
          <w:szCs w:val="22"/>
        </w:rPr>
        <w:lastRenderedPageBreak/>
        <w:t>nadziemna intensywność zabudowy:</w:t>
      </w:r>
    </w:p>
    <w:p w:rsidR="00490826" w:rsidRPr="006F7A6D" w:rsidRDefault="00B36FD2" w:rsidP="00503C4E">
      <w:pPr>
        <w:numPr>
          <w:ilvl w:val="3"/>
          <w:numId w:val="53"/>
        </w:numPr>
        <w:contextualSpacing/>
        <w:jc w:val="both"/>
        <w:rPr>
          <w:rFonts w:ascii="Times New Roman" w:eastAsia="Times New Roman" w:hAnsi="Times New Roman" w:cs="Times New Roman"/>
          <w:b/>
          <w:sz w:val="22"/>
          <w:szCs w:val="22"/>
        </w:rPr>
      </w:pPr>
      <w:r w:rsidRPr="006F7A6D">
        <w:rPr>
          <w:rFonts w:ascii="Times New Roman" w:eastAsia="Times New Roman" w:hAnsi="Times New Roman" w:cs="Times New Roman"/>
          <w:sz w:val="22"/>
          <w:szCs w:val="22"/>
        </w:rPr>
        <w:t>minimalna: 0,0</w:t>
      </w:r>
      <w:r w:rsidR="00490826" w:rsidRPr="006F7A6D">
        <w:rPr>
          <w:rFonts w:ascii="Times New Roman" w:eastAsia="Times New Roman" w:hAnsi="Times New Roman" w:cs="Times New Roman"/>
          <w:sz w:val="22"/>
          <w:szCs w:val="22"/>
        </w:rPr>
        <w:t>01,</w:t>
      </w:r>
    </w:p>
    <w:p w:rsidR="00490826" w:rsidRPr="006F7A6D" w:rsidRDefault="00490826" w:rsidP="00503C4E">
      <w:pPr>
        <w:numPr>
          <w:ilvl w:val="3"/>
          <w:numId w:val="53"/>
        </w:numPr>
        <w:contextualSpacing/>
        <w:jc w:val="both"/>
        <w:rPr>
          <w:rFonts w:ascii="Times New Roman" w:eastAsia="Times New Roman" w:hAnsi="Times New Roman" w:cs="Times New Roman"/>
          <w:b/>
          <w:sz w:val="22"/>
          <w:szCs w:val="22"/>
        </w:rPr>
      </w:pPr>
      <w:r w:rsidRPr="006F7A6D">
        <w:rPr>
          <w:rFonts w:ascii="Times New Roman" w:eastAsia="Times New Roman" w:hAnsi="Times New Roman" w:cs="Times New Roman"/>
          <w:sz w:val="22"/>
          <w:szCs w:val="22"/>
        </w:rPr>
        <w:t>maksymalna: 0,</w:t>
      </w:r>
      <w:r w:rsidR="00B36FD2" w:rsidRPr="006F7A6D">
        <w:rPr>
          <w:rFonts w:ascii="Times New Roman" w:eastAsia="Times New Roman" w:hAnsi="Times New Roman" w:cs="Times New Roman"/>
          <w:sz w:val="22"/>
          <w:szCs w:val="22"/>
        </w:rPr>
        <w:t>2</w:t>
      </w:r>
      <w:r w:rsidRPr="006F7A6D">
        <w:rPr>
          <w:rFonts w:ascii="Times New Roman" w:eastAsia="Times New Roman" w:hAnsi="Times New Roman" w:cs="Times New Roman"/>
          <w:sz w:val="22"/>
          <w:szCs w:val="22"/>
        </w:rPr>
        <w:t>;</w:t>
      </w:r>
    </w:p>
    <w:p w:rsidR="00490826" w:rsidRPr="006F7A6D" w:rsidRDefault="00490826" w:rsidP="00503C4E">
      <w:pPr>
        <w:numPr>
          <w:ilvl w:val="2"/>
          <w:numId w:val="53"/>
        </w:numPr>
        <w:contextualSpacing/>
        <w:jc w:val="both"/>
        <w:rPr>
          <w:rFonts w:ascii="Times New Roman" w:eastAsia="Times New Roman" w:hAnsi="Times New Roman" w:cs="Times New Roman"/>
          <w:bCs/>
          <w:sz w:val="22"/>
          <w:szCs w:val="22"/>
        </w:rPr>
      </w:pPr>
      <w:r w:rsidRPr="006F7A6D">
        <w:rPr>
          <w:rFonts w:ascii="Times New Roman" w:eastAsia="Times New Roman" w:hAnsi="Times New Roman" w:cs="Times New Roman"/>
          <w:sz w:val="22"/>
          <w:szCs w:val="22"/>
        </w:rPr>
        <w:t xml:space="preserve">minimalny udział powierzchni biologicznie czynnej: </w:t>
      </w:r>
      <w:r w:rsidR="00B36FD2" w:rsidRPr="006F7A6D">
        <w:rPr>
          <w:rFonts w:ascii="Times New Roman" w:eastAsia="Times New Roman" w:hAnsi="Times New Roman" w:cs="Times New Roman"/>
          <w:sz w:val="22"/>
          <w:szCs w:val="22"/>
        </w:rPr>
        <w:t>7</w:t>
      </w:r>
      <w:r w:rsidRPr="006F7A6D">
        <w:rPr>
          <w:rFonts w:ascii="Times New Roman" w:eastAsia="Times New Roman" w:hAnsi="Times New Roman" w:cs="Times New Roman"/>
          <w:sz w:val="22"/>
          <w:szCs w:val="22"/>
        </w:rPr>
        <w:t>0%;</w:t>
      </w:r>
    </w:p>
    <w:p w:rsidR="000B0360" w:rsidRPr="006F7A6D" w:rsidRDefault="000B0360" w:rsidP="000B0360">
      <w:pPr>
        <w:numPr>
          <w:ilvl w:val="2"/>
          <w:numId w:val="53"/>
        </w:numPr>
        <w:contextualSpacing/>
        <w:jc w:val="both"/>
        <w:rPr>
          <w:rFonts w:ascii="Times New Roman" w:eastAsia="Times New Roman" w:hAnsi="Times New Roman" w:cs="Times New Roman"/>
          <w:sz w:val="22"/>
          <w:szCs w:val="22"/>
        </w:rPr>
      </w:pPr>
      <w:r w:rsidRPr="006F7A6D">
        <w:rPr>
          <w:rFonts w:ascii="Times New Roman" w:eastAsia="Times New Roman" w:hAnsi="Times New Roman" w:cs="Times New Roman"/>
          <w:sz w:val="22"/>
          <w:szCs w:val="22"/>
        </w:rPr>
        <w:t>maksymalna wysokość budynków: 15,0 m;</w:t>
      </w:r>
    </w:p>
    <w:p w:rsidR="000B0360" w:rsidRPr="006F7A6D" w:rsidRDefault="000B0360" w:rsidP="000B0360">
      <w:pPr>
        <w:pStyle w:val="Akapitzlist"/>
        <w:numPr>
          <w:ilvl w:val="2"/>
          <w:numId w:val="53"/>
        </w:numPr>
        <w:jc w:val="both"/>
        <w:rPr>
          <w:rFonts w:ascii="Times New Roman" w:hAnsi="Times New Roman" w:cs="Times New Roman"/>
          <w:bCs/>
          <w:sz w:val="22"/>
          <w:szCs w:val="22"/>
        </w:rPr>
      </w:pPr>
      <w:r w:rsidRPr="006F7A6D">
        <w:rPr>
          <w:rFonts w:ascii="Times New Roman" w:hAnsi="Times New Roman" w:cs="Times New Roman"/>
          <w:bCs/>
          <w:sz w:val="22"/>
          <w:szCs w:val="22"/>
        </w:rPr>
        <w:t>maksymalna wysokość silosów: 25,0 m;</w:t>
      </w:r>
    </w:p>
    <w:p w:rsidR="00490826" w:rsidRPr="006F7A6D" w:rsidRDefault="00490826" w:rsidP="00503C4E">
      <w:pPr>
        <w:numPr>
          <w:ilvl w:val="2"/>
          <w:numId w:val="53"/>
        </w:numPr>
        <w:contextualSpacing/>
        <w:jc w:val="both"/>
        <w:rPr>
          <w:rFonts w:ascii="Times New Roman" w:eastAsia="Times New Roman" w:hAnsi="Times New Roman" w:cs="Times New Roman"/>
          <w:b/>
          <w:sz w:val="22"/>
          <w:szCs w:val="22"/>
        </w:rPr>
      </w:pPr>
      <w:r w:rsidRPr="006F7A6D">
        <w:rPr>
          <w:rFonts w:ascii="Times New Roman" w:eastAsia="Times New Roman" w:hAnsi="Times New Roman" w:cs="Times New Roman"/>
          <w:sz w:val="22"/>
          <w:szCs w:val="22"/>
        </w:rPr>
        <w:t xml:space="preserve">geometria dachów: </w:t>
      </w:r>
      <w:r w:rsidR="000B0360" w:rsidRPr="006F7A6D">
        <w:rPr>
          <w:rFonts w:ascii="Times New Roman" w:hAnsi="Times New Roman" w:cs="Times New Roman"/>
          <w:sz w:val="22"/>
          <w:szCs w:val="22"/>
        </w:rPr>
        <w:t>dachy płaskie, dachy spadziste o nachyleniu nieprzekraczającym 30°, dachy łukowe.</w:t>
      </w:r>
    </w:p>
    <w:p w:rsidR="00490826" w:rsidRPr="006F7A6D" w:rsidRDefault="00490826" w:rsidP="00490826">
      <w:pPr>
        <w:contextualSpacing/>
        <w:jc w:val="both"/>
        <w:rPr>
          <w:rFonts w:ascii="Times New Roman" w:eastAsia="Times New Roman" w:hAnsi="Times New Roman" w:cs="Times New Roman"/>
          <w:bCs/>
          <w:sz w:val="22"/>
          <w:szCs w:val="22"/>
        </w:rPr>
      </w:pPr>
    </w:p>
    <w:p w:rsidR="00490826" w:rsidRPr="006F7A6D" w:rsidRDefault="00490826" w:rsidP="00503C4E">
      <w:pPr>
        <w:numPr>
          <w:ilvl w:val="1"/>
          <w:numId w:val="53"/>
        </w:numPr>
        <w:contextualSpacing/>
        <w:jc w:val="both"/>
        <w:rPr>
          <w:rFonts w:ascii="Times New Roman" w:eastAsia="Times New Roman" w:hAnsi="Times New Roman" w:cs="Times New Roman"/>
          <w:bCs/>
          <w:sz w:val="22"/>
          <w:szCs w:val="22"/>
        </w:rPr>
      </w:pPr>
      <w:r w:rsidRPr="006F7A6D">
        <w:rPr>
          <w:rFonts w:ascii="Times New Roman" w:eastAsia="Times New Roman" w:hAnsi="Times New Roman" w:cs="Times New Roman"/>
          <w:sz w:val="22"/>
          <w:szCs w:val="22"/>
        </w:rPr>
        <w:t>W zakresie dopuszczalnego poziomu hałasu w środowisku tereny nie zaliczają się do żadnego z rodzajów terenów podlegających ochronie.</w:t>
      </w:r>
    </w:p>
    <w:p w:rsidR="00490826" w:rsidRPr="006F7A6D" w:rsidRDefault="00490826" w:rsidP="00490826">
      <w:pPr>
        <w:ind w:left="567"/>
        <w:contextualSpacing/>
        <w:jc w:val="both"/>
        <w:rPr>
          <w:rFonts w:ascii="Times New Roman" w:eastAsia="Times New Roman" w:hAnsi="Times New Roman" w:cs="Times New Roman"/>
          <w:bCs/>
          <w:sz w:val="22"/>
          <w:szCs w:val="22"/>
        </w:rPr>
      </w:pPr>
    </w:p>
    <w:p w:rsidR="00DC2D4F" w:rsidRPr="006F7A6D" w:rsidRDefault="00DC2D4F" w:rsidP="00DC2D4F">
      <w:pPr>
        <w:numPr>
          <w:ilvl w:val="1"/>
          <w:numId w:val="53"/>
        </w:numPr>
        <w:contextualSpacing/>
        <w:jc w:val="both"/>
        <w:rPr>
          <w:rFonts w:ascii="Times New Roman" w:hAnsi="Times New Roman" w:cs="Times New Roman"/>
          <w:bCs/>
          <w:sz w:val="22"/>
          <w:szCs w:val="22"/>
        </w:rPr>
      </w:pPr>
      <w:r w:rsidRPr="006F7A6D">
        <w:rPr>
          <w:rFonts w:ascii="Times New Roman" w:eastAsia="Times New Roman" w:hAnsi="Times New Roman" w:cs="Times New Roman"/>
          <w:b/>
          <w:sz w:val="22"/>
          <w:szCs w:val="22"/>
        </w:rPr>
        <w:t>Szczegółowe</w:t>
      </w:r>
      <w:r w:rsidRPr="006F7A6D">
        <w:rPr>
          <w:rFonts w:ascii="Times New Roman" w:hAnsi="Times New Roman" w:cs="Times New Roman"/>
          <w:b/>
          <w:sz w:val="22"/>
          <w:szCs w:val="22"/>
        </w:rPr>
        <w:t xml:space="preserve"> zasady i warunki scalania i podziału nieruchomości, </w:t>
      </w:r>
      <w:r w:rsidRPr="006F7A6D">
        <w:rPr>
          <w:rFonts w:ascii="Times New Roman" w:hAnsi="Times New Roman" w:cs="Times New Roman"/>
          <w:bCs/>
          <w:sz w:val="22"/>
          <w:szCs w:val="22"/>
        </w:rPr>
        <w:t>p</w:t>
      </w:r>
      <w:r w:rsidRPr="006F7A6D">
        <w:rPr>
          <w:rFonts w:ascii="Times New Roman" w:hAnsi="Times New Roman" w:cs="Times New Roman"/>
          <w:sz w:val="22"/>
          <w:szCs w:val="22"/>
        </w:rPr>
        <w:t>arametry działek uzyskiwanych w wyniku przeprowadzenia scalania i podziału nieruchomości:</w:t>
      </w:r>
    </w:p>
    <w:p w:rsidR="00DC2D4F" w:rsidRPr="006F7A6D" w:rsidRDefault="00DC2D4F" w:rsidP="00DC2D4F">
      <w:pPr>
        <w:pStyle w:val="Akapitzlist"/>
        <w:numPr>
          <w:ilvl w:val="2"/>
          <w:numId w:val="95"/>
        </w:numPr>
        <w:jc w:val="both"/>
        <w:rPr>
          <w:rFonts w:ascii="Times New Roman" w:hAnsi="Times New Roman" w:cs="Times New Roman"/>
          <w:bCs/>
          <w:sz w:val="22"/>
          <w:szCs w:val="22"/>
        </w:rPr>
      </w:pPr>
      <w:r w:rsidRPr="006F7A6D">
        <w:rPr>
          <w:rFonts w:ascii="Times New Roman" w:hAnsi="Times New Roman" w:cs="Times New Roman"/>
          <w:sz w:val="22"/>
          <w:szCs w:val="22"/>
        </w:rPr>
        <w:t>minimalna powierzchnia działek: 3000,0</w:t>
      </w:r>
      <w:r w:rsidRPr="006F7A6D">
        <w:rPr>
          <w:rFonts w:ascii="Times New Roman" w:hAnsi="Times New Roman" w:cs="Times New Roman"/>
          <w:bCs/>
          <w:sz w:val="22"/>
          <w:szCs w:val="22"/>
        </w:rPr>
        <w:t xml:space="preserve"> m</w:t>
      </w:r>
      <w:r w:rsidRPr="006F7A6D">
        <w:rPr>
          <w:rFonts w:ascii="Times New Roman" w:hAnsi="Times New Roman" w:cs="Times New Roman"/>
          <w:bCs/>
          <w:sz w:val="22"/>
          <w:szCs w:val="22"/>
          <w:vertAlign w:val="superscript"/>
        </w:rPr>
        <w:t>2</w:t>
      </w:r>
      <w:r w:rsidRPr="006F7A6D">
        <w:rPr>
          <w:rFonts w:ascii="Times New Roman" w:hAnsi="Times New Roman" w:cs="Times New Roman"/>
          <w:bCs/>
          <w:sz w:val="22"/>
          <w:szCs w:val="22"/>
        </w:rPr>
        <w:t>;</w:t>
      </w:r>
    </w:p>
    <w:p w:rsidR="00DC2D4F" w:rsidRPr="006F7A6D" w:rsidRDefault="00DC2D4F" w:rsidP="00DC2D4F">
      <w:pPr>
        <w:pStyle w:val="Akapitzlist"/>
        <w:numPr>
          <w:ilvl w:val="2"/>
          <w:numId w:val="95"/>
        </w:numPr>
        <w:jc w:val="both"/>
        <w:rPr>
          <w:rFonts w:ascii="Times New Roman" w:hAnsi="Times New Roman" w:cs="Times New Roman"/>
          <w:bCs/>
          <w:sz w:val="22"/>
          <w:szCs w:val="22"/>
        </w:rPr>
      </w:pPr>
      <w:r w:rsidRPr="006F7A6D">
        <w:rPr>
          <w:rFonts w:ascii="Times New Roman" w:hAnsi="Times New Roman" w:cs="Times New Roman"/>
          <w:sz w:val="22"/>
          <w:szCs w:val="22"/>
        </w:rPr>
        <w:t xml:space="preserve">minimalna szerokość frontu działek: </w:t>
      </w:r>
      <w:r w:rsidRPr="006F7A6D">
        <w:rPr>
          <w:rFonts w:ascii="Times New Roman" w:hAnsi="Times New Roman" w:cs="Times New Roman"/>
          <w:bCs/>
          <w:sz w:val="22"/>
          <w:szCs w:val="22"/>
        </w:rPr>
        <w:t xml:space="preserve">30,0 m;  </w:t>
      </w:r>
    </w:p>
    <w:p w:rsidR="00DC2D4F" w:rsidRPr="006F7A6D" w:rsidRDefault="00DC2D4F" w:rsidP="00DC2D4F">
      <w:pPr>
        <w:pStyle w:val="Akapitzlist"/>
        <w:numPr>
          <w:ilvl w:val="2"/>
          <w:numId w:val="95"/>
        </w:numPr>
        <w:jc w:val="both"/>
        <w:rPr>
          <w:rFonts w:ascii="Times New Roman" w:hAnsi="Times New Roman" w:cs="Times New Roman"/>
          <w:bCs/>
          <w:sz w:val="22"/>
          <w:szCs w:val="22"/>
        </w:rPr>
      </w:pPr>
      <w:r w:rsidRPr="006F7A6D">
        <w:rPr>
          <w:rFonts w:ascii="Times New Roman" w:hAnsi="Times New Roman" w:cs="Times New Roman"/>
          <w:sz w:val="22"/>
          <w:szCs w:val="22"/>
        </w:rPr>
        <w:t>kąt położenia granic działek w stosunku do pasa drogowego: prostopadły lub identyczny z kątem położenia w stosunku do pasa drogowego istniejących granic działek z tolerancją ± 10º.</w:t>
      </w:r>
    </w:p>
    <w:p w:rsidR="00490826" w:rsidRPr="006F7A6D" w:rsidRDefault="00490826" w:rsidP="00490826">
      <w:pPr>
        <w:ind w:left="720"/>
        <w:contextualSpacing/>
        <w:rPr>
          <w:rFonts w:ascii="Times New Roman" w:eastAsia="Times New Roman" w:hAnsi="Times New Roman" w:cs="Times New Roman"/>
          <w:bCs/>
          <w:sz w:val="22"/>
          <w:szCs w:val="22"/>
        </w:rPr>
      </w:pPr>
    </w:p>
    <w:p w:rsidR="00490826" w:rsidRPr="006F7A6D" w:rsidRDefault="00490826" w:rsidP="00503C4E">
      <w:pPr>
        <w:numPr>
          <w:ilvl w:val="1"/>
          <w:numId w:val="53"/>
        </w:numPr>
        <w:contextualSpacing/>
        <w:jc w:val="both"/>
        <w:rPr>
          <w:rFonts w:ascii="Times New Roman" w:eastAsia="Times New Roman" w:hAnsi="Times New Roman" w:cs="Times New Roman"/>
          <w:kern w:val="1"/>
          <w:sz w:val="22"/>
          <w:szCs w:val="22"/>
        </w:rPr>
      </w:pPr>
      <w:r w:rsidRPr="006F7A6D">
        <w:rPr>
          <w:rFonts w:ascii="Times New Roman" w:eastAsia="Times New Roman" w:hAnsi="Times New Roman" w:cs="Times New Roman"/>
          <w:b/>
          <w:bCs/>
          <w:kern w:val="1"/>
          <w:sz w:val="22"/>
          <w:szCs w:val="22"/>
        </w:rPr>
        <w:t xml:space="preserve">Zasady </w:t>
      </w:r>
      <w:r w:rsidRPr="006F7A6D">
        <w:rPr>
          <w:rFonts w:ascii="Times New Roman" w:eastAsia="Times New Roman" w:hAnsi="Times New Roman" w:cs="Times New Roman"/>
          <w:b/>
          <w:sz w:val="22"/>
          <w:szCs w:val="22"/>
        </w:rPr>
        <w:t>obsługi</w:t>
      </w:r>
      <w:r w:rsidRPr="006F7A6D">
        <w:rPr>
          <w:rFonts w:ascii="Times New Roman" w:eastAsia="Times New Roman" w:hAnsi="Times New Roman" w:cs="Times New Roman"/>
          <w:b/>
          <w:bCs/>
          <w:kern w:val="1"/>
          <w:sz w:val="22"/>
          <w:szCs w:val="22"/>
        </w:rPr>
        <w:t xml:space="preserve"> komunikacyjnej terenów</w:t>
      </w:r>
      <w:r w:rsidRPr="006F7A6D">
        <w:rPr>
          <w:rFonts w:ascii="Times New Roman" w:eastAsia="Times New Roman" w:hAnsi="Times New Roman" w:cs="Times New Roman"/>
          <w:b/>
          <w:kern w:val="1"/>
          <w:sz w:val="22"/>
          <w:szCs w:val="22"/>
        </w:rPr>
        <w:t>:</w:t>
      </w:r>
    </w:p>
    <w:p w:rsidR="00490826" w:rsidRPr="006F7A6D" w:rsidRDefault="00490826" w:rsidP="00503C4E">
      <w:pPr>
        <w:numPr>
          <w:ilvl w:val="2"/>
          <w:numId w:val="53"/>
        </w:numPr>
        <w:contextualSpacing/>
        <w:jc w:val="both"/>
        <w:rPr>
          <w:rFonts w:ascii="Times New Roman" w:eastAsia="Times New Roman" w:hAnsi="Times New Roman" w:cs="Times New Roman"/>
          <w:kern w:val="1"/>
          <w:sz w:val="22"/>
          <w:szCs w:val="22"/>
        </w:rPr>
      </w:pPr>
      <w:r w:rsidRPr="006F7A6D">
        <w:rPr>
          <w:rFonts w:ascii="Times New Roman" w:eastAsia="Times New Roman" w:hAnsi="Times New Roman" w:cs="Times New Roman"/>
          <w:bCs/>
          <w:sz w:val="22"/>
          <w:szCs w:val="22"/>
        </w:rPr>
        <w:t>ustala</w:t>
      </w:r>
      <w:r w:rsidRPr="006F7A6D">
        <w:rPr>
          <w:rFonts w:ascii="Times New Roman" w:eastAsia="Times New Roman" w:hAnsi="Times New Roman" w:cs="Times New Roman"/>
          <w:sz w:val="22"/>
          <w:szCs w:val="22"/>
          <w:lang w:eastAsia="pl-PL"/>
        </w:rPr>
        <w:t xml:space="preserve"> się obsługę komunikacyjną terenów zgodnie z ustaleniami §15 ust. 3;</w:t>
      </w:r>
    </w:p>
    <w:p w:rsidR="007E5615" w:rsidRPr="006F7A6D" w:rsidRDefault="007E5615" w:rsidP="007E5615">
      <w:pPr>
        <w:numPr>
          <w:ilvl w:val="2"/>
          <w:numId w:val="53"/>
        </w:numPr>
        <w:contextualSpacing/>
        <w:jc w:val="both"/>
        <w:rPr>
          <w:rFonts w:ascii="Times New Roman" w:hAnsi="Times New Roman" w:cs="Times New Roman"/>
          <w:bCs/>
          <w:sz w:val="22"/>
          <w:szCs w:val="22"/>
        </w:rPr>
      </w:pPr>
      <w:r w:rsidRPr="006F7A6D">
        <w:rPr>
          <w:rFonts w:ascii="Times New Roman" w:hAnsi="Times New Roman" w:cs="Times New Roman"/>
          <w:bCs/>
          <w:sz w:val="22"/>
          <w:szCs w:val="22"/>
        </w:rPr>
        <w:t>należy zapewnić miejsca do parkowania dla samochodów zgodnie z ustaleniami §15 ust. 4.</w:t>
      </w:r>
    </w:p>
    <w:p w:rsidR="00490826" w:rsidRPr="006F7A6D" w:rsidRDefault="00490826" w:rsidP="00490826">
      <w:pPr>
        <w:contextualSpacing/>
        <w:jc w:val="both"/>
        <w:rPr>
          <w:rFonts w:ascii="Times New Roman" w:eastAsia="Times New Roman" w:hAnsi="Times New Roman" w:cs="Times New Roman"/>
          <w:bCs/>
          <w:sz w:val="22"/>
          <w:szCs w:val="22"/>
        </w:rPr>
      </w:pPr>
    </w:p>
    <w:p w:rsidR="00490826" w:rsidRPr="006F7A6D" w:rsidRDefault="00490826" w:rsidP="00503C4E">
      <w:pPr>
        <w:numPr>
          <w:ilvl w:val="1"/>
          <w:numId w:val="53"/>
        </w:numPr>
        <w:contextualSpacing/>
        <w:jc w:val="both"/>
        <w:rPr>
          <w:rFonts w:ascii="Times New Roman" w:eastAsia="Times New Roman" w:hAnsi="Times New Roman" w:cs="Times New Roman"/>
          <w:bCs/>
          <w:sz w:val="22"/>
          <w:szCs w:val="22"/>
        </w:rPr>
      </w:pPr>
      <w:r w:rsidRPr="006F7A6D">
        <w:rPr>
          <w:rFonts w:ascii="Times New Roman" w:eastAsia="Times New Roman" w:hAnsi="Times New Roman" w:cs="Times New Roman"/>
          <w:b/>
          <w:bCs/>
          <w:sz w:val="22"/>
          <w:szCs w:val="22"/>
        </w:rPr>
        <w:t>Stawk</w:t>
      </w:r>
      <w:r w:rsidR="007E5615" w:rsidRPr="006F7A6D">
        <w:rPr>
          <w:rFonts w:ascii="Times New Roman" w:eastAsia="Times New Roman" w:hAnsi="Times New Roman" w:cs="Times New Roman"/>
          <w:b/>
          <w:bCs/>
          <w:sz w:val="22"/>
          <w:szCs w:val="22"/>
        </w:rPr>
        <w:t>a</w:t>
      </w:r>
      <w:r w:rsidRPr="006F7A6D">
        <w:rPr>
          <w:rFonts w:ascii="Times New Roman" w:eastAsia="Times New Roman" w:hAnsi="Times New Roman" w:cs="Times New Roman"/>
          <w:b/>
          <w:bCs/>
          <w:sz w:val="22"/>
          <w:szCs w:val="22"/>
        </w:rPr>
        <w:t xml:space="preserve"> procentow</w:t>
      </w:r>
      <w:r w:rsidR="007E5615" w:rsidRPr="006F7A6D">
        <w:rPr>
          <w:rFonts w:ascii="Times New Roman" w:eastAsia="Times New Roman" w:hAnsi="Times New Roman" w:cs="Times New Roman"/>
          <w:b/>
          <w:bCs/>
          <w:sz w:val="22"/>
          <w:szCs w:val="22"/>
        </w:rPr>
        <w:t>a</w:t>
      </w:r>
      <w:r w:rsidRPr="006F7A6D">
        <w:rPr>
          <w:rFonts w:ascii="Times New Roman" w:eastAsia="Times New Roman" w:hAnsi="Times New Roman" w:cs="Times New Roman"/>
          <w:b/>
          <w:bCs/>
          <w:sz w:val="22"/>
          <w:szCs w:val="22"/>
        </w:rPr>
        <w:t xml:space="preserve"> stanowią</w:t>
      </w:r>
      <w:r w:rsidR="007E5615" w:rsidRPr="006F7A6D">
        <w:rPr>
          <w:rFonts w:ascii="Times New Roman" w:eastAsia="Times New Roman" w:hAnsi="Times New Roman" w:cs="Times New Roman"/>
          <w:b/>
          <w:bCs/>
          <w:sz w:val="22"/>
          <w:szCs w:val="22"/>
        </w:rPr>
        <w:t>ca</w:t>
      </w:r>
      <w:r w:rsidRPr="006F7A6D">
        <w:rPr>
          <w:rFonts w:ascii="Times New Roman" w:eastAsia="Times New Roman" w:hAnsi="Times New Roman" w:cs="Times New Roman"/>
          <w:b/>
          <w:bCs/>
          <w:sz w:val="22"/>
          <w:szCs w:val="22"/>
        </w:rPr>
        <w:t xml:space="preserve"> podstawę do określania jednorazowej opłaty w stosunku procentowym do wzrostu wartości nieruchomości:</w:t>
      </w:r>
      <w:r w:rsidRPr="006F7A6D">
        <w:rPr>
          <w:rFonts w:ascii="Times New Roman" w:eastAsia="Times New Roman" w:hAnsi="Times New Roman" w:cs="Times New Roman"/>
          <w:bCs/>
          <w:sz w:val="22"/>
          <w:szCs w:val="22"/>
        </w:rPr>
        <w:t xml:space="preserve"> </w:t>
      </w:r>
      <w:r w:rsidR="007E5615" w:rsidRPr="006F7A6D">
        <w:rPr>
          <w:rFonts w:ascii="Times New Roman" w:eastAsia="Times New Roman" w:hAnsi="Times New Roman" w:cs="Times New Roman"/>
          <w:bCs/>
          <w:sz w:val="22"/>
          <w:szCs w:val="22"/>
        </w:rPr>
        <w:t>30%.</w:t>
      </w:r>
    </w:p>
    <w:p w:rsidR="00490826" w:rsidRPr="006F7A6D" w:rsidRDefault="00490826" w:rsidP="00270322">
      <w:pPr>
        <w:pStyle w:val="Akapitzlist"/>
        <w:ind w:left="0"/>
        <w:jc w:val="both"/>
        <w:rPr>
          <w:rFonts w:ascii="Times New Roman" w:hAnsi="Times New Roman" w:cs="Times New Roman"/>
          <w:bCs/>
          <w:sz w:val="22"/>
          <w:szCs w:val="22"/>
        </w:rPr>
      </w:pPr>
    </w:p>
    <w:p w:rsidR="00490826" w:rsidRPr="006F7A6D" w:rsidRDefault="00490826" w:rsidP="00490826">
      <w:pPr>
        <w:pStyle w:val="Akapitzlist"/>
        <w:numPr>
          <w:ilvl w:val="0"/>
          <w:numId w:val="2"/>
        </w:numPr>
        <w:tabs>
          <w:tab w:val="left" w:pos="993"/>
        </w:tabs>
        <w:ind w:left="0" w:firstLine="567"/>
        <w:jc w:val="both"/>
        <w:rPr>
          <w:rFonts w:ascii="Times New Roman" w:hAnsi="Times New Roman" w:cs="Times New Roman"/>
          <w:bCs/>
          <w:sz w:val="22"/>
          <w:szCs w:val="22"/>
        </w:rPr>
      </w:pPr>
      <w:r w:rsidRPr="006F7A6D">
        <w:rPr>
          <w:rFonts w:ascii="Times New Roman" w:hAnsi="Times New Roman" w:cs="Times New Roman"/>
          <w:bCs/>
          <w:sz w:val="22"/>
          <w:szCs w:val="22"/>
        </w:rPr>
        <w:t xml:space="preserve">1. Dla </w:t>
      </w:r>
      <w:r w:rsidRPr="006F7A6D">
        <w:rPr>
          <w:rFonts w:ascii="Times New Roman" w:hAnsi="Times New Roman" w:cs="Times New Roman"/>
          <w:b/>
          <w:sz w:val="22"/>
          <w:szCs w:val="22"/>
        </w:rPr>
        <w:t>terenów</w:t>
      </w:r>
      <w:r w:rsidRPr="006F7A6D">
        <w:rPr>
          <w:b/>
        </w:rPr>
        <w:t xml:space="preserve"> </w:t>
      </w:r>
      <w:r w:rsidRPr="006F7A6D">
        <w:rPr>
          <w:rFonts w:ascii="Times New Roman" w:hAnsi="Times New Roman" w:cs="Times New Roman"/>
          <w:b/>
          <w:sz w:val="22"/>
          <w:szCs w:val="22"/>
        </w:rPr>
        <w:t>zabudowy związanej z rolnictwem</w:t>
      </w:r>
      <w:r w:rsidRPr="006F7A6D">
        <w:rPr>
          <w:rFonts w:ascii="Times New Roman" w:hAnsi="Times New Roman" w:cs="Times New Roman"/>
          <w:sz w:val="22"/>
          <w:szCs w:val="22"/>
        </w:rPr>
        <w:t xml:space="preserve">, oznaczonych symbolem klasy przeznaczenia terenu </w:t>
      </w:r>
      <w:r w:rsidRPr="006F7A6D">
        <w:rPr>
          <w:rFonts w:ascii="Times New Roman" w:hAnsi="Times New Roman" w:cs="Times New Roman"/>
          <w:b/>
          <w:sz w:val="22"/>
          <w:szCs w:val="22"/>
        </w:rPr>
        <w:t xml:space="preserve">RZ, </w:t>
      </w:r>
      <w:r w:rsidRPr="006F7A6D">
        <w:rPr>
          <w:rFonts w:ascii="Times New Roman" w:hAnsi="Times New Roman" w:cs="Times New Roman"/>
          <w:sz w:val="22"/>
          <w:szCs w:val="22"/>
        </w:rPr>
        <w:t>ustala się:</w:t>
      </w:r>
    </w:p>
    <w:p w:rsidR="00490826" w:rsidRPr="006F7A6D" w:rsidRDefault="00490826" w:rsidP="00503C4E">
      <w:pPr>
        <w:numPr>
          <w:ilvl w:val="2"/>
          <w:numId w:val="56"/>
        </w:numPr>
        <w:contextualSpacing/>
        <w:jc w:val="both"/>
        <w:rPr>
          <w:rFonts w:ascii="Times New Roman" w:hAnsi="Times New Roman" w:cs="Times New Roman"/>
          <w:bCs/>
          <w:sz w:val="22"/>
          <w:szCs w:val="22"/>
        </w:rPr>
      </w:pPr>
      <w:r w:rsidRPr="006F7A6D">
        <w:rPr>
          <w:rFonts w:ascii="Times New Roman" w:hAnsi="Times New Roman" w:cs="Times New Roman"/>
          <w:bCs/>
          <w:sz w:val="22"/>
          <w:szCs w:val="22"/>
        </w:rPr>
        <w:t>przeznaczenie: teren zabudowy związanej z rolnictwem z zastrzeżeniem pkt 3;</w:t>
      </w:r>
    </w:p>
    <w:p w:rsidR="00490826" w:rsidRPr="006F7A6D" w:rsidRDefault="00490826" w:rsidP="00503C4E">
      <w:pPr>
        <w:numPr>
          <w:ilvl w:val="2"/>
          <w:numId w:val="56"/>
        </w:numPr>
        <w:tabs>
          <w:tab w:val="num" w:pos="66"/>
        </w:tabs>
        <w:contextualSpacing/>
        <w:jc w:val="both"/>
        <w:rPr>
          <w:rFonts w:ascii="Times New Roman" w:hAnsi="Times New Roman" w:cs="Times New Roman"/>
          <w:bCs/>
          <w:sz w:val="22"/>
          <w:szCs w:val="22"/>
        </w:rPr>
      </w:pPr>
      <w:r w:rsidRPr="006F7A6D">
        <w:rPr>
          <w:rFonts w:ascii="Times New Roman" w:hAnsi="Times New Roman" w:cs="Times New Roman"/>
          <w:bCs/>
          <w:sz w:val="22"/>
          <w:szCs w:val="22"/>
        </w:rPr>
        <w:t xml:space="preserve">przeznaczenie uzupełniające: </w:t>
      </w:r>
    </w:p>
    <w:p w:rsidR="00490826" w:rsidRPr="006F7A6D" w:rsidRDefault="00490826" w:rsidP="00503C4E">
      <w:pPr>
        <w:numPr>
          <w:ilvl w:val="3"/>
          <w:numId w:val="53"/>
        </w:numPr>
        <w:tabs>
          <w:tab w:val="num" w:pos="1080"/>
        </w:tabs>
        <w:contextualSpacing/>
        <w:jc w:val="both"/>
        <w:rPr>
          <w:rFonts w:ascii="Times New Roman" w:eastAsia="Times New Roman" w:hAnsi="Times New Roman" w:cs="Times New Roman"/>
          <w:sz w:val="22"/>
          <w:szCs w:val="22"/>
        </w:rPr>
      </w:pPr>
      <w:r w:rsidRPr="006F7A6D">
        <w:rPr>
          <w:rFonts w:ascii="Times New Roman" w:eastAsia="Times New Roman" w:hAnsi="Times New Roman" w:cs="Times New Roman"/>
          <w:sz w:val="22"/>
          <w:szCs w:val="22"/>
        </w:rPr>
        <w:t>tereny gruntów ornych oraz upraw,</w:t>
      </w:r>
    </w:p>
    <w:p w:rsidR="00490826" w:rsidRPr="006F7A6D" w:rsidRDefault="00490826" w:rsidP="00503C4E">
      <w:pPr>
        <w:numPr>
          <w:ilvl w:val="3"/>
          <w:numId w:val="53"/>
        </w:numPr>
        <w:tabs>
          <w:tab w:val="num" w:pos="1080"/>
        </w:tabs>
        <w:contextualSpacing/>
        <w:jc w:val="both"/>
        <w:rPr>
          <w:rFonts w:ascii="Times New Roman" w:eastAsia="Times New Roman" w:hAnsi="Times New Roman" w:cs="Times New Roman"/>
          <w:sz w:val="22"/>
          <w:szCs w:val="22"/>
        </w:rPr>
      </w:pPr>
      <w:r w:rsidRPr="006F7A6D">
        <w:rPr>
          <w:rFonts w:ascii="Times New Roman" w:eastAsia="Times New Roman" w:hAnsi="Times New Roman" w:cs="Times New Roman"/>
          <w:sz w:val="22"/>
          <w:szCs w:val="22"/>
        </w:rPr>
        <w:t>tereny łąk i pastwisk,</w:t>
      </w:r>
    </w:p>
    <w:p w:rsidR="006075CB" w:rsidRPr="006F7A6D" w:rsidRDefault="00490826" w:rsidP="00531293">
      <w:pPr>
        <w:numPr>
          <w:ilvl w:val="2"/>
          <w:numId w:val="56"/>
        </w:numPr>
        <w:tabs>
          <w:tab w:val="num" w:pos="66"/>
        </w:tabs>
        <w:contextualSpacing/>
        <w:jc w:val="both"/>
        <w:rPr>
          <w:rFonts w:ascii="Times New Roman" w:hAnsi="Times New Roman" w:cs="Times New Roman"/>
          <w:sz w:val="22"/>
          <w:szCs w:val="22"/>
        </w:rPr>
      </w:pPr>
      <w:r w:rsidRPr="006F7A6D">
        <w:rPr>
          <w:rFonts w:ascii="Times New Roman" w:hAnsi="Times New Roman" w:cs="Times New Roman"/>
          <w:bCs/>
          <w:sz w:val="22"/>
          <w:szCs w:val="22"/>
        </w:rPr>
        <w:t>przeznaczenie</w:t>
      </w:r>
      <w:r w:rsidRPr="006F7A6D">
        <w:rPr>
          <w:rFonts w:ascii="Times New Roman" w:eastAsia="Times New Roman" w:hAnsi="Times New Roman" w:cs="Times New Roman"/>
          <w:sz w:val="22"/>
          <w:szCs w:val="24"/>
          <w:lang w:eastAsia="pl-PL"/>
        </w:rPr>
        <w:t xml:space="preserve"> wykluczone: teren wielkopowierzchniowej produkcji rolnej.</w:t>
      </w:r>
    </w:p>
    <w:p w:rsidR="00490826" w:rsidRPr="006F7A6D" w:rsidRDefault="00490826" w:rsidP="00490826">
      <w:pPr>
        <w:contextualSpacing/>
        <w:jc w:val="both"/>
        <w:rPr>
          <w:rFonts w:ascii="Times New Roman" w:eastAsia="Times New Roman" w:hAnsi="Times New Roman" w:cs="Times New Roman"/>
          <w:sz w:val="22"/>
          <w:szCs w:val="24"/>
          <w:lang w:eastAsia="pl-PL"/>
        </w:rPr>
      </w:pPr>
    </w:p>
    <w:p w:rsidR="00490826" w:rsidRPr="006F7A6D" w:rsidRDefault="00490826" w:rsidP="00503C4E">
      <w:pPr>
        <w:numPr>
          <w:ilvl w:val="1"/>
          <w:numId w:val="59"/>
        </w:numPr>
        <w:contextualSpacing/>
        <w:jc w:val="both"/>
        <w:rPr>
          <w:rFonts w:ascii="Times New Roman" w:eastAsia="Times New Roman" w:hAnsi="Times New Roman" w:cs="Times New Roman"/>
          <w:sz w:val="22"/>
          <w:szCs w:val="24"/>
          <w:lang w:eastAsia="pl-PL"/>
        </w:rPr>
      </w:pPr>
      <w:r w:rsidRPr="006F7A6D">
        <w:rPr>
          <w:rFonts w:ascii="Times New Roman" w:eastAsia="Times New Roman" w:hAnsi="Times New Roman" w:cs="Times New Roman"/>
          <w:b/>
          <w:bCs/>
          <w:sz w:val="22"/>
          <w:szCs w:val="22"/>
        </w:rPr>
        <w:t>Zasady</w:t>
      </w:r>
      <w:r w:rsidRPr="006F7A6D">
        <w:rPr>
          <w:rFonts w:ascii="Times New Roman" w:eastAsia="Times New Roman" w:hAnsi="Times New Roman" w:cs="Times New Roman"/>
          <w:b/>
          <w:sz w:val="22"/>
          <w:szCs w:val="24"/>
          <w:lang w:eastAsia="pl-PL"/>
        </w:rPr>
        <w:t xml:space="preserve"> ochrony i kształtowania ładu przestrzennego oraz zasady kształtowania zabudowy i wskaźniki zagospodarowania terenu</w:t>
      </w:r>
      <w:r w:rsidRPr="006F7A6D">
        <w:rPr>
          <w:rFonts w:ascii="Times New Roman" w:eastAsia="Times New Roman" w:hAnsi="Times New Roman" w:cs="Times New Roman"/>
          <w:sz w:val="22"/>
          <w:szCs w:val="24"/>
          <w:lang w:eastAsia="pl-PL"/>
        </w:rPr>
        <w:t>:</w:t>
      </w:r>
    </w:p>
    <w:p w:rsidR="00490826" w:rsidRPr="006F7A6D" w:rsidRDefault="00490826" w:rsidP="00503C4E">
      <w:pPr>
        <w:numPr>
          <w:ilvl w:val="2"/>
          <w:numId w:val="58"/>
        </w:numPr>
        <w:contextualSpacing/>
        <w:jc w:val="both"/>
        <w:rPr>
          <w:rFonts w:ascii="Times New Roman" w:hAnsi="Times New Roman" w:cs="Times New Roman"/>
          <w:bCs/>
          <w:sz w:val="22"/>
          <w:szCs w:val="22"/>
        </w:rPr>
      </w:pPr>
      <w:r w:rsidRPr="006F7A6D">
        <w:rPr>
          <w:rFonts w:ascii="Times New Roman" w:hAnsi="Times New Roman" w:cs="Times New Roman"/>
          <w:bCs/>
          <w:sz w:val="22"/>
          <w:szCs w:val="22"/>
        </w:rPr>
        <w:t>maksymalny udział powierzchni zabudowy: 0,</w:t>
      </w:r>
      <w:r w:rsidR="0074198E" w:rsidRPr="006F7A6D">
        <w:rPr>
          <w:rFonts w:ascii="Times New Roman" w:hAnsi="Times New Roman" w:cs="Times New Roman"/>
          <w:bCs/>
          <w:sz w:val="22"/>
          <w:szCs w:val="22"/>
        </w:rPr>
        <w:t>3</w:t>
      </w:r>
      <w:r w:rsidRPr="006F7A6D">
        <w:rPr>
          <w:rFonts w:ascii="Times New Roman" w:hAnsi="Times New Roman" w:cs="Times New Roman"/>
          <w:bCs/>
          <w:sz w:val="22"/>
          <w:szCs w:val="22"/>
        </w:rPr>
        <w:t>;</w:t>
      </w:r>
    </w:p>
    <w:p w:rsidR="00490826" w:rsidRPr="006F7A6D" w:rsidRDefault="00490826" w:rsidP="00503C4E">
      <w:pPr>
        <w:numPr>
          <w:ilvl w:val="2"/>
          <w:numId w:val="58"/>
        </w:numPr>
        <w:tabs>
          <w:tab w:val="num" w:pos="66"/>
        </w:tabs>
        <w:contextualSpacing/>
        <w:jc w:val="both"/>
        <w:rPr>
          <w:rFonts w:ascii="Times New Roman" w:hAnsi="Times New Roman" w:cs="Times New Roman"/>
          <w:bCs/>
          <w:sz w:val="22"/>
          <w:szCs w:val="22"/>
        </w:rPr>
      </w:pPr>
      <w:r w:rsidRPr="006F7A6D">
        <w:rPr>
          <w:rFonts w:ascii="Times New Roman" w:hAnsi="Times New Roman" w:cs="Times New Roman"/>
          <w:bCs/>
          <w:sz w:val="22"/>
          <w:szCs w:val="22"/>
        </w:rPr>
        <w:t>nadziemna intensywność zabudowy:</w:t>
      </w:r>
    </w:p>
    <w:p w:rsidR="00490826" w:rsidRPr="006F7A6D" w:rsidRDefault="00490826" w:rsidP="00503C4E">
      <w:pPr>
        <w:numPr>
          <w:ilvl w:val="1"/>
          <w:numId w:val="57"/>
        </w:numPr>
        <w:suppressAutoHyphens w:val="0"/>
        <w:ind w:left="993" w:hanging="284"/>
        <w:jc w:val="both"/>
        <w:rPr>
          <w:rFonts w:ascii="Times New Roman" w:eastAsia="Times New Roman" w:hAnsi="Times New Roman" w:cs="Times New Roman"/>
          <w:sz w:val="22"/>
          <w:szCs w:val="22"/>
          <w:lang w:eastAsia="pl-PL"/>
        </w:rPr>
      </w:pPr>
      <w:r w:rsidRPr="006F7A6D">
        <w:rPr>
          <w:rFonts w:ascii="Times New Roman" w:eastAsia="Times New Roman" w:hAnsi="Times New Roman" w:cs="Times New Roman"/>
          <w:sz w:val="22"/>
          <w:szCs w:val="22"/>
          <w:lang w:eastAsia="pl-PL"/>
        </w:rPr>
        <w:t>minimalna: 0,001,</w:t>
      </w:r>
    </w:p>
    <w:p w:rsidR="00490826" w:rsidRPr="006F7A6D" w:rsidRDefault="00490826" w:rsidP="00503C4E">
      <w:pPr>
        <w:numPr>
          <w:ilvl w:val="1"/>
          <w:numId w:val="57"/>
        </w:numPr>
        <w:suppressAutoHyphens w:val="0"/>
        <w:ind w:left="993" w:hanging="284"/>
        <w:jc w:val="both"/>
        <w:rPr>
          <w:rFonts w:ascii="Times New Roman" w:eastAsia="Times New Roman" w:hAnsi="Times New Roman" w:cs="Times New Roman"/>
          <w:sz w:val="22"/>
          <w:szCs w:val="22"/>
          <w:lang w:eastAsia="pl-PL"/>
        </w:rPr>
      </w:pPr>
      <w:r w:rsidRPr="006F7A6D">
        <w:rPr>
          <w:rFonts w:ascii="Times New Roman" w:eastAsia="Times New Roman" w:hAnsi="Times New Roman" w:cs="Times New Roman"/>
          <w:sz w:val="22"/>
          <w:szCs w:val="22"/>
          <w:lang w:eastAsia="pl-PL"/>
        </w:rPr>
        <w:t>maksymalna: 0,</w:t>
      </w:r>
      <w:r w:rsidR="0074198E" w:rsidRPr="006F7A6D">
        <w:rPr>
          <w:rFonts w:ascii="Times New Roman" w:eastAsia="Times New Roman" w:hAnsi="Times New Roman" w:cs="Times New Roman"/>
          <w:sz w:val="22"/>
          <w:szCs w:val="22"/>
          <w:lang w:eastAsia="pl-PL"/>
        </w:rPr>
        <w:t>6</w:t>
      </w:r>
      <w:r w:rsidRPr="006F7A6D">
        <w:rPr>
          <w:rFonts w:ascii="Times New Roman" w:eastAsia="Times New Roman" w:hAnsi="Times New Roman" w:cs="Times New Roman"/>
          <w:sz w:val="22"/>
          <w:szCs w:val="22"/>
          <w:lang w:eastAsia="pl-PL"/>
        </w:rPr>
        <w:t>;</w:t>
      </w:r>
    </w:p>
    <w:p w:rsidR="00490826" w:rsidRPr="006F7A6D" w:rsidRDefault="00490826" w:rsidP="00503C4E">
      <w:pPr>
        <w:numPr>
          <w:ilvl w:val="0"/>
          <w:numId w:val="57"/>
        </w:numPr>
        <w:suppressAutoHyphens w:val="0"/>
        <w:ind w:left="709" w:hanging="283"/>
        <w:jc w:val="both"/>
        <w:rPr>
          <w:rFonts w:ascii="Times New Roman" w:eastAsia="Times New Roman" w:hAnsi="Times New Roman" w:cs="Times New Roman"/>
          <w:sz w:val="22"/>
          <w:szCs w:val="22"/>
          <w:lang w:eastAsia="pl-PL"/>
        </w:rPr>
      </w:pPr>
      <w:r w:rsidRPr="006F7A6D">
        <w:rPr>
          <w:rFonts w:ascii="Times New Roman" w:eastAsia="Times New Roman" w:hAnsi="Times New Roman" w:cs="Times New Roman"/>
          <w:sz w:val="22"/>
          <w:szCs w:val="22"/>
          <w:lang w:eastAsia="pl-PL"/>
        </w:rPr>
        <w:t xml:space="preserve">minimalny udział powierzchni biologicznie czynnej: </w:t>
      </w:r>
      <w:r w:rsidR="0074198E" w:rsidRPr="006F7A6D">
        <w:rPr>
          <w:rFonts w:ascii="Times New Roman" w:eastAsia="Times New Roman" w:hAnsi="Times New Roman" w:cs="Times New Roman"/>
          <w:sz w:val="22"/>
          <w:szCs w:val="22"/>
          <w:lang w:eastAsia="pl-PL"/>
        </w:rPr>
        <w:t>6</w:t>
      </w:r>
      <w:r w:rsidRPr="006F7A6D">
        <w:rPr>
          <w:rFonts w:ascii="Times New Roman" w:eastAsia="Times New Roman" w:hAnsi="Times New Roman" w:cs="Times New Roman"/>
          <w:sz w:val="22"/>
          <w:szCs w:val="22"/>
          <w:lang w:eastAsia="pl-PL"/>
        </w:rPr>
        <w:t>0%;</w:t>
      </w:r>
    </w:p>
    <w:p w:rsidR="00490826" w:rsidRPr="006F7A6D" w:rsidRDefault="00490826" w:rsidP="00503C4E">
      <w:pPr>
        <w:numPr>
          <w:ilvl w:val="0"/>
          <w:numId w:val="57"/>
        </w:numPr>
        <w:suppressAutoHyphens w:val="0"/>
        <w:ind w:left="709" w:hanging="283"/>
        <w:jc w:val="both"/>
        <w:rPr>
          <w:rFonts w:ascii="Times New Roman" w:eastAsia="Times New Roman" w:hAnsi="Times New Roman" w:cs="Times New Roman"/>
          <w:sz w:val="22"/>
          <w:szCs w:val="22"/>
          <w:lang w:eastAsia="pl-PL"/>
        </w:rPr>
      </w:pPr>
      <w:r w:rsidRPr="006F7A6D">
        <w:rPr>
          <w:rFonts w:ascii="Times New Roman" w:eastAsia="Times New Roman" w:hAnsi="Times New Roman" w:cs="Times New Roman"/>
          <w:sz w:val="22"/>
          <w:szCs w:val="22"/>
          <w:lang w:eastAsia="pl-PL"/>
        </w:rPr>
        <w:t>maksymalna wysokość budynków: 12,0 m;</w:t>
      </w:r>
    </w:p>
    <w:p w:rsidR="0074198E" w:rsidRPr="006F7A6D" w:rsidRDefault="0074198E" w:rsidP="0074198E">
      <w:pPr>
        <w:numPr>
          <w:ilvl w:val="0"/>
          <w:numId w:val="57"/>
        </w:numPr>
        <w:suppressAutoHyphens w:val="0"/>
        <w:ind w:left="709" w:hanging="283"/>
        <w:jc w:val="both"/>
        <w:rPr>
          <w:rFonts w:ascii="Times New Roman" w:hAnsi="Times New Roman" w:cs="Times New Roman"/>
          <w:bCs/>
          <w:sz w:val="22"/>
          <w:szCs w:val="22"/>
        </w:rPr>
      </w:pPr>
      <w:r w:rsidRPr="006F7A6D">
        <w:rPr>
          <w:rFonts w:ascii="Times New Roman" w:eastAsia="Times New Roman" w:hAnsi="Times New Roman" w:cs="Times New Roman"/>
          <w:sz w:val="22"/>
          <w:szCs w:val="22"/>
          <w:lang w:eastAsia="pl-PL"/>
        </w:rPr>
        <w:t>maksymalna</w:t>
      </w:r>
      <w:r w:rsidRPr="006F7A6D">
        <w:rPr>
          <w:rFonts w:ascii="Times New Roman" w:hAnsi="Times New Roman" w:cs="Times New Roman"/>
          <w:bCs/>
          <w:sz w:val="22"/>
          <w:szCs w:val="22"/>
        </w:rPr>
        <w:t xml:space="preserve"> wysokość silosów: 15,0 m;</w:t>
      </w:r>
    </w:p>
    <w:p w:rsidR="00490826" w:rsidRPr="006F7A6D" w:rsidRDefault="00490826" w:rsidP="00503C4E">
      <w:pPr>
        <w:numPr>
          <w:ilvl w:val="0"/>
          <w:numId w:val="57"/>
        </w:numPr>
        <w:suppressAutoHyphens w:val="0"/>
        <w:ind w:left="709" w:hanging="283"/>
        <w:jc w:val="both"/>
        <w:rPr>
          <w:rFonts w:ascii="Times New Roman" w:eastAsia="Times New Roman" w:hAnsi="Times New Roman" w:cs="Times New Roman"/>
          <w:sz w:val="22"/>
          <w:szCs w:val="22"/>
          <w:lang w:eastAsia="pl-PL"/>
        </w:rPr>
      </w:pPr>
      <w:r w:rsidRPr="006F7A6D">
        <w:rPr>
          <w:rFonts w:ascii="Times New Roman" w:eastAsia="Times New Roman" w:hAnsi="Times New Roman" w:cs="Times New Roman"/>
          <w:sz w:val="22"/>
          <w:szCs w:val="22"/>
          <w:lang w:eastAsia="pl-PL"/>
        </w:rPr>
        <w:t>geometria dachów:</w:t>
      </w:r>
    </w:p>
    <w:p w:rsidR="00490826" w:rsidRPr="006F7A6D" w:rsidRDefault="00490826" w:rsidP="00503C4E">
      <w:pPr>
        <w:numPr>
          <w:ilvl w:val="1"/>
          <w:numId w:val="57"/>
        </w:numPr>
        <w:suppressAutoHyphens w:val="0"/>
        <w:ind w:left="993" w:hanging="284"/>
        <w:jc w:val="both"/>
        <w:rPr>
          <w:rFonts w:ascii="Times New Roman" w:eastAsia="Times New Roman" w:hAnsi="Times New Roman" w:cs="Times New Roman"/>
          <w:sz w:val="22"/>
          <w:szCs w:val="22"/>
          <w:lang w:eastAsia="pl-PL"/>
        </w:rPr>
      </w:pPr>
      <w:r w:rsidRPr="006F7A6D">
        <w:rPr>
          <w:rFonts w:ascii="Times New Roman" w:eastAsia="Times New Roman" w:hAnsi="Times New Roman" w:cs="Times New Roman"/>
          <w:sz w:val="22"/>
          <w:szCs w:val="22"/>
          <w:lang w:eastAsia="pl-PL"/>
        </w:rPr>
        <w:t>budynków mieszkalnych: dachy dwuspadowe lub wielospadowe o symetrycznym układzie odpowiadających sobie połaci dachowych i kącie nachylenia od 15</w:t>
      </w:r>
      <w:r w:rsidRPr="006F7A6D">
        <w:rPr>
          <w:rFonts w:ascii="Times New Roman" w:eastAsia="Times New Roman" w:hAnsi="Times New Roman" w:cs="Times New Roman"/>
          <w:sz w:val="22"/>
          <w:szCs w:val="24"/>
          <w:lang w:eastAsia="pl-PL"/>
        </w:rPr>
        <w:t>°</w:t>
      </w:r>
      <w:r w:rsidRPr="006F7A6D">
        <w:rPr>
          <w:rFonts w:ascii="Times New Roman" w:eastAsia="Times New Roman" w:hAnsi="Times New Roman" w:cs="Times New Roman"/>
          <w:sz w:val="22"/>
          <w:szCs w:val="22"/>
          <w:lang w:eastAsia="pl-PL"/>
        </w:rPr>
        <w:t xml:space="preserve"> do 45</w:t>
      </w:r>
      <w:r w:rsidRPr="006F7A6D">
        <w:rPr>
          <w:rFonts w:ascii="Times New Roman" w:eastAsia="Times New Roman" w:hAnsi="Times New Roman" w:cs="Times New Roman"/>
          <w:sz w:val="22"/>
          <w:szCs w:val="24"/>
          <w:lang w:eastAsia="pl-PL"/>
        </w:rPr>
        <w:t>°</w:t>
      </w:r>
      <w:r w:rsidRPr="006F7A6D">
        <w:rPr>
          <w:rFonts w:ascii="Times New Roman" w:eastAsia="Times New Roman" w:hAnsi="Times New Roman" w:cs="Times New Roman"/>
          <w:sz w:val="22"/>
          <w:szCs w:val="22"/>
          <w:lang w:eastAsia="pl-PL"/>
        </w:rPr>
        <w:t>; na części budynku nieprzekraczającej 50% jego powierzchni zabudowy dopuszcza się zastosowanie dachów płaskich,</w:t>
      </w:r>
    </w:p>
    <w:p w:rsidR="00490826" w:rsidRPr="006F7A6D" w:rsidRDefault="00490826" w:rsidP="00503C4E">
      <w:pPr>
        <w:numPr>
          <w:ilvl w:val="1"/>
          <w:numId w:val="57"/>
        </w:numPr>
        <w:suppressAutoHyphens w:val="0"/>
        <w:ind w:left="993" w:hanging="284"/>
        <w:jc w:val="both"/>
        <w:rPr>
          <w:rFonts w:ascii="Times New Roman" w:eastAsia="Times New Roman" w:hAnsi="Times New Roman" w:cs="Times New Roman"/>
          <w:sz w:val="22"/>
          <w:szCs w:val="22"/>
          <w:lang w:eastAsia="pl-PL"/>
        </w:rPr>
      </w:pPr>
      <w:r w:rsidRPr="006F7A6D">
        <w:rPr>
          <w:rFonts w:ascii="Times New Roman" w:eastAsia="Times New Roman" w:hAnsi="Times New Roman" w:cs="Times New Roman"/>
          <w:sz w:val="22"/>
          <w:szCs w:val="22"/>
          <w:lang w:eastAsia="pl-PL"/>
        </w:rPr>
        <w:t>pozostałych budynków: dachy dwuspadowe lub wielospadowe o symetrycznym układzie odpowiadających sobie połaci dachowych i kącie nachylenia od 15</w:t>
      </w:r>
      <w:r w:rsidRPr="006F7A6D">
        <w:rPr>
          <w:rFonts w:ascii="Times New Roman" w:eastAsia="Times New Roman" w:hAnsi="Times New Roman" w:cs="Times New Roman"/>
          <w:sz w:val="22"/>
          <w:szCs w:val="24"/>
          <w:lang w:eastAsia="pl-PL"/>
        </w:rPr>
        <w:t>°</w:t>
      </w:r>
      <w:r w:rsidRPr="006F7A6D">
        <w:rPr>
          <w:rFonts w:ascii="Times New Roman" w:eastAsia="Times New Roman" w:hAnsi="Times New Roman" w:cs="Times New Roman"/>
          <w:sz w:val="22"/>
          <w:szCs w:val="22"/>
          <w:lang w:eastAsia="pl-PL"/>
        </w:rPr>
        <w:t xml:space="preserve"> do 45</w:t>
      </w:r>
      <w:r w:rsidRPr="006F7A6D">
        <w:rPr>
          <w:rFonts w:ascii="Times New Roman" w:eastAsia="Times New Roman" w:hAnsi="Times New Roman" w:cs="Times New Roman"/>
          <w:sz w:val="22"/>
          <w:szCs w:val="24"/>
          <w:lang w:eastAsia="pl-PL"/>
        </w:rPr>
        <w:t>°</w:t>
      </w:r>
      <w:r w:rsidR="0074198E" w:rsidRPr="006F7A6D">
        <w:rPr>
          <w:rFonts w:ascii="Times New Roman" w:eastAsia="Times New Roman" w:hAnsi="Times New Roman" w:cs="Times New Roman"/>
          <w:sz w:val="22"/>
          <w:szCs w:val="24"/>
          <w:lang w:eastAsia="pl-PL"/>
        </w:rPr>
        <w:t>,</w:t>
      </w:r>
      <w:r w:rsidR="0074198E" w:rsidRPr="006F7A6D">
        <w:rPr>
          <w:rFonts w:ascii="Times New Roman" w:eastAsia="Times New Roman" w:hAnsi="Times New Roman" w:cs="Times New Roman"/>
          <w:sz w:val="22"/>
          <w:szCs w:val="22"/>
          <w:lang w:eastAsia="pl-PL"/>
        </w:rPr>
        <w:t xml:space="preserve"> dachy płaskie lub dachy łukowe.</w:t>
      </w:r>
    </w:p>
    <w:p w:rsidR="005B3CEE" w:rsidRPr="006F7A6D" w:rsidRDefault="005B3CEE" w:rsidP="005B3CEE">
      <w:pPr>
        <w:contextualSpacing/>
        <w:jc w:val="both"/>
        <w:rPr>
          <w:rFonts w:ascii="Times New Roman" w:eastAsia="Times New Roman" w:hAnsi="Times New Roman" w:cs="Times New Roman"/>
          <w:bCs/>
          <w:sz w:val="22"/>
          <w:szCs w:val="22"/>
        </w:rPr>
      </w:pPr>
    </w:p>
    <w:p w:rsidR="004E361F" w:rsidRPr="006F7A6D" w:rsidRDefault="004E361F" w:rsidP="004E361F">
      <w:pPr>
        <w:numPr>
          <w:ilvl w:val="1"/>
          <w:numId w:val="59"/>
        </w:numPr>
        <w:contextualSpacing/>
        <w:jc w:val="both"/>
        <w:rPr>
          <w:rFonts w:ascii="Times New Roman" w:hAnsi="Times New Roman" w:cs="Times New Roman"/>
          <w:b/>
          <w:sz w:val="22"/>
          <w:szCs w:val="22"/>
        </w:rPr>
      </w:pPr>
      <w:r w:rsidRPr="006F7A6D">
        <w:rPr>
          <w:rFonts w:ascii="Times New Roman" w:hAnsi="Times New Roman" w:cs="Times New Roman"/>
          <w:sz w:val="22"/>
          <w:szCs w:val="22"/>
        </w:rPr>
        <w:t>W zakresie dopuszczalnego poziomu hałasu w środowisku tereny należą do terenów zabudowy zagrodowej.</w:t>
      </w:r>
    </w:p>
    <w:p w:rsidR="005B3CEE" w:rsidRPr="006F7A6D" w:rsidRDefault="005B3CEE" w:rsidP="00B55821">
      <w:pPr>
        <w:contextualSpacing/>
        <w:jc w:val="both"/>
        <w:rPr>
          <w:rFonts w:ascii="Times New Roman" w:eastAsia="Times New Roman" w:hAnsi="Times New Roman" w:cs="Times New Roman"/>
          <w:bCs/>
          <w:sz w:val="22"/>
          <w:szCs w:val="22"/>
        </w:rPr>
      </w:pPr>
    </w:p>
    <w:p w:rsidR="00490826" w:rsidRPr="006F7A6D" w:rsidRDefault="005B3CEE" w:rsidP="00503C4E">
      <w:pPr>
        <w:numPr>
          <w:ilvl w:val="1"/>
          <w:numId w:val="59"/>
        </w:numPr>
        <w:contextualSpacing/>
        <w:jc w:val="both"/>
        <w:rPr>
          <w:rFonts w:ascii="Times New Roman" w:eastAsia="Times New Roman" w:hAnsi="Times New Roman" w:cs="Times New Roman"/>
          <w:bCs/>
          <w:sz w:val="22"/>
          <w:szCs w:val="22"/>
        </w:rPr>
      </w:pPr>
      <w:r w:rsidRPr="006F7A6D">
        <w:rPr>
          <w:rFonts w:ascii="Times New Roman" w:eastAsia="Times New Roman" w:hAnsi="Times New Roman" w:cs="Times New Roman"/>
          <w:b/>
          <w:sz w:val="22"/>
          <w:szCs w:val="22"/>
        </w:rPr>
        <w:lastRenderedPageBreak/>
        <w:t xml:space="preserve">Szczegółowych zasad i warunków scalania i podziału nieruchomości </w:t>
      </w:r>
      <w:r w:rsidRPr="006F7A6D">
        <w:rPr>
          <w:rFonts w:ascii="Times New Roman" w:eastAsia="Times New Roman" w:hAnsi="Times New Roman" w:cs="Times New Roman"/>
          <w:sz w:val="22"/>
          <w:szCs w:val="22"/>
        </w:rPr>
        <w:t>nie ustala się.</w:t>
      </w:r>
    </w:p>
    <w:p w:rsidR="00490826" w:rsidRPr="006F7A6D" w:rsidRDefault="00490826" w:rsidP="00490826">
      <w:pPr>
        <w:suppressAutoHyphens w:val="0"/>
        <w:jc w:val="both"/>
        <w:rPr>
          <w:rFonts w:ascii="Times New Roman" w:eastAsia="Times New Roman" w:hAnsi="Times New Roman" w:cs="Times New Roman"/>
          <w:b/>
          <w:sz w:val="22"/>
          <w:szCs w:val="24"/>
          <w:lang w:eastAsia="pl-PL"/>
        </w:rPr>
      </w:pPr>
    </w:p>
    <w:p w:rsidR="005B3CEE" w:rsidRPr="006F7A6D" w:rsidRDefault="005B3CEE" w:rsidP="00503C4E">
      <w:pPr>
        <w:numPr>
          <w:ilvl w:val="1"/>
          <w:numId w:val="59"/>
        </w:numPr>
        <w:contextualSpacing/>
        <w:jc w:val="both"/>
        <w:rPr>
          <w:rFonts w:ascii="Times New Roman" w:hAnsi="Times New Roman" w:cs="Times New Roman"/>
          <w:bCs/>
          <w:sz w:val="22"/>
          <w:szCs w:val="22"/>
        </w:rPr>
      </w:pPr>
      <w:r w:rsidRPr="006F7A6D">
        <w:rPr>
          <w:rFonts w:ascii="Times New Roman" w:eastAsia="Times New Roman" w:hAnsi="Times New Roman" w:cs="Times New Roman"/>
          <w:b/>
          <w:sz w:val="22"/>
          <w:szCs w:val="22"/>
        </w:rPr>
        <w:t>Zasady</w:t>
      </w:r>
      <w:r w:rsidRPr="006F7A6D">
        <w:rPr>
          <w:rFonts w:ascii="Times New Roman" w:hAnsi="Times New Roman" w:cs="Times New Roman"/>
          <w:b/>
          <w:bCs/>
          <w:sz w:val="22"/>
          <w:szCs w:val="22"/>
        </w:rPr>
        <w:t xml:space="preserve"> obsługi komunikacyjnej terenu</w:t>
      </w:r>
      <w:r w:rsidRPr="006F7A6D">
        <w:rPr>
          <w:rFonts w:ascii="Times New Roman" w:hAnsi="Times New Roman" w:cs="Times New Roman"/>
          <w:bCs/>
          <w:sz w:val="22"/>
          <w:szCs w:val="22"/>
        </w:rPr>
        <w:t>:</w:t>
      </w:r>
    </w:p>
    <w:p w:rsidR="005B3CEE" w:rsidRPr="006F7A6D" w:rsidRDefault="005B3CEE" w:rsidP="00503C4E">
      <w:pPr>
        <w:numPr>
          <w:ilvl w:val="2"/>
          <w:numId w:val="60"/>
        </w:numPr>
        <w:contextualSpacing/>
        <w:jc w:val="both"/>
        <w:rPr>
          <w:rFonts w:ascii="Times New Roman" w:hAnsi="Times New Roman" w:cs="Times New Roman"/>
          <w:bCs/>
          <w:sz w:val="22"/>
          <w:szCs w:val="22"/>
        </w:rPr>
      </w:pPr>
      <w:r w:rsidRPr="006F7A6D">
        <w:rPr>
          <w:rFonts w:ascii="Times New Roman" w:hAnsi="Times New Roman" w:cs="Times New Roman"/>
          <w:bCs/>
          <w:sz w:val="22"/>
          <w:szCs w:val="22"/>
        </w:rPr>
        <w:t>ustala się obsługę komunikacyjną terenów zgodnie z ustaleniami §15 ust. 3;</w:t>
      </w:r>
    </w:p>
    <w:p w:rsidR="005B3CEE" w:rsidRPr="006F7A6D" w:rsidRDefault="005B3CEE" w:rsidP="00503C4E">
      <w:pPr>
        <w:numPr>
          <w:ilvl w:val="2"/>
          <w:numId w:val="60"/>
        </w:numPr>
        <w:contextualSpacing/>
        <w:jc w:val="both"/>
        <w:rPr>
          <w:rFonts w:ascii="Times New Roman" w:hAnsi="Times New Roman" w:cs="Times New Roman"/>
          <w:bCs/>
          <w:sz w:val="22"/>
          <w:szCs w:val="22"/>
        </w:rPr>
      </w:pPr>
      <w:r w:rsidRPr="006F7A6D">
        <w:rPr>
          <w:rFonts w:ascii="Times New Roman" w:hAnsi="Times New Roman" w:cs="Times New Roman"/>
          <w:bCs/>
          <w:sz w:val="22"/>
          <w:szCs w:val="22"/>
        </w:rPr>
        <w:t>należy zapewnić miejsca do parkowania dla samochodów zgodnie z ustaleniami §15 ust. 4.</w:t>
      </w:r>
    </w:p>
    <w:p w:rsidR="00490826" w:rsidRPr="006F7A6D" w:rsidRDefault="00490826" w:rsidP="00490826">
      <w:pPr>
        <w:suppressAutoHyphens w:val="0"/>
        <w:jc w:val="both"/>
        <w:rPr>
          <w:rFonts w:ascii="Times New Roman" w:eastAsia="Times New Roman" w:hAnsi="Times New Roman" w:cs="Times New Roman"/>
          <w:b/>
          <w:sz w:val="22"/>
          <w:szCs w:val="24"/>
          <w:lang w:eastAsia="pl-PL"/>
        </w:rPr>
      </w:pPr>
    </w:p>
    <w:p w:rsidR="00490826" w:rsidRPr="006F7A6D" w:rsidRDefault="00490826" w:rsidP="00503C4E">
      <w:pPr>
        <w:numPr>
          <w:ilvl w:val="1"/>
          <w:numId w:val="59"/>
        </w:numPr>
        <w:contextualSpacing/>
        <w:jc w:val="both"/>
        <w:rPr>
          <w:rFonts w:ascii="Times New Roman" w:eastAsia="Times New Roman" w:hAnsi="Times New Roman" w:cs="Times New Roman"/>
          <w:bCs/>
          <w:sz w:val="22"/>
          <w:szCs w:val="24"/>
          <w:lang w:eastAsia="pl-PL"/>
        </w:rPr>
      </w:pPr>
      <w:r w:rsidRPr="006F7A6D">
        <w:rPr>
          <w:rFonts w:ascii="Times New Roman" w:eastAsia="Times New Roman" w:hAnsi="Times New Roman" w:cs="Times New Roman"/>
          <w:b/>
          <w:sz w:val="22"/>
          <w:szCs w:val="22"/>
        </w:rPr>
        <w:t>Stawka</w:t>
      </w:r>
      <w:r w:rsidRPr="006F7A6D">
        <w:rPr>
          <w:rFonts w:ascii="Times New Roman" w:eastAsia="Times New Roman" w:hAnsi="Times New Roman" w:cs="Times New Roman"/>
          <w:b/>
          <w:sz w:val="22"/>
          <w:szCs w:val="24"/>
          <w:lang w:eastAsia="pl-PL"/>
        </w:rPr>
        <w:t xml:space="preserve"> procentowa stanowiąca podstawę do określania jednorazowej opłaty w stosunku procentowym do wzrostu wartości nieruchomości</w:t>
      </w:r>
      <w:r w:rsidRPr="006F7A6D">
        <w:rPr>
          <w:rFonts w:ascii="Times New Roman" w:eastAsia="Times New Roman" w:hAnsi="Times New Roman" w:cs="Times New Roman"/>
          <w:sz w:val="22"/>
          <w:szCs w:val="24"/>
          <w:lang w:eastAsia="pl-PL"/>
        </w:rPr>
        <w:t>: 30%.</w:t>
      </w:r>
      <w:r w:rsidRPr="006F7A6D">
        <w:rPr>
          <w:rFonts w:ascii="Times New Roman" w:eastAsia="Times New Roman" w:hAnsi="Times New Roman" w:cs="Times New Roman"/>
          <w:bCs/>
          <w:sz w:val="22"/>
          <w:szCs w:val="24"/>
          <w:lang w:eastAsia="pl-PL"/>
        </w:rPr>
        <w:t xml:space="preserve"> </w:t>
      </w:r>
    </w:p>
    <w:p w:rsidR="00490826" w:rsidRPr="006F7A6D" w:rsidRDefault="00490826" w:rsidP="00490826">
      <w:pPr>
        <w:contextualSpacing/>
        <w:jc w:val="both"/>
        <w:rPr>
          <w:rFonts w:ascii="Times New Roman" w:hAnsi="Times New Roman" w:cs="Times New Roman"/>
          <w:sz w:val="22"/>
          <w:szCs w:val="22"/>
        </w:rPr>
      </w:pPr>
    </w:p>
    <w:p w:rsidR="00D12E9D" w:rsidRPr="006F7A6D" w:rsidRDefault="005B3CEE" w:rsidP="00531293">
      <w:pPr>
        <w:pStyle w:val="Akapitzlist"/>
        <w:numPr>
          <w:ilvl w:val="0"/>
          <w:numId w:val="2"/>
        </w:numPr>
        <w:tabs>
          <w:tab w:val="left" w:pos="993"/>
        </w:tabs>
        <w:ind w:left="0" w:firstLine="567"/>
        <w:jc w:val="both"/>
        <w:rPr>
          <w:rFonts w:ascii="Times New Roman" w:hAnsi="Times New Roman" w:cs="Times New Roman"/>
          <w:bCs/>
          <w:sz w:val="22"/>
          <w:szCs w:val="22"/>
        </w:rPr>
      </w:pPr>
      <w:r w:rsidRPr="006F7A6D">
        <w:rPr>
          <w:rFonts w:ascii="Times New Roman" w:hAnsi="Times New Roman" w:cs="Times New Roman"/>
          <w:bCs/>
          <w:sz w:val="22"/>
          <w:szCs w:val="22"/>
        </w:rPr>
        <w:t xml:space="preserve">1. </w:t>
      </w:r>
      <w:r w:rsidRPr="006F7A6D">
        <w:rPr>
          <w:rFonts w:ascii="Times New Roman" w:hAnsi="Times New Roman" w:cs="Times New Roman"/>
          <w:sz w:val="22"/>
          <w:szCs w:val="22"/>
        </w:rPr>
        <w:t>Dla</w:t>
      </w:r>
      <w:r w:rsidRPr="006F7A6D">
        <w:rPr>
          <w:rFonts w:ascii="Times New Roman" w:hAnsi="Times New Roman" w:cs="Times New Roman"/>
          <w:bCs/>
          <w:sz w:val="22"/>
          <w:szCs w:val="22"/>
        </w:rPr>
        <w:t xml:space="preserve"> </w:t>
      </w:r>
      <w:r w:rsidRPr="006F7A6D">
        <w:rPr>
          <w:rFonts w:ascii="Times New Roman" w:hAnsi="Times New Roman" w:cs="Times New Roman"/>
          <w:b/>
          <w:sz w:val="22"/>
          <w:szCs w:val="22"/>
        </w:rPr>
        <w:t>terenów</w:t>
      </w:r>
      <w:r w:rsidRPr="006F7A6D">
        <w:rPr>
          <w:b/>
        </w:rPr>
        <w:t xml:space="preserve"> </w:t>
      </w:r>
      <w:r w:rsidRPr="006F7A6D">
        <w:rPr>
          <w:rFonts w:ascii="Times New Roman" w:hAnsi="Times New Roman" w:cs="Times New Roman"/>
          <w:b/>
          <w:sz w:val="22"/>
          <w:szCs w:val="22"/>
        </w:rPr>
        <w:t>gruntów ornych oraz upraw</w:t>
      </w:r>
      <w:r w:rsidRPr="006F7A6D">
        <w:rPr>
          <w:rFonts w:ascii="Times New Roman" w:hAnsi="Times New Roman" w:cs="Times New Roman"/>
          <w:sz w:val="22"/>
          <w:szCs w:val="22"/>
        </w:rPr>
        <w:t xml:space="preserve">, oznaczonych symbolem klasy przeznaczenia terenu </w:t>
      </w:r>
      <w:r w:rsidRPr="006F7A6D">
        <w:rPr>
          <w:rFonts w:ascii="Times New Roman" w:hAnsi="Times New Roman" w:cs="Times New Roman"/>
          <w:b/>
          <w:sz w:val="22"/>
          <w:szCs w:val="22"/>
        </w:rPr>
        <w:t xml:space="preserve">RNR, </w:t>
      </w:r>
      <w:r w:rsidR="00EF3349" w:rsidRPr="006F7A6D">
        <w:rPr>
          <w:rFonts w:ascii="Times New Roman" w:hAnsi="Times New Roman" w:cs="Times New Roman"/>
          <w:sz w:val="22"/>
          <w:szCs w:val="22"/>
        </w:rPr>
        <w:t xml:space="preserve">ustala się </w:t>
      </w:r>
      <w:r w:rsidR="00D12E9D" w:rsidRPr="006F7A6D">
        <w:rPr>
          <w:rFonts w:ascii="Times New Roman" w:hAnsi="Times New Roman" w:cs="Times New Roman"/>
          <w:sz w:val="22"/>
          <w:szCs w:val="22"/>
        </w:rPr>
        <w:t xml:space="preserve">przeznaczenie: teren </w:t>
      </w:r>
      <w:r w:rsidR="00D12E9D" w:rsidRPr="006F7A6D">
        <w:rPr>
          <w:rFonts w:ascii="Times New Roman" w:hAnsi="Times New Roman" w:cs="Times New Roman"/>
          <w:bCs/>
          <w:sz w:val="22"/>
          <w:szCs w:val="22"/>
        </w:rPr>
        <w:t>gruntów ornych oraz upraw</w:t>
      </w:r>
      <w:r w:rsidR="00EF3349" w:rsidRPr="006F7A6D">
        <w:rPr>
          <w:rFonts w:ascii="Times New Roman" w:hAnsi="Times New Roman" w:cs="Times New Roman"/>
          <w:sz w:val="22"/>
          <w:szCs w:val="22"/>
        </w:rPr>
        <w:t>.</w:t>
      </w:r>
    </w:p>
    <w:p w:rsidR="00D12E9D" w:rsidRPr="006F7A6D" w:rsidRDefault="00D12E9D" w:rsidP="00D12E9D">
      <w:pPr>
        <w:tabs>
          <w:tab w:val="left" w:pos="993"/>
        </w:tabs>
        <w:jc w:val="both"/>
        <w:rPr>
          <w:rFonts w:ascii="Times New Roman" w:hAnsi="Times New Roman" w:cs="Times New Roman"/>
          <w:bCs/>
          <w:sz w:val="22"/>
          <w:szCs w:val="22"/>
        </w:rPr>
      </w:pPr>
    </w:p>
    <w:p w:rsidR="00D12E9D" w:rsidRPr="006F7A6D" w:rsidRDefault="00D12E9D" w:rsidP="00503C4E">
      <w:pPr>
        <w:pStyle w:val="Akapitzlist"/>
        <w:numPr>
          <w:ilvl w:val="1"/>
          <w:numId w:val="39"/>
        </w:numPr>
        <w:jc w:val="both"/>
        <w:rPr>
          <w:rFonts w:ascii="Times New Roman" w:hAnsi="Times New Roman" w:cs="Times New Roman"/>
          <w:bCs/>
          <w:sz w:val="22"/>
          <w:szCs w:val="22"/>
        </w:rPr>
      </w:pPr>
      <w:r w:rsidRPr="006F7A6D">
        <w:rPr>
          <w:rFonts w:ascii="Times New Roman" w:hAnsi="Times New Roman" w:cs="Times New Roman"/>
          <w:b/>
          <w:sz w:val="22"/>
          <w:szCs w:val="22"/>
        </w:rPr>
        <w:t>Z</w:t>
      </w:r>
      <w:r w:rsidRPr="006F7A6D">
        <w:rPr>
          <w:rFonts w:ascii="Times New Roman" w:hAnsi="Times New Roman" w:cs="Times New Roman"/>
          <w:b/>
          <w:bCs/>
          <w:sz w:val="22"/>
          <w:szCs w:val="22"/>
        </w:rPr>
        <w:t>asady ochrony i kształtowania ładu przestrzennego oraz zasady kształtowania zabudowy i wskaźników zagospodarowania terenów</w:t>
      </w:r>
      <w:r w:rsidRPr="006F7A6D">
        <w:rPr>
          <w:rFonts w:ascii="Times New Roman" w:hAnsi="Times New Roman" w:cs="Times New Roman"/>
          <w:sz w:val="22"/>
          <w:szCs w:val="22"/>
        </w:rPr>
        <w:t>:</w:t>
      </w:r>
    </w:p>
    <w:p w:rsidR="00A35CB1" w:rsidRPr="006F7A6D" w:rsidRDefault="00D12E9D" w:rsidP="00503C4E">
      <w:pPr>
        <w:pStyle w:val="Akapitzlist"/>
        <w:numPr>
          <w:ilvl w:val="2"/>
          <w:numId w:val="36"/>
        </w:numPr>
        <w:jc w:val="both"/>
        <w:rPr>
          <w:rFonts w:ascii="Times New Roman" w:hAnsi="Times New Roman" w:cs="Times New Roman"/>
          <w:b/>
          <w:kern w:val="1"/>
          <w:sz w:val="22"/>
          <w:szCs w:val="22"/>
        </w:rPr>
      </w:pPr>
      <w:r w:rsidRPr="006F7A6D">
        <w:rPr>
          <w:rFonts w:ascii="Times New Roman" w:hAnsi="Times New Roman" w:cs="Times New Roman"/>
          <w:bCs/>
          <w:sz w:val="22"/>
          <w:szCs w:val="22"/>
        </w:rPr>
        <w:t>zak</w:t>
      </w:r>
      <w:r w:rsidR="00A35CB1" w:rsidRPr="006F7A6D">
        <w:rPr>
          <w:rFonts w:ascii="Times New Roman" w:hAnsi="Times New Roman" w:cs="Times New Roman"/>
          <w:bCs/>
          <w:sz w:val="22"/>
          <w:szCs w:val="22"/>
        </w:rPr>
        <w:t>a</w:t>
      </w:r>
      <w:r w:rsidRPr="006F7A6D">
        <w:rPr>
          <w:rFonts w:ascii="Times New Roman" w:hAnsi="Times New Roman" w:cs="Times New Roman"/>
          <w:bCs/>
          <w:sz w:val="22"/>
          <w:szCs w:val="22"/>
        </w:rPr>
        <w:t>z</w:t>
      </w:r>
      <w:r w:rsidR="00A35CB1" w:rsidRPr="006F7A6D">
        <w:rPr>
          <w:rFonts w:ascii="Times New Roman" w:hAnsi="Times New Roman" w:cs="Times New Roman"/>
          <w:bCs/>
          <w:sz w:val="22"/>
          <w:szCs w:val="22"/>
        </w:rPr>
        <w:t xml:space="preserve"> lokalizacji zabudowy; zakaz nie dotyczy uzbrojenia terenu, obiektów i urządzeń związanych z gospodarką wodami; </w:t>
      </w:r>
    </w:p>
    <w:p w:rsidR="00D12E9D" w:rsidRPr="006F7A6D" w:rsidRDefault="00D12E9D" w:rsidP="00503C4E">
      <w:pPr>
        <w:pStyle w:val="Akapitzlist"/>
        <w:numPr>
          <w:ilvl w:val="2"/>
          <w:numId w:val="36"/>
        </w:numPr>
        <w:jc w:val="both"/>
        <w:rPr>
          <w:rFonts w:ascii="Times New Roman" w:hAnsi="Times New Roman" w:cs="Times New Roman"/>
          <w:bCs/>
          <w:sz w:val="22"/>
          <w:szCs w:val="22"/>
        </w:rPr>
      </w:pPr>
      <w:r w:rsidRPr="006F7A6D">
        <w:rPr>
          <w:rFonts w:ascii="Times New Roman" w:hAnsi="Times New Roman" w:cs="Times New Roman"/>
          <w:bCs/>
          <w:sz w:val="22"/>
          <w:szCs w:val="22"/>
        </w:rPr>
        <w:t>minimalny</w:t>
      </w:r>
      <w:r w:rsidRPr="006F7A6D">
        <w:rPr>
          <w:rFonts w:ascii="Times New Roman" w:hAnsi="Times New Roman" w:cs="Times New Roman"/>
          <w:sz w:val="22"/>
          <w:szCs w:val="22"/>
        </w:rPr>
        <w:t xml:space="preserve"> udział powierzchni biologicznie czynnej: 90%.</w:t>
      </w:r>
    </w:p>
    <w:p w:rsidR="00D12E9D" w:rsidRPr="006F7A6D" w:rsidRDefault="00D12E9D" w:rsidP="00D12E9D">
      <w:pPr>
        <w:pStyle w:val="Akapitzlist"/>
        <w:ind w:left="567"/>
        <w:jc w:val="both"/>
        <w:rPr>
          <w:rFonts w:ascii="Times New Roman" w:hAnsi="Times New Roman" w:cs="Times New Roman"/>
          <w:bCs/>
          <w:sz w:val="22"/>
          <w:szCs w:val="22"/>
        </w:rPr>
      </w:pPr>
    </w:p>
    <w:p w:rsidR="00D12E9D" w:rsidRPr="006F7A6D" w:rsidRDefault="00D12E9D" w:rsidP="00503C4E">
      <w:pPr>
        <w:pStyle w:val="Akapitzlist"/>
        <w:numPr>
          <w:ilvl w:val="1"/>
          <w:numId w:val="39"/>
        </w:numPr>
        <w:jc w:val="both"/>
        <w:rPr>
          <w:rFonts w:ascii="Times New Roman" w:hAnsi="Times New Roman" w:cs="Times New Roman"/>
          <w:bCs/>
          <w:sz w:val="22"/>
          <w:szCs w:val="22"/>
        </w:rPr>
      </w:pPr>
      <w:r w:rsidRPr="006F7A6D">
        <w:rPr>
          <w:rFonts w:ascii="Times New Roman" w:hAnsi="Times New Roman" w:cs="Times New Roman"/>
          <w:sz w:val="22"/>
          <w:szCs w:val="22"/>
        </w:rPr>
        <w:t>W zakresie dopuszczalnego poziomu hałasu w środowisku tereny nie zaliczają się do żadnego z rodzajów terenów podlegających ochronie.</w:t>
      </w:r>
    </w:p>
    <w:p w:rsidR="00D12E9D" w:rsidRPr="006F7A6D" w:rsidRDefault="00D12E9D" w:rsidP="00D12E9D">
      <w:pPr>
        <w:pStyle w:val="Akapitzlist"/>
        <w:ind w:left="567"/>
        <w:jc w:val="both"/>
        <w:rPr>
          <w:rFonts w:ascii="Times New Roman" w:hAnsi="Times New Roman" w:cs="Times New Roman"/>
          <w:bCs/>
          <w:sz w:val="22"/>
          <w:szCs w:val="22"/>
        </w:rPr>
      </w:pPr>
    </w:p>
    <w:p w:rsidR="00D12E9D" w:rsidRPr="006F7A6D" w:rsidRDefault="00D12E9D" w:rsidP="00503C4E">
      <w:pPr>
        <w:pStyle w:val="Akapitzlist"/>
        <w:numPr>
          <w:ilvl w:val="1"/>
          <w:numId w:val="39"/>
        </w:numPr>
        <w:jc w:val="both"/>
        <w:rPr>
          <w:rFonts w:ascii="Times New Roman" w:hAnsi="Times New Roman" w:cs="Times New Roman"/>
          <w:bCs/>
          <w:sz w:val="22"/>
          <w:szCs w:val="22"/>
        </w:rPr>
      </w:pPr>
      <w:r w:rsidRPr="006F7A6D">
        <w:rPr>
          <w:rFonts w:ascii="Times New Roman" w:hAnsi="Times New Roman" w:cs="Times New Roman"/>
          <w:b/>
          <w:sz w:val="22"/>
          <w:szCs w:val="22"/>
        </w:rPr>
        <w:t xml:space="preserve">Szczegółowych zasad i warunków scalania i podziału nieruchomości </w:t>
      </w:r>
      <w:r w:rsidRPr="006F7A6D">
        <w:rPr>
          <w:rFonts w:ascii="Times New Roman" w:hAnsi="Times New Roman" w:cs="Times New Roman"/>
          <w:sz w:val="22"/>
          <w:szCs w:val="22"/>
        </w:rPr>
        <w:t>nie ustala się.</w:t>
      </w:r>
    </w:p>
    <w:p w:rsidR="00D12E9D" w:rsidRPr="006F7A6D" w:rsidRDefault="00D12E9D" w:rsidP="00D12E9D">
      <w:pPr>
        <w:pStyle w:val="Akapitzlist"/>
        <w:jc w:val="both"/>
        <w:rPr>
          <w:rFonts w:ascii="Times New Roman" w:hAnsi="Times New Roman" w:cs="Times New Roman"/>
          <w:bCs/>
          <w:sz w:val="22"/>
          <w:szCs w:val="22"/>
        </w:rPr>
      </w:pPr>
    </w:p>
    <w:p w:rsidR="00D12E9D" w:rsidRPr="006F7A6D" w:rsidRDefault="00D12E9D" w:rsidP="00503C4E">
      <w:pPr>
        <w:pStyle w:val="Akapitzlist"/>
        <w:numPr>
          <w:ilvl w:val="1"/>
          <w:numId w:val="39"/>
        </w:numPr>
        <w:jc w:val="both"/>
        <w:rPr>
          <w:rFonts w:ascii="Times New Roman" w:hAnsi="Times New Roman" w:cs="Times New Roman"/>
          <w:kern w:val="1"/>
          <w:sz w:val="22"/>
          <w:szCs w:val="22"/>
        </w:rPr>
      </w:pPr>
      <w:r w:rsidRPr="006F7A6D">
        <w:rPr>
          <w:rFonts w:ascii="Times New Roman" w:hAnsi="Times New Roman" w:cs="Times New Roman"/>
          <w:b/>
          <w:bCs/>
          <w:kern w:val="1"/>
          <w:sz w:val="22"/>
          <w:szCs w:val="22"/>
        </w:rPr>
        <w:t xml:space="preserve">Zasady </w:t>
      </w:r>
      <w:r w:rsidRPr="006F7A6D">
        <w:rPr>
          <w:rFonts w:ascii="Times New Roman" w:hAnsi="Times New Roman" w:cs="Times New Roman"/>
          <w:b/>
          <w:sz w:val="22"/>
          <w:szCs w:val="22"/>
        </w:rPr>
        <w:t>obsługi</w:t>
      </w:r>
      <w:r w:rsidRPr="006F7A6D">
        <w:rPr>
          <w:rFonts w:ascii="Times New Roman" w:hAnsi="Times New Roman" w:cs="Times New Roman"/>
          <w:b/>
          <w:bCs/>
          <w:kern w:val="1"/>
          <w:sz w:val="22"/>
          <w:szCs w:val="22"/>
        </w:rPr>
        <w:t xml:space="preserve"> komunikacyjnej terenów</w:t>
      </w:r>
      <w:r w:rsidRPr="006F7A6D">
        <w:rPr>
          <w:rFonts w:ascii="Times New Roman" w:hAnsi="Times New Roman" w:cs="Times New Roman"/>
          <w:kern w:val="1"/>
          <w:sz w:val="22"/>
          <w:szCs w:val="22"/>
        </w:rPr>
        <w:t>:</w:t>
      </w:r>
    </w:p>
    <w:p w:rsidR="00D12E9D" w:rsidRPr="006F7A6D" w:rsidRDefault="00D12E9D" w:rsidP="00503C4E">
      <w:pPr>
        <w:pStyle w:val="Akapitzlist"/>
        <w:numPr>
          <w:ilvl w:val="2"/>
          <w:numId w:val="39"/>
        </w:numPr>
        <w:jc w:val="both"/>
        <w:rPr>
          <w:rFonts w:ascii="Times New Roman" w:hAnsi="Times New Roman" w:cs="Times New Roman"/>
          <w:kern w:val="1"/>
          <w:sz w:val="22"/>
          <w:szCs w:val="22"/>
        </w:rPr>
      </w:pPr>
      <w:r w:rsidRPr="006F7A6D">
        <w:rPr>
          <w:rFonts w:ascii="Times New Roman" w:hAnsi="Times New Roman" w:cs="Times New Roman"/>
          <w:sz w:val="22"/>
          <w:szCs w:val="22"/>
        </w:rPr>
        <w:t>usta</w:t>
      </w:r>
      <w:r w:rsidRPr="006F7A6D">
        <w:rPr>
          <w:rFonts w:ascii="Times New Roman" w:hAnsi="Times New Roman" w:cs="Times New Roman"/>
          <w:bCs/>
          <w:sz w:val="22"/>
          <w:szCs w:val="22"/>
        </w:rPr>
        <w:t>la</w:t>
      </w:r>
      <w:r w:rsidRPr="006F7A6D">
        <w:rPr>
          <w:rFonts w:ascii="Times New Roman" w:hAnsi="Times New Roman" w:cs="Times New Roman"/>
          <w:sz w:val="22"/>
          <w:szCs w:val="22"/>
          <w:lang w:eastAsia="pl-PL"/>
        </w:rPr>
        <w:t xml:space="preserve"> się obsługę komunikacyjną terenów zgodnie z ustaleniami §15 ust. 3</w:t>
      </w:r>
      <w:r w:rsidRPr="006F7A6D">
        <w:rPr>
          <w:rFonts w:ascii="Times New Roman" w:hAnsi="Times New Roman" w:cs="Times New Roman"/>
          <w:kern w:val="1"/>
          <w:sz w:val="22"/>
          <w:szCs w:val="22"/>
        </w:rPr>
        <w:t>;</w:t>
      </w:r>
    </w:p>
    <w:p w:rsidR="00D12E9D" w:rsidRPr="006F7A6D" w:rsidRDefault="00D12E9D" w:rsidP="00503C4E">
      <w:pPr>
        <w:pStyle w:val="Akapitzlist"/>
        <w:numPr>
          <w:ilvl w:val="2"/>
          <w:numId w:val="39"/>
        </w:numPr>
        <w:jc w:val="both"/>
        <w:rPr>
          <w:rFonts w:ascii="Times New Roman" w:hAnsi="Times New Roman" w:cs="Times New Roman"/>
          <w:kern w:val="1"/>
          <w:sz w:val="22"/>
          <w:szCs w:val="22"/>
        </w:rPr>
      </w:pPr>
      <w:r w:rsidRPr="006F7A6D">
        <w:rPr>
          <w:rFonts w:ascii="Times New Roman" w:hAnsi="Times New Roman" w:cs="Times New Roman"/>
          <w:color w:val="000000"/>
          <w:kern w:val="1"/>
          <w:sz w:val="22"/>
          <w:szCs w:val="22"/>
        </w:rPr>
        <w:t>nie ustala się obowiązku zapewnienia miejsc do parkowania dla samochodów.</w:t>
      </w:r>
    </w:p>
    <w:p w:rsidR="00D12E9D" w:rsidRPr="006F7A6D" w:rsidRDefault="00D12E9D" w:rsidP="00D12E9D">
      <w:pPr>
        <w:pStyle w:val="Akapitzlist"/>
        <w:ind w:left="567"/>
        <w:jc w:val="both"/>
        <w:rPr>
          <w:rFonts w:ascii="Times New Roman" w:hAnsi="Times New Roman" w:cs="Times New Roman"/>
          <w:kern w:val="1"/>
          <w:sz w:val="22"/>
          <w:szCs w:val="22"/>
        </w:rPr>
      </w:pPr>
    </w:p>
    <w:p w:rsidR="00D12E9D" w:rsidRPr="006F7A6D" w:rsidRDefault="00D12E9D" w:rsidP="00EF3349">
      <w:pPr>
        <w:pStyle w:val="Akapitzlist"/>
        <w:numPr>
          <w:ilvl w:val="1"/>
          <w:numId w:val="39"/>
        </w:numPr>
        <w:jc w:val="both"/>
        <w:rPr>
          <w:rFonts w:ascii="Times New Roman" w:eastAsia="Times New Roman" w:hAnsi="Times New Roman" w:cs="Times New Roman"/>
          <w:bCs/>
          <w:sz w:val="22"/>
          <w:szCs w:val="22"/>
        </w:rPr>
      </w:pPr>
      <w:r w:rsidRPr="006F7A6D">
        <w:rPr>
          <w:rFonts w:ascii="Times New Roman" w:hAnsi="Times New Roman" w:cs="Times New Roman"/>
          <w:b/>
          <w:bCs/>
          <w:kern w:val="1"/>
          <w:sz w:val="22"/>
          <w:szCs w:val="22"/>
        </w:rPr>
        <w:t>Stawki</w:t>
      </w:r>
      <w:r w:rsidRPr="006F7A6D">
        <w:rPr>
          <w:rFonts w:ascii="Times New Roman" w:eastAsia="Times New Roman" w:hAnsi="Times New Roman" w:cs="Times New Roman"/>
          <w:b/>
          <w:bCs/>
          <w:sz w:val="22"/>
          <w:szCs w:val="22"/>
        </w:rPr>
        <w:t xml:space="preserve"> procentowej stanowiącej podstawę do określania jednorazowej opłaty w stosunku procentowym do wzrostu wartości nieruchomości:</w:t>
      </w:r>
      <w:r w:rsidRPr="006F7A6D">
        <w:rPr>
          <w:rFonts w:ascii="Times New Roman" w:eastAsia="Times New Roman" w:hAnsi="Times New Roman" w:cs="Times New Roman"/>
          <w:bCs/>
          <w:sz w:val="22"/>
          <w:szCs w:val="22"/>
        </w:rPr>
        <w:t xml:space="preserve"> nie ustala się; stwierdza się, iż nie nastąpi wzrost wartości nieruchomości związany z uchwaleniem planu mogący stanowić podstawę do pobrania opłaty, o której mowa w art. 36 ust. 4 ustawy.</w:t>
      </w:r>
    </w:p>
    <w:p w:rsidR="00D12E9D" w:rsidRPr="006F7A6D" w:rsidRDefault="00D12E9D" w:rsidP="005B3CEE">
      <w:pPr>
        <w:tabs>
          <w:tab w:val="left" w:pos="993"/>
        </w:tabs>
        <w:jc w:val="both"/>
        <w:rPr>
          <w:rFonts w:ascii="Times New Roman" w:hAnsi="Times New Roman" w:cs="Times New Roman"/>
          <w:bCs/>
          <w:sz w:val="22"/>
          <w:szCs w:val="22"/>
        </w:rPr>
      </w:pPr>
    </w:p>
    <w:p w:rsidR="00164CA4" w:rsidRPr="006F7A6D" w:rsidRDefault="005B3CEE" w:rsidP="00EF3349">
      <w:pPr>
        <w:pStyle w:val="Akapitzlist"/>
        <w:numPr>
          <w:ilvl w:val="0"/>
          <w:numId w:val="2"/>
        </w:numPr>
        <w:tabs>
          <w:tab w:val="left" w:pos="993"/>
        </w:tabs>
        <w:ind w:left="0" w:firstLine="567"/>
        <w:jc w:val="both"/>
        <w:rPr>
          <w:rFonts w:ascii="Times New Roman" w:hAnsi="Times New Roman" w:cs="Times New Roman"/>
          <w:bCs/>
          <w:sz w:val="22"/>
          <w:szCs w:val="22"/>
        </w:rPr>
      </w:pPr>
      <w:r w:rsidRPr="006F7A6D">
        <w:rPr>
          <w:rFonts w:ascii="Times New Roman" w:hAnsi="Times New Roman" w:cs="Times New Roman"/>
          <w:bCs/>
          <w:sz w:val="22"/>
          <w:szCs w:val="22"/>
        </w:rPr>
        <w:t xml:space="preserve">1. </w:t>
      </w:r>
      <w:r w:rsidRPr="006F7A6D">
        <w:rPr>
          <w:rFonts w:ascii="Times New Roman" w:hAnsi="Times New Roman" w:cs="Times New Roman"/>
          <w:sz w:val="22"/>
          <w:szCs w:val="22"/>
        </w:rPr>
        <w:t>Dla</w:t>
      </w:r>
      <w:r w:rsidRPr="006F7A6D">
        <w:rPr>
          <w:rFonts w:ascii="Times New Roman" w:hAnsi="Times New Roman" w:cs="Times New Roman"/>
          <w:bCs/>
          <w:sz w:val="22"/>
          <w:szCs w:val="22"/>
        </w:rPr>
        <w:t xml:space="preserve"> </w:t>
      </w:r>
      <w:r w:rsidRPr="006F7A6D">
        <w:rPr>
          <w:rFonts w:ascii="Times New Roman" w:hAnsi="Times New Roman" w:cs="Times New Roman"/>
          <w:b/>
          <w:sz w:val="22"/>
          <w:szCs w:val="22"/>
        </w:rPr>
        <w:t>terenów</w:t>
      </w:r>
      <w:r w:rsidRPr="006F7A6D">
        <w:rPr>
          <w:b/>
        </w:rPr>
        <w:t xml:space="preserve"> </w:t>
      </w:r>
      <w:r w:rsidRPr="006F7A6D">
        <w:rPr>
          <w:rFonts w:ascii="Times New Roman" w:hAnsi="Times New Roman" w:cs="Times New Roman"/>
          <w:b/>
          <w:sz w:val="22"/>
          <w:szCs w:val="22"/>
        </w:rPr>
        <w:t>łąk i pastwisk</w:t>
      </w:r>
      <w:r w:rsidRPr="006F7A6D">
        <w:rPr>
          <w:rFonts w:ascii="Times New Roman" w:hAnsi="Times New Roman" w:cs="Times New Roman"/>
          <w:sz w:val="22"/>
          <w:szCs w:val="22"/>
        </w:rPr>
        <w:t xml:space="preserve">, oznaczonych symbolem klasy przeznaczenia terenu </w:t>
      </w:r>
      <w:r w:rsidRPr="006F7A6D">
        <w:rPr>
          <w:rFonts w:ascii="Times New Roman" w:hAnsi="Times New Roman" w:cs="Times New Roman"/>
          <w:b/>
          <w:sz w:val="22"/>
          <w:szCs w:val="22"/>
        </w:rPr>
        <w:t xml:space="preserve">RNL, </w:t>
      </w:r>
      <w:r w:rsidR="00EF3349" w:rsidRPr="006F7A6D">
        <w:rPr>
          <w:rFonts w:ascii="Times New Roman" w:hAnsi="Times New Roman" w:cs="Times New Roman"/>
          <w:sz w:val="22"/>
          <w:szCs w:val="22"/>
        </w:rPr>
        <w:t xml:space="preserve">ustala się </w:t>
      </w:r>
      <w:r w:rsidR="00164CA4" w:rsidRPr="006F7A6D">
        <w:rPr>
          <w:rFonts w:ascii="Times New Roman" w:hAnsi="Times New Roman" w:cs="Times New Roman"/>
          <w:sz w:val="22"/>
          <w:szCs w:val="22"/>
        </w:rPr>
        <w:t xml:space="preserve">przeznaczenie: teren </w:t>
      </w:r>
      <w:r w:rsidR="00164CA4" w:rsidRPr="006F7A6D">
        <w:rPr>
          <w:rFonts w:ascii="Times New Roman" w:hAnsi="Times New Roman" w:cs="Times New Roman"/>
          <w:bCs/>
          <w:sz w:val="22"/>
          <w:szCs w:val="22"/>
        </w:rPr>
        <w:t>łąk i pastwisk</w:t>
      </w:r>
      <w:r w:rsidR="00EF3349" w:rsidRPr="006F7A6D">
        <w:rPr>
          <w:rFonts w:ascii="Times New Roman" w:hAnsi="Times New Roman" w:cs="Times New Roman"/>
          <w:sz w:val="22"/>
          <w:szCs w:val="22"/>
        </w:rPr>
        <w:t>.</w:t>
      </w:r>
    </w:p>
    <w:p w:rsidR="00164CA4" w:rsidRPr="006F7A6D" w:rsidRDefault="00164CA4" w:rsidP="00164CA4">
      <w:pPr>
        <w:tabs>
          <w:tab w:val="left" w:pos="993"/>
        </w:tabs>
        <w:jc w:val="both"/>
        <w:rPr>
          <w:rFonts w:ascii="Times New Roman" w:hAnsi="Times New Roman" w:cs="Times New Roman"/>
          <w:bCs/>
          <w:sz w:val="22"/>
          <w:szCs w:val="22"/>
        </w:rPr>
      </w:pPr>
    </w:p>
    <w:p w:rsidR="00164CA4" w:rsidRPr="006F7A6D" w:rsidRDefault="00164CA4" w:rsidP="00503C4E">
      <w:pPr>
        <w:pStyle w:val="Akapitzlist"/>
        <w:numPr>
          <w:ilvl w:val="1"/>
          <w:numId w:val="80"/>
        </w:numPr>
        <w:jc w:val="both"/>
        <w:rPr>
          <w:rFonts w:ascii="Times New Roman" w:hAnsi="Times New Roman" w:cs="Times New Roman"/>
          <w:bCs/>
          <w:sz w:val="22"/>
          <w:szCs w:val="22"/>
        </w:rPr>
      </w:pPr>
      <w:r w:rsidRPr="006F7A6D">
        <w:rPr>
          <w:rFonts w:ascii="Times New Roman" w:hAnsi="Times New Roman" w:cs="Times New Roman"/>
          <w:b/>
          <w:sz w:val="22"/>
          <w:szCs w:val="22"/>
        </w:rPr>
        <w:t>Z</w:t>
      </w:r>
      <w:r w:rsidRPr="006F7A6D">
        <w:rPr>
          <w:rFonts w:ascii="Times New Roman" w:hAnsi="Times New Roman" w:cs="Times New Roman"/>
          <w:b/>
          <w:bCs/>
          <w:sz w:val="22"/>
          <w:szCs w:val="22"/>
        </w:rPr>
        <w:t>asady ochrony i kształtowania ładu przestrzennego oraz zasady kształtowania zabudowy i wskaźników zagospodarowania terenów</w:t>
      </w:r>
      <w:r w:rsidRPr="006F7A6D">
        <w:rPr>
          <w:rFonts w:ascii="Times New Roman" w:hAnsi="Times New Roman" w:cs="Times New Roman"/>
          <w:sz w:val="22"/>
          <w:szCs w:val="22"/>
        </w:rPr>
        <w:t>:</w:t>
      </w:r>
    </w:p>
    <w:p w:rsidR="00164CA4" w:rsidRPr="006F7A6D" w:rsidRDefault="00164CA4" w:rsidP="00503C4E">
      <w:pPr>
        <w:pStyle w:val="Akapitzlist"/>
        <w:numPr>
          <w:ilvl w:val="2"/>
          <w:numId w:val="80"/>
        </w:numPr>
        <w:jc w:val="both"/>
        <w:rPr>
          <w:rFonts w:ascii="Times New Roman" w:hAnsi="Times New Roman" w:cs="Times New Roman"/>
          <w:bCs/>
          <w:sz w:val="22"/>
          <w:szCs w:val="22"/>
        </w:rPr>
      </w:pPr>
      <w:r w:rsidRPr="006F7A6D">
        <w:rPr>
          <w:rFonts w:ascii="Times New Roman" w:hAnsi="Times New Roman" w:cs="Times New Roman"/>
          <w:bCs/>
          <w:sz w:val="22"/>
          <w:szCs w:val="22"/>
        </w:rPr>
        <w:t xml:space="preserve">zakazuje </w:t>
      </w:r>
      <w:r w:rsidR="00A35CB1" w:rsidRPr="006F7A6D">
        <w:rPr>
          <w:rFonts w:ascii="Times New Roman" w:hAnsi="Times New Roman" w:cs="Times New Roman"/>
          <w:bCs/>
          <w:sz w:val="22"/>
          <w:szCs w:val="22"/>
        </w:rPr>
        <w:t>lokalizacji zabudowy; zakaz nie dotyczy uzbrojenia terenu, obiektów i urządzeń związanych z gospodarką wodami;</w:t>
      </w:r>
    </w:p>
    <w:p w:rsidR="00164CA4" w:rsidRPr="006F7A6D" w:rsidRDefault="00164CA4" w:rsidP="00503C4E">
      <w:pPr>
        <w:pStyle w:val="Akapitzlist"/>
        <w:numPr>
          <w:ilvl w:val="2"/>
          <w:numId w:val="80"/>
        </w:numPr>
        <w:jc w:val="both"/>
        <w:rPr>
          <w:rFonts w:ascii="Times New Roman" w:hAnsi="Times New Roman" w:cs="Times New Roman"/>
          <w:bCs/>
          <w:sz w:val="22"/>
          <w:szCs w:val="22"/>
        </w:rPr>
      </w:pPr>
      <w:r w:rsidRPr="006F7A6D">
        <w:rPr>
          <w:rFonts w:ascii="Times New Roman" w:hAnsi="Times New Roman" w:cs="Times New Roman"/>
          <w:sz w:val="22"/>
          <w:szCs w:val="22"/>
        </w:rPr>
        <w:t>minimalny udział powierzchni biologicznie czynnej: 90%.</w:t>
      </w:r>
    </w:p>
    <w:p w:rsidR="00164CA4" w:rsidRPr="006F7A6D" w:rsidRDefault="00164CA4" w:rsidP="00164CA4">
      <w:pPr>
        <w:pStyle w:val="Akapitzlist"/>
        <w:ind w:left="567"/>
        <w:jc w:val="both"/>
        <w:rPr>
          <w:rFonts w:ascii="Times New Roman" w:hAnsi="Times New Roman" w:cs="Times New Roman"/>
          <w:bCs/>
          <w:sz w:val="22"/>
          <w:szCs w:val="22"/>
        </w:rPr>
      </w:pPr>
    </w:p>
    <w:p w:rsidR="00164CA4" w:rsidRPr="006F7A6D" w:rsidRDefault="00164CA4" w:rsidP="00503C4E">
      <w:pPr>
        <w:pStyle w:val="Akapitzlist"/>
        <w:numPr>
          <w:ilvl w:val="1"/>
          <w:numId w:val="80"/>
        </w:numPr>
        <w:jc w:val="both"/>
        <w:rPr>
          <w:rFonts w:ascii="Times New Roman" w:hAnsi="Times New Roman" w:cs="Times New Roman"/>
          <w:bCs/>
          <w:sz w:val="22"/>
          <w:szCs w:val="22"/>
        </w:rPr>
      </w:pPr>
      <w:r w:rsidRPr="006F7A6D">
        <w:rPr>
          <w:rFonts w:ascii="Times New Roman" w:hAnsi="Times New Roman" w:cs="Times New Roman"/>
          <w:sz w:val="22"/>
          <w:szCs w:val="22"/>
        </w:rPr>
        <w:t>W zakresie dopuszczalnego poziomu hałasu w środowisku tereny nie zaliczają się do żadnego z rodzajów terenów podlegających ochronie.</w:t>
      </w:r>
    </w:p>
    <w:p w:rsidR="00164CA4" w:rsidRPr="006F7A6D" w:rsidRDefault="00164CA4" w:rsidP="00164CA4">
      <w:pPr>
        <w:pStyle w:val="Akapitzlist"/>
        <w:ind w:left="567"/>
        <w:jc w:val="both"/>
        <w:rPr>
          <w:rFonts w:ascii="Times New Roman" w:hAnsi="Times New Roman" w:cs="Times New Roman"/>
          <w:bCs/>
          <w:sz w:val="22"/>
          <w:szCs w:val="22"/>
        </w:rPr>
      </w:pPr>
    </w:p>
    <w:p w:rsidR="00164CA4" w:rsidRPr="006F7A6D" w:rsidRDefault="00164CA4" w:rsidP="00503C4E">
      <w:pPr>
        <w:pStyle w:val="Akapitzlist"/>
        <w:numPr>
          <w:ilvl w:val="1"/>
          <w:numId w:val="80"/>
        </w:numPr>
        <w:jc w:val="both"/>
        <w:rPr>
          <w:rFonts w:ascii="Times New Roman" w:hAnsi="Times New Roman" w:cs="Times New Roman"/>
          <w:bCs/>
          <w:sz w:val="22"/>
          <w:szCs w:val="22"/>
        </w:rPr>
      </w:pPr>
      <w:r w:rsidRPr="006F7A6D">
        <w:rPr>
          <w:rFonts w:ascii="Times New Roman" w:hAnsi="Times New Roman" w:cs="Times New Roman"/>
          <w:b/>
          <w:sz w:val="22"/>
          <w:szCs w:val="22"/>
        </w:rPr>
        <w:t xml:space="preserve">Szczegółowych zasad i warunków scalania i podziału nieruchomości </w:t>
      </w:r>
      <w:r w:rsidRPr="006F7A6D">
        <w:rPr>
          <w:rFonts w:ascii="Times New Roman" w:hAnsi="Times New Roman" w:cs="Times New Roman"/>
          <w:sz w:val="22"/>
          <w:szCs w:val="22"/>
        </w:rPr>
        <w:t>nie ustala się.</w:t>
      </w:r>
    </w:p>
    <w:p w:rsidR="00164CA4" w:rsidRPr="006F7A6D" w:rsidRDefault="00164CA4" w:rsidP="00164CA4">
      <w:pPr>
        <w:pStyle w:val="Akapitzlist"/>
        <w:jc w:val="both"/>
        <w:rPr>
          <w:rFonts w:ascii="Times New Roman" w:hAnsi="Times New Roman" w:cs="Times New Roman"/>
          <w:bCs/>
          <w:sz w:val="22"/>
          <w:szCs w:val="22"/>
        </w:rPr>
      </w:pPr>
    </w:p>
    <w:p w:rsidR="00164CA4" w:rsidRPr="006F7A6D" w:rsidRDefault="00164CA4" w:rsidP="00503C4E">
      <w:pPr>
        <w:pStyle w:val="Akapitzlist"/>
        <w:numPr>
          <w:ilvl w:val="1"/>
          <w:numId w:val="80"/>
        </w:numPr>
        <w:jc w:val="both"/>
        <w:rPr>
          <w:rFonts w:ascii="Times New Roman" w:hAnsi="Times New Roman" w:cs="Times New Roman"/>
          <w:kern w:val="1"/>
          <w:sz w:val="22"/>
          <w:szCs w:val="22"/>
        </w:rPr>
      </w:pPr>
      <w:r w:rsidRPr="006F7A6D">
        <w:rPr>
          <w:rFonts w:ascii="Times New Roman" w:hAnsi="Times New Roman" w:cs="Times New Roman"/>
          <w:b/>
          <w:bCs/>
          <w:kern w:val="1"/>
          <w:sz w:val="22"/>
          <w:szCs w:val="22"/>
        </w:rPr>
        <w:t xml:space="preserve">Zasady </w:t>
      </w:r>
      <w:r w:rsidRPr="006F7A6D">
        <w:rPr>
          <w:rFonts w:ascii="Times New Roman" w:hAnsi="Times New Roman" w:cs="Times New Roman"/>
          <w:b/>
          <w:sz w:val="22"/>
          <w:szCs w:val="22"/>
        </w:rPr>
        <w:t>obsługi</w:t>
      </w:r>
      <w:r w:rsidRPr="006F7A6D">
        <w:rPr>
          <w:rFonts w:ascii="Times New Roman" w:hAnsi="Times New Roman" w:cs="Times New Roman"/>
          <w:b/>
          <w:bCs/>
          <w:kern w:val="1"/>
          <w:sz w:val="22"/>
          <w:szCs w:val="22"/>
        </w:rPr>
        <w:t xml:space="preserve"> komunikacyjnej terenów</w:t>
      </w:r>
      <w:r w:rsidRPr="006F7A6D">
        <w:rPr>
          <w:rFonts w:ascii="Times New Roman" w:hAnsi="Times New Roman" w:cs="Times New Roman"/>
          <w:kern w:val="1"/>
          <w:sz w:val="22"/>
          <w:szCs w:val="22"/>
        </w:rPr>
        <w:t>:</w:t>
      </w:r>
    </w:p>
    <w:p w:rsidR="00164CA4" w:rsidRPr="006F7A6D" w:rsidRDefault="00164CA4" w:rsidP="00503C4E">
      <w:pPr>
        <w:pStyle w:val="Akapitzlist"/>
        <w:numPr>
          <w:ilvl w:val="2"/>
          <w:numId w:val="80"/>
        </w:numPr>
        <w:jc w:val="both"/>
        <w:rPr>
          <w:rFonts w:ascii="Times New Roman" w:hAnsi="Times New Roman" w:cs="Times New Roman"/>
          <w:kern w:val="1"/>
          <w:sz w:val="22"/>
          <w:szCs w:val="22"/>
        </w:rPr>
      </w:pPr>
      <w:r w:rsidRPr="006F7A6D">
        <w:rPr>
          <w:rFonts w:ascii="Times New Roman" w:hAnsi="Times New Roman" w:cs="Times New Roman"/>
          <w:sz w:val="22"/>
          <w:szCs w:val="22"/>
        </w:rPr>
        <w:t>usta</w:t>
      </w:r>
      <w:r w:rsidRPr="006F7A6D">
        <w:rPr>
          <w:rFonts w:ascii="Times New Roman" w:hAnsi="Times New Roman" w:cs="Times New Roman"/>
          <w:bCs/>
          <w:sz w:val="22"/>
          <w:szCs w:val="22"/>
        </w:rPr>
        <w:t>la</w:t>
      </w:r>
      <w:r w:rsidRPr="006F7A6D">
        <w:rPr>
          <w:rFonts w:ascii="Times New Roman" w:hAnsi="Times New Roman" w:cs="Times New Roman"/>
          <w:sz w:val="22"/>
          <w:szCs w:val="22"/>
          <w:lang w:eastAsia="pl-PL"/>
        </w:rPr>
        <w:t xml:space="preserve"> się obsługę komunikacyjną terenów zgodnie z ustaleniami §15 ust. 3</w:t>
      </w:r>
      <w:r w:rsidRPr="006F7A6D">
        <w:rPr>
          <w:rFonts w:ascii="Times New Roman" w:hAnsi="Times New Roman" w:cs="Times New Roman"/>
          <w:kern w:val="1"/>
          <w:sz w:val="22"/>
          <w:szCs w:val="22"/>
        </w:rPr>
        <w:t>;</w:t>
      </w:r>
    </w:p>
    <w:p w:rsidR="00164CA4" w:rsidRPr="006F7A6D" w:rsidRDefault="00164CA4" w:rsidP="00503C4E">
      <w:pPr>
        <w:pStyle w:val="Akapitzlist"/>
        <w:numPr>
          <w:ilvl w:val="2"/>
          <w:numId w:val="80"/>
        </w:numPr>
        <w:jc w:val="both"/>
        <w:rPr>
          <w:rFonts w:ascii="Times New Roman" w:hAnsi="Times New Roman" w:cs="Times New Roman"/>
          <w:kern w:val="1"/>
          <w:sz w:val="22"/>
          <w:szCs w:val="22"/>
        </w:rPr>
      </w:pPr>
      <w:r w:rsidRPr="006F7A6D">
        <w:rPr>
          <w:rFonts w:ascii="Times New Roman" w:hAnsi="Times New Roman" w:cs="Times New Roman"/>
          <w:color w:val="000000"/>
          <w:kern w:val="1"/>
          <w:sz w:val="22"/>
          <w:szCs w:val="22"/>
        </w:rPr>
        <w:t>nie ustala się obowiązku zapewnienia miejsc do parkowania dla samochodów.</w:t>
      </w:r>
    </w:p>
    <w:p w:rsidR="00164CA4" w:rsidRPr="006F7A6D" w:rsidRDefault="00164CA4" w:rsidP="00164CA4">
      <w:pPr>
        <w:pStyle w:val="Akapitzlist"/>
        <w:ind w:left="567"/>
        <w:jc w:val="both"/>
        <w:rPr>
          <w:rFonts w:ascii="Times New Roman" w:hAnsi="Times New Roman" w:cs="Times New Roman"/>
          <w:kern w:val="1"/>
          <w:sz w:val="22"/>
          <w:szCs w:val="22"/>
        </w:rPr>
      </w:pPr>
    </w:p>
    <w:p w:rsidR="00164CA4" w:rsidRPr="006F7A6D" w:rsidRDefault="00164CA4" w:rsidP="00503C4E">
      <w:pPr>
        <w:pStyle w:val="Akapitzlist"/>
        <w:numPr>
          <w:ilvl w:val="1"/>
          <w:numId w:val="80"/>
        </w:numPr>
        <w:jc w:val="both"/>
        <w:rPr>
          <w:rFonts w:ascii="Times New Roman" w:eastAsia="Times New Roman" w:hAnsi="Times New Roman" w:cs="Times New Roman"/>
          <w:bCs/>
          <w:sz w:val="22"/>
          <w:szCs w:val="22"/>
        </w:rPr>
      </w:pPr>
      <w:r w:rsidRPr="006F7A6D">
        <w:rPr>
          <w:rFonts w:ascii="Times New Roman" w:hAnsi="Times New Roman" w:cs="Times New Roman"/>
          <w:b/>
          <w:bCs/>
          <w:kern w:val="1"/>
          <w:sz w:val="22"/>
          <w:szCs w:val="22"/>
        </w:rPr>
        <w:t>Stawki</w:t>
      </w:r>
      <w:r w:rsidRPr="006F7A6D">
        <w:rPr>
          <w:rFonts w:ascii="Times New Roman" w:eastAsia="Times New Roman" w:hAnsi="Times New Roman" w:cs="Times New Roman"/>
          <w:b/>
          <w:bCs/>
          <w:sz w:val="22"/>
          <w:szCs w:val="22"/>
        </w:rPr>
        <w:t xml:space="preserve"> procentowej stanowiącej podstawę do określania jednorazowej opłaty w stosunku procentowym do wzrostu wartości nieruchomości:</w:t>
      </w:r>
      <w:r w:rsidRPr="006F7A6D">
        <w:rPr>
          <w:rFonts w:ascii="Times New Roman" w:eastAsia="Times New Roman" w:hAnsi="Times New Roman" w:cs="Times New Roman"/>
          <w:bCs/>
          <w:sz w:val="22"/>
          <w:szCs w:val="22"/>
        </w:rPr>
        <w:t xml:space="preserve"> nie ustala się; stwierdza się, iż nie nastąpi wzrost wartości nieruchomości związany z uchwaleniem planu mogący stanowić podstawę do pobrania opłaty, o której mowa w art. 36 ust. 4 ustawy.</w:t>
      </w:r>
    </w:p>
    <w:p w:rsidR="00164CA4" w:rsidRPr="006F7A6D" w:rsidRDefault="00164CA4" w:rsidP="005B3CEE">
      <w:pPr>
        <w:tabs>
          <w:tab w:val="left" w:pos="993"/>
        </w:tabs>
        <w:jc w:val="both"/>
        <w:rPr>
          <w:rFonts w:ascii="Times New Roman" w:hAnsi="Times New Roman" w:cs="Times New Roman"/>
          <w:bCs/>
          <w:sz w:val="22"/>
          <w:szCs w:val="22"/>
        </w:rPr>
      </w:pPr>
    </w:p>
    <w:p w:rsidR="005B3CEE" w:rsidRPr="006F7A6D" w:rsidRDefault="005B3CEE" w:rsidP="005B3CEE">
      <w:pPr>
        <w:pStyle w:val="Akapitzlist"/>
        <w:numPr>
          <w:ilvl w:val="0"/>
          <w:numId w:val="2"/>
        </w:numPr>
        <w:tabs>
          <w:tab w:val="left" w:pos="993"/>
        </w:tabs>
        <w:ind w:left="0" w:firstLine="567"/>
        <w:jc w:val="both"/>
        <w:rPr>
          <w:rFonts w:ascii="Times New Roman" w:hAnsi="Times New Roman" w:cs="Times New Roman"/>
          <w:bCs/>
          <w:sz w:val="22"/>
          <w:szCs w:val="22"/>
        </w:rPr>
      </w:pPr>
      <w:r w:rsidRPr="006F7A6D">
        <w:rPr>
          <w:rFonts w:ascii="Times New Roman" w:hAnsi="Times New Roman" w:cs="Times New Roman"/>
          <w:bCs/>
          <w:sz w:val="22"/>
          <w:szCs w:val="22"/>
        </w:rPr>
        <w:lastRenderedPageBreak/>
        <w:t xml:space="preserve">1. </w:t>
      </w:r>
      <w:r w:rsidRPr="006F7A6D">
        <w:rPr>
          <w:rFonts w:ascii="Times New Roman" w:hAnsi="Times New Roman" w:cs="Times New Roman"/>
          <w:sz w:val="22"/>
          <w:szCs w:val="22"/>
        </w:rPr>
        <w:t>Dla</w:t>
      </w:r>
      <w:r w:rsidRPr="006F7A6D">
        <w:rPr>
          <w:rFonts w:ascii="Times New Roman" w:hAnsi="Times New Roman" w:cs="Times New Roman"/>
          <w:bCs/>
          <w:sz w:val="22"/>
          <w:szCs w:val="22"/>
        </w:rPr>
        <w:t xml:space="preserve"> </w:t>
      </w:r>
      <w:r w:rsidRPr="006F7A6D">
        <w:rPr>
          <w:rFonts w:ascii="Times New Roman" w:hAnsi="Times New Roman" w:cs="Times New Roman"/>
          <w:b/>
          <w:sz w:val="22"/>
          <w:szCs w:val="22"/>
        </w:rPr>
        <w:t>terenów</w:t>
      </w:r>
      <w:r w:rsidRPr="006F7A6D">
        <w:rPr>
          <w:b/>
        </w:rPr>
        <w:t xml:space="preserve"> </w:t>
      </w:r>
      <w:r w:rsidRPr="006F7A6D">
        <w:rPr>
          <w:rFonts w:ascii="Times New Roman" w:hAnsi="Times New Roman" w:cs="Times New Roman"/>
          <w:b/>
          <w:sz w:val="22"/>
          <w:szCs w:val="22"/>
        </w:rPr>
        <w:t>gruntów ornych oraz upraw lub zieleni naturalnej</w:t>
      </w:r>
      <w:r w:rsidRPr="006F7A6D">
        <w:rPr>
          <w:rFonts w:ascii="Times New Roman" w:hAnsi="Times New Roman" w:cs="Times New Roman"/>
          <w:sz w:val="22"/>
          <w:szCs w:val="22"/>
        </w:rPr>
        <w:t xml:space="preserve">, oznaczonych symbolem klasy przeznaczenia terenu </w:t>
      </w:r>
      <w:r w:rsidRPr="006F7A6D">
        <w:rPr>
          <w:rFonts w:ascii="Times New Roman" w:hAnsi="Times New Roman" w:cs="Times New Roman"/>
          <w:b/>
          <w:sz w:val="22"/>
          <w:szCs w:val="22"/>
        </w:rPr>
        <w:t xml:space="preserve">RNR-ZN, </w:t>
      </w:r>
      <w:r w:rsidRPr="006F7A6D">
        <w:rPr>
          <w:rFonts w:ascii="Times New Roman" w:hAnsi="Times New Roman" w:cs="Times New Roman"/>
          <w:sz w:val="22"/>
          <w:szCs w:val="22"/>
        </w:rPr>
        <w:t>ustala się:</w:t>
      </w:r>
    </w:p>
    <w:p w:rsidR="00D12E9D" w:rsidRPr="006F7A6D" w:rsidRDefault="00D12E9D" w:rsidP="00D12E9D">
      <w:pPr>
        <w:pStyle w:val="Akapitzlist"/>
        <w:numPr>
          <w:ilvl w:val="2"/>
          <w:numId w:val="2"/>
        </w:numPr>
        <w:jc w:val="both"/>
        <w:rPr>
          <w:rFonts w:ascii="Times New Roman" w:hAnsi="Times New Roman" w:cs="Times New Roman"/>
          <w:bCs/>
          <w:sz w:val="22"/>
          <w:szCs w:val="22"/>
        </w:rPr>
      </w:pPr>
      <w:r w:rsidRPr="006F7A6D">
        <w:rPr>
          <w:rFonts w:ascii="Times New Roman" w:hAnsi="Times New Roman" w:cs="Times New Roman"/>
          <w:sz w:val="22"/>
          <w:szCs w:val="22"/>
        </w:rPr>
        <w:t xml:space="preserve">przeznaczenie: teren </w:t>
      </w:r>
      <w:r w:rsidRPr="006F7A6D">
        <w:rPr>
          <w:rFonts w:ascii="Times New Roman" w:hAnsi="Times New Roman" w:cs="Times New Roman"/>
          <w:bCs/>
          <w:sz w:val="22"/>
          <w:szCs w:val="22"/>
        </w:rPr>
        <w:t>gruntów ornych oraz upraw lub zieleni naturalnej</w:t>
      </w:r>
      <w:r w:rsidRPr="006F7A6D">
        <w:rPr>
          <w:rFonts w:ascii="Times New Roman" w:hAnsi="Times New Roman" w:cs="Times New Roman"/>
          <w:sz w:val="22"/>
          <w:szCs w:val="22"/>
        </w:rPr>
        <w:t>;</w:t>
      </w:r>
    </w:p>
    <w:p w:rsidR="00D12E9D" w:rsidRPr="006F7A6D" w:rsidRDefault="00D12E9D" w:rsidP="00D12E9D">
      <w:pPr>
        <w:pStyle w:val="Akapitzlist"/>
        <w:numPr>
          <w:ilvl w:val="2"/>
          <w:numId w:val="2"/>
        </w:numPr>
        <w:jc w:val="both"/>
        <w:rPr>
          <w:rFonts w:ascii="Times New Roman" w:hAnsi="Times New Roman" w:cs="Times New Roman"/>
          <w:bCs/>
          <w:sz w:val="22"/>
          <w:szCs w:val="22"/>
        </w:rPr>
      </w:pPr>
      <w:r w:rsidRPr="006F7A6D">
        <w:rPr>
          <w:rFonts w:ascii="Times New Roman" w:hAnsi="Times New Roman" w:cs="Times New Roman"/>
          <w:sz w:val="22"/>
          <w:szCs w:val="22"/>
        </w:rPr>
        <w:t xml:space="preserve">przeznaczenie uzupełniające: </w:t>
      </w:r>
      <w:r w:rsidR="00994702" w:rsidRPr="006F7A6D">
        <w:rPr>
          <w:rFonts w:ascii="Times New Roman" w:hAnsi="Times New Roman" w:cs="Times New Roman"/>
          <w:sz w:val="22"/>
          <w:szCs w:val="22"/>
        </w:rPr>
        <w:t>teren lasu.</w:t>
      </w:r>
    </w:p>
    <w:p w:rsidR="00D12E9D" w:rsidRPr="006F7A6D" w:rsidRDefault="00D12E9D" w:rsidP="00D12E9D">
      <w:pPr>
        <w:tabs>
          <w:tab w:val="left" w:pos="993"/>
        </w:tabs>
        <w:jc w:val="both"/>
        <w:rPr>
          <w:rFonts w:ascii="Times New Roman" w:hAnsi="Times New Roman" w:cs="Times New Roman"/>
          <w:bCs/>
          <w:sz w:val="22"/>
          <w:szCs w:val="22"/>
        </w:rPr>
      </w:pPr>
    </w:p>
    <w:p w:rsidR="00D12E9D" w:rsidRPr="006F7A6D" w:rsidRDefault="00D12E9D" w:rsidP="00503C4E">
      <w:pPr>
        <w:pStyle w:val="Akapitzlist"/>
        <w:numPr>
          <w:ilvl w:val="1"/>
          <w:numId w:val="79"/>
        </w:numPr>
        <w:jc w:val="both"/>
        <w:rPr>
          <w:rFonts w:ascii="Times New Roman" w:hAnsi="Times New Roman" w:cs="Times New Roman"/>
          <w:bCs/>
          <w:sz w:val="22"/>
          <w:szCs w:val="22"/>
        </w:rPr>
      </w:pPr>
      <w:r w:rsidRPr="006F7A6D">
        <w:rPr>
          <w:rFonts w:ascii="Times New Roman" w:hAnsi="Times New Roman" w:cs="Times New Roman"/>
          <w:b/>
          <w:sz w:val="22"/>
          <w:szCs w:val="22"/>
        </w:rPr>
        <w:t>Z</w:t>
      </w:r>
      <w:r w:rsidRPr="006F7A6D">
        <w:rPr>
          <w:rFonts w:ascii="Times New Roman" w:hAnsi="Times New Roman" w:cs="Times New Roman"/>
          <w:b/>
          <w:bCs/>
          <w:sz w:val="22"/>
          <w:szCs w:val="22"/>
        </w:rPr>
        <w:t>asady ochrony i kształtowania ładu przestrzennego oraz zasady kształtowania zabudowy i wskaźników zagospodarowania terenów</w:t>
      </w:r>
      <w:r w:rsidRPr="006F7A6D">
        <w:rPr>
          <w:rFonts w:ascii="Times New Roman" w:hAnsi="Times New Roman" w:cs="Times New Roman"/>
          <w:sz w:val="22"/>
          <w:szCs w:val="22"/>
        </w:rPr>
        <w:t>:</w:t>
      </w:r>
    </w:p>
    <w:p w:rsidR="001538CE" w:rsidRPr="006F7A6D" w:rsidRDefault="00D12E9D" w:rsidP="00503C4E">
      <w:pPr>
        <w:pStyle w:val="Akapitzlist"/>
        <w:numPr>
          <w:ilvl w:val="2"/>
          <w:numId w:val="79"/>
        </w:numPr>
        <w:jc w:val="both"/>
        <w:rPr>
          <w:rFonts w:ascii="Times New Roman" w:hAnsi="Times New Roman" w:cs="Times New Roman"/>
          <w:bCs/>
          <w:sz w:val="22"/>
          <w:szCs w:val="22"/>
        </w:rPr>
      </w:pPr>
      <w:r w:rsidRPr="006F7A6D">
        <w:rPr>
          <w:rFonts w:ascii="Times New Roman" w:hAnsi="Times New Roman" w:cs="Times New Roman"/>
          <w:bCs/>
          <w:sz w:val="22"/>
          <w:szCs w:val="22"/>
        </w:rPr>
        <w:t>zakaz</w:t>
      </w:r>
      <w:r w:rsidR="001538CE" w:rsidRPr="006F7A6D">
        <w:rPr>
          <w:rFonts w:ascii="Times New Roman" w:hAnsi="Times New Roman" w:cs="Times New Roman"/>
          <w:bCs/>
          <w:sz w:val="22"/>
          <w:szCs w:val="22"/>
        </w:rPr>
        <w:t xml:space="preserve"> lokalizacji zabudowy; zakaz nie dotyczy uzbrojenia terenu, obiektów i urządzeń związanych z gospodarką wodami; </w:t>
      </w:r>
    </w:p>
    <w:p w:rsidR="00D12E9D" w:rsidRPr="006F7A6D" w:rsidRDefault="00D12E9D" w:rsidP="00503C4E">
      <w:pPr>
        <w:pStyle w:val="Akapitzlist"/>
        <w:numPr>
          <w:ilvl w:val="2"/>
          <w:numId w:val="79"/>
        </w:numPr>
        <w:jc w:val="both"/>
        <w:rPr>
          <w:rFonts w:ascii="Times New Roman" w:hAnsi="Times New Roman" w:cs="Times New Roman"/>
          <w:bCs/>
          <w:sz w:val="22"/>
          <w:szCs w:val="22"/>
        </w:rPr>
      </w:pPr>
      <w:r w:rsidRPr="006F7A6D">
        <w:rPr>
          <w:rFonts w:ascii="Times New Roman" w:hAnsi="Times New Roman" w:cs="Times New Roman"/>
          <w:sz w:val="22"/>
          <w:szCs w:val="22"/>
        </w:rPr>
        <w:t>minimalny udział powierzchni biologicznie czynnej: 90%.</w:t>
      </w:r>
    </w:p>
    <w:p w:rsidR="00D12E9D" w:rsidRPr="006F7A6D" w:rsidRDefault="00D12E9D" w:rsidP="00D12E9D">
      <w:pPr>
        <w:pStyle w:val="Akapitzlist"/>
        <w:ind w:left="567"/>
        <w:jc w:val="both"/>
        <w:rPr>
          <w:rFonts w:ascii="Times New Roman" w:hAnsi="Times New Roman" w:cs="Times New Roman"/>
          <w:bCs/>
          <w:sz w:val="22"/>
          <w:szCs w:val="22"/>
        </w:rPr>
      </w:pPr>
    </w:p>
    <w:p w:rsidR="00D12E9D" w:rsidRPr="006F7A6D" w:rsidRDefault="00D12E9D" w:rsidP="00503C4E">
      <w:pPr>
        <w:pStyle w:val="Akapitzlist"/>
        <w:numPr>
          <w:ilvl w:val="1"/>
          <w:numId w:val="79"/>
        </w:numPr>
        <w:jc w:val="both"/>
        <w:rPr>
          <w:rFonts w:ascii="Times New Roman" w:hAnsi="Times New Roman" w:cs="Times New Roman"/>
          <w:bCs/>
          <w:sz w:val="22"/>
          <w:szCs w:val="22"/>
        </w:rPr>
      </w:pPr>
      <w:r w:rsidRPr="006F7A6D">
        <w:rPr>
          <w:rFonts w:ascii="Times New Roman" w:hAnsi="Times New Roman" w:cs="Times New Roman"/>
          <w:sz w:val="22"/>
          <w:szCs w:val="22"/>
        </w:rPr>
        <w:t>W zakresie dopuszczalnego poziomu hałasu w środowisku tereny nie zaliczają się do żadnego z rodzajów terenów podlegających ochronie.</w:t>
      </w:r>
    </w:p>
    <w:p w:rsidR="00D12E9D" w:rsidRPr="006F7A6D" w:rsidRDefault="00D12E9D" w:rsidP="00D12E9D">
      <w:pPr>
        <w:pStyle w:val="Akapitzlist"/>
        <w:ind w:left="567"/>
        <w:jc w:val="both"/>
        <w:rPr>
          <w:rFonts w:ascii="Times New Roman" w:hAnsi="Times New Roman" w:cs="Times New Roman"/>
          <w:bCs/>
          <w:sz w:val="22"/>
          <w:szCs w:val="22"/>
        </w:rPr>
      </w:pPr>
    </w:p>
    <w:p w:rsidR="00D12E9D" w:rsidRPr="006F7A6D" w:rsidRDefault="00D12E9D" w:rsidP="00503C4E">
      <w:pPr>
        <w:pStyle w:val="Akapitzlist"/>
        <w:numPr>
          <w:ilvl w:val="1"/>
          <w:numId w:val="79"/>
        </w:numPr>
        <w:jc w:val="both"/>
        <w:rPr>
          <w:rFonts w:ascii="Times New Roman" w:hAnsi="Times New Roman" w:cs="Times New Roman"/>
          <w:bCs/>
          <w:sz w:val="22"/>
          <w:szCs w:val="22"/>
        </w:rPr>
      </w:pPr>
      <w:r w:rsidRPr="006F7A6D">
        <w:rPr>
          <w:rFonts w:ascii="Times New Roman" w:hAnsi="Times New Roman" w:cs="Times New Roman"/>
          <w:b/>
          <w:sz w:val="22"/>
          <w:szCs w:val="22"/>
        </w:rPr>
        <w:t xml:space="preserve">Szczegółowych zasad i warunków scalania i podziału nieruchomości </w:t>
      </w:r>
      <w:r w:rsidRPr="006F7A6D">
        <w:rPr>
          <w:rFonts w:ascii="Times New Roman" w:hAnsi="Times New Roman" w:cs="Times New Roman"/>
          <w:sz w:val="22"/>
          <w:szCs w:val="22"/>
        </w:rPr>
        <w:t>nie ustala się.</w:t>
      </w:r>
    </w:p>
    <w:p w:rsidR="00D12E9D" w:rsidRPr="006F7A6D" w:rsidRDefault="00D12E9D" w:rsidP="00D12E9D">
      <w:pPr>
        <w:pStyle w:val="Akapitzlist"/>
        <w:jc w:val="both"/>
        <w:rPr>
          <w:rFonts w:ascii="Times New Roman" w:hAnsi="Times New Roman" w:cs="Times New Roman"/>
          <w:bCs/>
          <w:sz w:val="22"/>
          <w:szCs w:val="22"/>
        </w:rPr>
      </w:pPr>
    </w:p>
    <w:p w:rsidR="00D12E9D" w:rsidRPr="006F7A6D" w:rsidRDefault="00D12E9D" w:rsidP="00503C4E">
      <w:pPr>
        <w:pStyle w:val="Akapitzlist"/>
        <w:numPr>
          <w:ilvl w:val="1"/>
          <w:numId w:val="79"/>
        </w:numPr>
        <w:jc w:val="both"/>
        <w:rPr>
          <w:rFonts w:ascii="Times New Roman" w:hAnsi="Times New Roman" w:cs="Times New Roman"/>
          <w:kern w:val="1"/>
          <w:sz w:val="22"/>
          <w:szCs w:val="22"/>
        </w:rPr>
      </w:pPr>
      <w:r w:rsidRPr="006F7A6D">
        <w:rPr>
          <w:rFonts w:ascii="Times New Roman" w:hAnsi="Times New Roman" w:cs="Times New Roman"/>
          <w:b/>
          <w:bCs/>
          <w:kern w:val="1"/>
          <w:sz w:val="22"/>
          <w:szCs w:val="22"/>
        </w:rPr>
        <w:t xml:space="preserve">Zasady </w:t>
      </w:r>
      <w:r w:rsidRPr="006F7A6D">
        <w:rPr>
          <w:rFonts w:ascii="Times New Roman" w:hAnsi="Times New Roman" w:cs="Times New Roman"/>
          <w:b/>
          <w:sz w:val="22"/>
          <w:szCs w:val="22"/>
        </w:rPr>
        <w:t>obsługi</w:t>
      </w:r>
      <w:r w:rsidRPr="006F7A6D">
        <w:rPr>
          <w:rFonts w:ascii="Times New Roman" w:hAnsi="Times New Roman" w:cs="Times New Roman"/>
          <w:b/>
          <w:bCs/>
          <w:kern w:val="1"/>
          <w:sz w:val="22"/>
          <w:szCs w:val="22"/>
        </w:rPr>
        <w:t xml:space="preserve"> komunikacyjnej terenów</w:t>
      </w:r>
      <w:r w:rsidRPr="006F7A6D">
        <w:rPr>
          <w:rFonts w:ascii="Times New Roman" w:hAnsi="Times New Roman" w:cs="Times New Roman"/>
          <w:kern w:val="1"/>
          <w:sz w:val="22"/>
          <w:szCs w:val="22"/>
        </w:rPr>
        <w:t>:</w:t>
      </w:r>
    </w:p>
    <w:p w:rsidR="00D12E9D" w:rsidRPr="006F7A6D" w:rsidRDefault="00D12E9D" w:rsidP="00503C4E">
      <w:pPr>
        <w:pStyle w:val="Akapitzlist"/>
        <w:numPr>
          <w:ilvl w:val="2"/>
          <w:numId w:val="79"/>
        </w:numPr>
        <w:jc w:val="both"/>
        <w:rPr>
          <w:rFonts w:ascii="Times New Roman" w:hAnsi="Times New Roman" w:cs="Times New Roman"/>
          <w:kern w:val="1"/>
          <w:sz w:val="22"/>
          <w:szCs w:val="22"/>
        </w:rPr>
      </w:pPr>
      <w:r w:rsidRPr="006F7A6D">
        <w:rPr>
          <w:rFonts w:ascii="Times New Roman" w:hAnsi="Times New Roman" w:cs="Times New Roman"/>
          <w:sz w:val="22"/>
          <w:szCs w:val="22"/>
        </w:rPr>
        <w:t>usta</w:t>
      </w:r>
      <w:r w:rsidRPr="006F7A6D">
        <w:rPr>
          <w:rFonts w:ascii="Times New Roman" w:hAnsi="Times New Roman" w:cs="Times New Roman"/>
          <w:bCs/>
          <w:sz w:val="22"/>
          <w:szCs w:val="22"/>
        </w:rPr>
        <w:t>la</w:t>
      </w:r>
      <w:r w:rsidRPr="006F7A6D">
        <w:rPr>
          <w:rFonts w:ascii="Times New Roman" w:hAnsi="Times New Roman" w:cs="Times New Roman"/>
          <w:sz w:val="22"/>
          <w:szCs w:val="22"/>
          <w:lang w:eastAsia="pl-PL"/>
        </w:rPr>
        <w:t xml:space="preserve"> się obsługę komunikacyjną terenów zgodnie z ustaleniami §15 ust. 3</w:t>
      </w:r>
      <w:r w:rsidRPr="006F7A6D">
        <w:rPr>
          <w:rFonts w:ascii="Times New Roman" w:hAnsi="Times New Roman" w:cs="Times New Roman"/>
          <w:kern w:val="1"/>
          <w:sz w:val="22"/>
          <w:szCs w:val="22"/>
        </w:rPr>
        <w:t>;</w:t>
      </w:r>
    </w:p>
    <w:p w:rsidR="00D12E9D" w:rsidRPr="006F7A6D" w:rsidRDefault="00D12E9D" w:rsidP="00503C4E">
      <w:pPr>
        <w:pStyle w:val="Akapitzlist"/>
        <w:numPr>
          <w:ilvl w:val="2"/>
          <w:numId w:val="79"/>
        </w:numPr>
        <w:jc w:val="both"/>
        <w:rPr>
          <w:rFonts w:ascii="Times New Roman" w:hAnsi="Times New Roman" w:cs="Times New Roman"/>
          <w:kern w:val="1"/>
          <w:sz w:val="22"/>
          <w:szCs w:val="22"/>
        </w:rPr>
      </w:pPr>
      <w:r w:rsidRPr="006F7A6D">
        <w:rPr>
          <w:rFonts w:ascii="Times New Roman" w:hAnsi="Times New Roman" w:cs="Times New Roman"/>
          <w:color w:val="000000"/>
          <w:kern w:val="1"/>
          <w:sz w:val="22"/>
          <w:szCs w:val="22"/>
        </w:rPr>
        <w:t>nie ustala się obowiązku zapewnienia miejsc do parkowania dla samochodów.</w:t>
      </w:r>
    </w:p>
    <w:p w:rsidR="00D12E9D" w:rsidRPr="006F7A6D" w:rsidRDefault="00D12E9D" w:rsidP="00D12E9D">
      <w:pPr>
        <w:pStyle w:val="Akapitzlist"/>
        <w:ind w:left="567"/>
        <w:jc w:val="both"/>
        <w:rPr>
          <w:rFonts w:ascii="Times New Roman" w:hAnsi="Times New Roman" w:cs="Times New Roman"/>
          <w:kern w:val="1"/>
          <w:sz w:val="22"/>
          <w:szCs w:val="22"/>
        </w:rPr>
      </w:pPr>
    </w:p>
    <w:p w:rsidR="00D12E9D" w:rsidRPr="006F7A6D" w:rsidRDefault="00D12E9D" w:rsidP="00503C4E">
      <w:pPr>
        <w:pStyle w:val="Akapitzlist"/>
        <w:numPr>
          <w:ilvl w:val="1"/>
          <w:numId w:val="79"/>
        </w:numPr>
        <w:jc w:val="both"/>
        <w:rPr>
          <w:rFonts w:ascii="Times New Roman" w:eastAsia="Times New Roman" w:hAnsi="Times New Roman" w:cs="Times New Roman"/>
          <w:bCs/>
          <w:sz w:val="22"/>
          <w:szCs w:val="22"/>
        </w:rPr>
      </w:pPr>
      <w:r w:rsidRPr="006F7A6D">
        <w:rPr>
          <w:rFonts w:ascii="Times New Roman" w:hAnsi="Times New Roman" w:cs="Times New Roman"/>
          <w:b/>
          <w:bCs/>
          <w:kern w:val="1"/>
          <w:sz w:val="22"/>
          <w:szCs w:val="22"/>
        </w:rPr>
        <w:t>Stawki</w:t>
      </w:r>
      <w:r w:rsidRPr="006F7A6D">
        <w:rPr>
          <w:rFonts w:ascii="Times New Roman" w:eastAsia="Times New Roman" w:hAnsi="Times New Roman" w:cs="Times New Roman"/>
          <w:b/>
          <w:bCs/>
          <w:sz w:val="22"/>
          <w:szCs w:val="22"/>
        </w:rPr>
        <w:t xml:space="preserve"> procentowej stanowiącej podstawę do określania jednorazowej opłaty w stosunku procentowym do wzrostu wartości nieruchomości:</w:t>
      </w:r>
      <w:r w:rsidRPr="006F7A6D">
        <w:rPr>
          <w:rFonts w:ascii="Times New Roman" w:eastAsia="Times New Roman" w:hAnsi="Times New Roman" w:cs="Times New Roman"/>
          <w:bCs/>
          <w:sz w:val="22"/>
          <w:szCs w:val="22"/>
        </w:rPr>
        <w:t xml:space="preserve"> nie ustala się; stwierdza się, iż nie nastąpi wzrost wartości nieruchomości związany z uchwaleniem planu mogący stanowić podstawę do pobrania opłaty, o której mowa w art. 36 ust. 4 ustawy.</w:t>
      </w:r>
    </w:p>
    <w:p w:rsidR="00D12E9D" w:rsidRPr="006F7A6D" w:rsidRDefault="00D12E9D" w:rsidP="005B3CEE">
      <w:pPr>
        <w:tabs>
          <w:tab w:val="left" w:pos="993"/>
        </w:tabs>
        <w:jc w:val="both"/>
        <w:rPr>
          <w:rFonts w:ascii="Times New Roman" w:hAnsi="Times New Roman" w:cs="Times New Roman"/>
          <w:bCs/>
          <w:sz w:val="22"/>
          <w:szCs w:val="22"/>
        </w:rPr>
      </w:pPr>
    </w:p>
    <w:p w:rsidR="00D12E9D" w:rsidRPr="006F7A6D" w:rsidRDefault="005B3CEE" w:rsidP="00D12E9D">
      <w:pPr>
        <w:pStyle w:val="Akapitzlist"/>
        <w:numPr>
          <w:ilvl w:val="0"/>
          <w:numId w:val="2"/>
        </w:numPr>
        <w:tabs>
          <w:tab w:val="left" w:pos="993"/>
        </w:tabs>
        <w:ind w:left="0" w:firstLine="567"/>
        <w:jc w:val="both"/>
        <w:rPr>
          <w:rFonts w:ascii="Times New Roman" w:hAnsi="Times New Roman" w:cs="Times New Roman"/>
          <w:bCs/>
          <w:sz w:val="22"/>
          <w:szCs w:val="22"/>
        </w:rPr>
      </w:pPr>
      <w:r w:rsidRPr="006F7A6D">
        <w:rPr>
          <w:rFonts w:ascii="Times New Roman" w:hAnsi="Times New Roman" w:cs="Times New Roman"/>
          <w:bCs/>
          <w:sz w:val="22"/>
          <w:szCs w:val="22"/>
        </w:rPr>
        <w:t xml:space="preserve">1. </w:t>
      </w:r>
      <w:r w:rsidRPr="006F7A6D">
        <w:rPr>
          <w:rFonts w:ascii="Times New Roman" w:hAnsi="Times New Roman" w:cs="Times New Roman"/>
          <w:sz w:val="22"/>
          <w:szCs w:val="22"/>
        </w:rPr>
        <w:t>Dla</w:t>
      </w:r>
      <w:r w:rsidRPr="006F7A6D">
        <w:rPr>
          <w:rFonts w:ascii="Times New Roman" w:hAnsi="Times New Roman" w:cs="Times New Roman"/>
          <w:bCs/>
          <w:sz w:val="22"/>
          <w:szCs w:val="22"/>
        </w:rPr>
        <w:t xml:space="preserve"> </w:t>
      </w:r>
      <w:r w:rsidRPr="006F7A6D">
        <w:rPr>
          <w:rFonts w:ascii="Times New Roman" w:hAnsi="Times New Roman" w:cs="Times New Roman"/>
          <w:b/>
          <w:sz w:val="22"/>
          <w:szCs w:val="22"/>
        </w:rPr>
        <w:t>terenów</w:t>
      </w:r>
      <w:r w:rsidRPr="006F7A6D">
        <w:rPr>
          <w:b/>
        </w:rPr>
        <w:t xml:space="preserve"> </w:t>
      </w:r>
      <w:r w:rsidRPr="006F7A6D">
        <w:rPr>
          <w:rFonts w:ascii="Times New Roman" w:hAnsi="Times New Roman" w:cs="Times New Roman"/>
          <w:b/>
          <w:sz w:val="22"/>
          <w:szCs w:val="22"/>
        </w:rPr>
        <w:t>łąk i pastwisk lub zieleni naturalnej</w:t>
      </w:r>
      <w:r w:rsidRPr="006F7A6D">
        <w:rPr>
          <w:rFonts w:ascii="Times New Roman" w:hAnsi="Times New Roman" w:cs="Times New Roman"/>
          <w:sz w:val="22"/>
          <w:szCs w:val="22"/>
        </w:rPr>
        <w:t xml:space="preserve">, oznaczonych symbolem klasy przeznaczenia terenu </w:t>
      </w:r>
      <w:r w:rsidRPr="006F7A6D">
        <w:rPr>
          <w:rFonts w:ascii="Times New Roman" w:hAnsi="Times New Roman" w:cs="Times New Roman"/>
          <w:b/>
          <w:sz w:val="22"/>
          <w:szCs w:val="22"/>
        </w:rPr>
        <w:t xml:space="preserve">RNL-ZN, </w:t>
      </w:r>
      <w:r w:rsidRPr="006F7A6D">
        <w:rPr>
          <w:rFonts w:ascii="Times New Roman" w:hAnsi="Times New Roman" w:cs="Times New Roman"/>
          <w:sz w:val="22"/>
          <w:szCs w:val="22"/>
        </w:rPr>
        <w:t>ustala się:</w:t>
      </w:r>
    </w:p>
    <w:p w:rsidR="00D12E9D" w:rsidRPr="006F7A6D" w:rsidRDefault="00D12E9D" w:rsidP="00D12E9D">
      <w:pPr>
        <w:pStyle w:val="Akapitzlist"/>
        <w:numPr>
          <w:ilvl w:val="2"/>
          <w:numId w:val="2"/>
        </w:numPr>
        <w:jc w:val="both"/>
        <w:rPr>
          <w:rFonts w:ascii="Times New Roman" w:hAnsi="Times New Roman" w:cs="Times New Roman"/>
          <w:bCs/>
          <w:sz w:val="22"/>
          <w:szCs w:val="22"/>
        </w:rPr>
      </w:pPr>
      <w:r w:rsidRPr="006F7A6D">
        <w:rPr>
          <w:rFonts w:ascii="Times New Roman" w:hAnsi="Times New Roman" w:cs="Times New Roman"/>
          <w:sz w:val="22"/>
          <w:szCs w:val="22"/>
        </w:rPr>
        <w:t xml:space="preserve">przeznaczenie: teren </w:t>
      </w:r>
      <w:r w:rsidRPr="006F7A6D">
        <w:rPr>
          <w:rFonts w:ascii="Times New Roman" w:hAnsi="Times New Roman" w:cs="Times New Roman"/>
          <w:bCs/>
          <w:sz w:val="22"/>
          <w:szCs w:val="22"/>
        </w:rPr>
        <w:t>łąk i pastwisk lub zieleni naturalnej</w:t>
      </w:r>
      <w:r w:rsidRPr="006F7A6D">
        <w:rPr>
          <w:rFonts w:ascii="Times New Roman" w:hAnsi="Times New Roman" w:cs="Times New Roman"/>
          <w:sz w:val="22"/>
          <w:szCs w:val="22"/>
        </w:rPr>
        <w:t>;</w:t>
      </w:r>
    </w:p>
    <w:p w:rsidR="00D12E9D" w:rsidRPr="006F7A6D" w:rsidRDefault="00D12E9D" w:rsidP="00994702">
      <w:pPr>
        <w:pStyle w:val="Akapitzlist"/>
        <w:numPr>
          <w:ilvl w:val="2"/>
          <w:numId w:val="2"/>
        </w:numPr>
        <w:jc w:val="both"/>
        <w:rPr>
          <w:rFonts w:ascii="Times New Roman" w:hAnsi="Times New Roman" w:cs="Times New Roman"/>
          <w:bCs/>
          <w:sz w:val="22"/>
          <w:szCs w:val="22"/>
        </w:rPr>
      </w:pPr>
      <w:r w:rsidRPr="006F7A6D">
        <w:rPr>
          <w:rFonts w:ascii="Times New Roman" w:hAnsi="Times New Roman" w:cs="Times New Roman"/>
          <w:sz w:val="22"/>
          <w:szCs w:val="22"/>
        </w:rPr>
        <w:t xml:space="preserve">przeznaczenie uzupełniające: </w:t>
      </w:r>
      <w:r w:rsidRPr="006F7A6D">
        <w:rPr>
          <w:rFonts w:ascii="Times New Roman" w:hAnsi="Times New Roman" w:cs="Times New Roman"/>
          <w:sz w:val="22"/>
          <w:szCs w:val="22"/>
          <w:lang w:eastAsia="pl-PL"/>
        </w:rPr>
        <w:t xml:space="preserve">teren </w:t>
      </w:r>
      <w:r w:rsidR="00994702" w:rsidRPr="006F7A6D">
        <w:rPr>
          <w:rFonts w:ascii="Times New Roman" w:hAnsi="Times New Roman" w:cs="Times New Roman"/>
          <w:sz w:val="22"/>
          <w:szCs w:val="22"/>
          <w:lang w:eastAsia="pl-PL"/>
        </w:rPr>
        <w:t>lasu.</w:t>
      </w:r>
    </w:p>
    <w:p w:rsidR="00D12E9D" w:rsidRPr="006F7A6D" w:rsidRDefault="00D12E9D" w:rsidP="00D12E9D">
      <w:pPr>
        <w:tabs>
          <w:tab w:val="left" w:pos="993"/>
        </w:tabs>
        <w:jc w:val="both"/>
        <w:rPr>
          <w:rFonts w:ascii="Times New Roman" w:hAnsi="Times New Roman" w:cs="Times New Roman"/>
          <w:bCs/>
          <w:sz w:val="22"/>
          <w:szCs w:val="22"/>
        </w:rPr>
      </w:pPr>
    </w:p>
    <w:p w:rsidR="00D12E9D" w:rsidRPr="006F7A6D" w:rsidRDefault="00D12E9D" w:rsidP="00503C4E">
      <w:pPr>
        <w:pStyle w:val="Akapitzlist"/>
        <w:numPr>
          <w:ilvl w:val="1"/>
          <w:numId w:val="78"/>
        </w:numPr>
        <w:jc w:val="both"/>
        <w:rPr>
          <w:rFonts w:ascii="Times New Roman" w:hAnsi="Times New Roman" w:cs="Times New Roman"/>
          <w:bCs/>
          <w:sz w:val="22"/>
          <w:szCs w:val="22"/>
        </w:rPr>
      </w:pPr>
      <w:r w:rsidRPr="006F7A6D">
        <w:rPr>
          <w:rFonts w:ascii="Times New Roman" w:hAnsi="Times New Roman" w:cs="Times New Roman"/>
          <w:b/>
          <w:sz w:val="22"/>
          <w:szCs w:val="22"/>
        </w:rPr>
        <w:t>Z</w:t>
      </w:r>
      <w:r w:rsidRPr="006F7A6D">
        <w:rPr>
          <w:rFonts w:ascii="Times New Roman" w:hAnsi="Times New Roman" w:cs="Times New Roman"/>
          <w:b/>
          <w:bCs/>
          <w:sz w:val="22"/>
          <w:szCs w:val="22"/>
        </w:rPr>
        <w:t>asady ochrony i kształtowania ładu przestrzennego oraz zasady kształtowania zabudowy i wskaźników zagospodarowania terenów</w:t>
      </w:r>
      <w:r w:rsidRPr="006F7A6D">
        <w:rPr>
          <w:rFonts w:ascii="Times New Roman" w:hAnsi="Times New Roman" w:cs="Times New Roman"/>
          <w:sz w:val="22"/>
          <w:szCs w:val="22"/>
        </w:rPr>
        <w:t>:</w:t>
      </w:r>
    </w:p>
    <w:p w:rsidR="00D12E9D" w:rsidRPr="006F7A6D" w:rsidRDefault="00D12E9D" w:rsidP="00503C4E">
      <w:pPr>
        <w:pStyle w:val="Akapitzlist"/>
        <w:numPr>
          <w:ilvl w:val="2"/>
          <w:numId w:val="78"/>
        </w:numPr>
        <w:jc w:val="both"/>
        <w:rPr>
          <w:rFonts w:ascii="Times New Roman" w:hAnsi="Times New Roman" w:cs="Times New Roman"/>
          <w:bCs/>
          <w:sz w:val="22"/>
          <w:szCs w:val="22"/>
        </w:rPr>
      </w:pPr>
      <w:r w:rsidRPr="006F7A6D">
        <w:rPr>
          <w:rFonts w:ascii="Times New Roman" w:hAnsi="Times New Roman" w:cs="Times New Roman"/>
          <w:bCs/>
          <w:sz w:val="22"/>
          <w:szCs w:val="22"/>
        </w:rPr>
        <w:t>zakaz</w:t>
      </w:r>
      <w:r w:rsidR="00994702" w:rsidRPr="006F7A6D">
        <w:rPr>
          <w:rFonts w:ascii="Times New Roman" w:hAnsi="Times New Roman" w:cs="Times New Roman"/>
          <w:bCs/>
          <w:sz w:val="22"/>
          <w:szCs w:val="22"/>
        </w:rPr>
        <w:t xml:space="preserve"> lokalizacji</w:t>
      </w:r>
      <w:r w:rsidRPr="006F7A6D">
        <w:rPr>
          <w:rFonts w:ascii="Times New Roman" w:hAnsi="Times New Roman" w:cs="Times New Roman"/>
          <w:bCs/>
          <w:sz w:val="22"/>
          <w:szCs w:val="22"/>
        </w:rPr>
        <w:t xml:space="preserve"> zabudowy; </w:t>
      </w:r>
      <w:r w:rsidR="00994702" w:rsidRPr="006F7A6D">
        <w:rPr>
          <w:rFonts w:ascii="Times New Roman" w:hAnsi="Times New Roman" w:cs="Times New Roman"/>
          <w:bCs/>
          <w:sz w:val="22"/>
          <w:szCs w:val="22"/>
        </w:rPr>
        <w:t>zakaz nie dotyczy uzbrojenia terenu, obiektów i urządzeń związanych z gospodarką wodami;</w:t>
      </w:r>
    </w:p>
    <w:p w:rsidR="00D12E9D" w:rsidRPr="006F7A6D" w:rsidRDefault="00D12E9D" w:rsidP="00503C4E">
      <w:pPr>
        <w:pStyle w:val="Akapitzlist"/>
        <w:numPr>
          <w:ilvl w:val="2"/>
          <w:numId w:val="78"/>
        </w:numPr>
        <w:jc w:val="both"/>
        <w:rPr>
          <w:rFonts w:ascii="Times New Roman" w:hAnsi="Times New Roman" w:cs="Times New Roman"/>
          <w:bCs/>
          <w:sz w:val="22"/>
          <w:szCs w:val="22"/>
        </w:rPr>
      </w:pPr>
      <w:r w:rsidRPr="006F7A6D">
        <w:rPr>
          <w:rFonts w:ascii="Times New Roman" w:hAnsi="Times New Roman" w:cs="Times New Roman"/>
          <w:sz w:val="22"/>
          <w:szCs w:val="22"/>
        </w:rPr>
        <w:t>minimalny udział powierzchni biologicznie czynnej: 90%.</w:t>
      </w:r>
    </w:p>
    <w:p w:rsidR="00D12E9D" w:rsidRPr="006F7A6D" w:rsidRDefault="00D12E9D" w:rsidP="00D12E9D">
      <w:pPr>
        <w:pStyle w:val="Akapitzlist"/>
        <w:ind w:left="567"/>
        <w:jc w:val="both"/>
        <w:rPr>
          <w:rFonts w:ascii="Times New Roman" w:hAnsi="Times New Roman" w:cs="Times New Roman"/>
          <w:bCs/>
          <w:sz w:val="22"/>
          <w:szCs w:val="22"/>
        </w:rPr>
      </w:pPr>
    </w:p>
    <w:p w:rsidR="00D12E9D" w:rsidRPr="006F7A6D" w:rsidRDefault="00D12E9D" w:rsidP="00503C4E">
      <w:pPr>
        <w:pStyle w:val="Akapitzlist"/>
        <w:numPr>
          <w:ilvl w:val="1"/>
          <w:numId w:val="78"/>
        </w:numPr>
        <w:jc w:val="both"/>
        <w:rPr>
          <w:rFonts w:ascii="Times New Roman" w:hAnsi="Times New Roman" w:cs="Times New Roman"/>
          <w:bCs/>
          <w:sz w:val="22"/>
          <w:szCs w:val="22"/>
        </w:rPr>
      </w:pPr>
      <w:r w:rsidRPr="006F7A6D">
        <w:rPr>
          <w:rFonts w:ascii="Times New Roman" w:hAnsi="Times New Roman" w:cs="Times New Roman"/>
          <w:sz w:val="22"/>
          <w:szCs w:val="22"/>
        </w:rPr>
        <w:t>W zakresie dopuszczalnego poziomu hałasu w środowisku tereny nie zaliczają się do żadnego z rodzajów terenów podlegających ochronie.</w:t>
      </w:r>
    </w:p>
    <w:p w:rsidR="00D12E9D" w:rsidRPr="006F7A6D" w:rsidRDefault="00D12E9D" w:rsidP="00D12E9D">
      <w:pPr>
        <w:pStyle w:val="Akapitzlist"/>
        <w:ind w:left="567"/>
        <w:jc w:val="both"/>
        <w:rPr>
          <w:rFonts w:ascii="Times New Roman" w:hAnsi="Times New Roman" w:cs="Times New Roman"/>
          <w:bCs/>
          <w:sz w:val="22"/>
          <w:szCs w:val="22"/>
        </w:rPr>
      </w:pPr>
    </w:p>
    <w:p w:rsidR="00D12E9D" w:rsidRPr="006F7A6D" w:rsidRDefault="00D12E9D" w:rsidP="00503C4E">
      <w:pPr>
        <w:pStyle w:val="Akapitzlist"/>
        <w:numPr>
          <w:ilvl w:val="1"/>
          <w:numId w:val="78"/>
        </w:numPr>
        <w:jc w:val="both"/>
        <w:rPr>
          <w:rFonts w:ascii="Times New Roman" w:hAnsi="Times New Roman" w:cs="Times New Roman"/>
          <w:bCs/>
          <w:sz w:val="22"/>
          <w:szCs w:val="22"/>
        </w:rPr>
      </w:pPr>
      <w:r w:rsidRPr="006F7A6D">
        <w:rPr>
          <w:rFonts w:ascii="Times New Roman" w:hAnsi="Times New Roman" w:cs="Times New Roman"/>
          <w:b/>
          <w:sz w:val="22"/>
          <w:szCs w:val="22"/>
        </w:rPr>
        <w:t xml:space="preserve">Szczegółowych zasad i warunków scalania i podziału nieruchomości </w:t>
      </w:r>
      <w:r w:rsidRPr="006F7A6D">
        <w:rPr>
          <w:rFonts w:ascii="Times New Roman" w:hAnsi="Times New Roman" w:cs="Times New Roman"/>
          <w:sz w:val="22"/>
          <w:szCs w:val="22"/>
        </w:rPr>
        <w:t>nie ustala się.</w:t>
      </w:r>
    </w:p>
    <w:p w:rsidR="00D12E9D" w:rsidRPr="006F7A6D" w:rsidRDefault="00D12E9D" w:rsidP="00D12E9D">
      <w:pPr>
        <w:pStyle w:val="Akapitzlist"/>
        <w:jc w:val="both"/>
        <w:rPr>
          <w:rFonts w:ascii="Times New Roman" w:hAnsi="Times New Roman" w:cs="Times New Roman"/>
          <w:bCs/>
          <w:sz w:val="22"/>
          <w:szCs w:val="22"/>
        </w:rPr>
      </w:pPr>
    </w:p>
    <w:p w:rsidR="00D12E9D" w:rsidRPr="006F7A6D" w:rsidRDefault="00D12E9D" w:rsidP="00503C4E">
      <w:pPr>
        <w:pStyle w:val="Akapitzlist"/>
        <w:numPr>
          <w:ilvl w:val="1"/>
          <w:numId w:val="78"/>
        </w:numPr>
        <w:jc w:val="both"/>
        <w:rPr>
          <w:rFonts w:ascii="Times New Roman" w:hAnsi="Times New Roman" w:cs="Times New Roman"/>
          <w:kern w:val="1"/>
          <w:sz w:val="22"/>
          <w:szCs w:val="22"/>
        </w:rPr>
      </w:pPr>
      <w:r w:rsidRPr="006F7A6D">
        <w:rPr>
          <w:rFonts w:ascii="Times New Roman" w:hAnsi="Times New Roman" w:cs="Times New Roman"/>
          <w:b/>
          <w:bCs/>
          <w:kern w:val="1"/>
          <w:sz w:val="22"/>
          <w:szCs w:val="22"/>
        </w:rPr>
        <w:t xml:space="preserve">Zasady </w:t>
      </w:r>
      <w:r w:rsidRPr="006F7A6D">
        <w:rPr>
          <w:rFonts w:ascii="Times New Roman" w:hAnsi="Times New Roman" w:cs="Times New Roman"/>
          <w:b/>
          <w:sz w:val="22"/>
          <w:szCs w:val="22"/>
        </w:rPr>
        <w:t>obsługi</w:t>
      </w:r>
      <w:r w:rsidRPr="006F7A6D">
        <w:rPr>
          <w:rFonts w:ascii="Times New Roman" w:hAnsi="Times New Roman" w:cs="Times New Roman"/>
          <w:b/>
          <w:bCs/>
          <w:kern w:val="1"/>
          <w:sz w:val="22"/>
          <w:szCs w:val="22"/>
        </w:rPr>
        <w:t xml:space="preserve"> komunikacyjnej terenów</w:t>
      </w:r>
      <w:r w:rsidRPr="006F7A6D">
        <w:rPr>
          <w:rFonts w:ascii="Times New Roman" w:hAnsi="Times New Roman" w:cs="Times New Roman"/>
          <w:kern w:val="1"/>
          <w:sz w:val="22"/>
          <w:szCs w:val="22"/>
        </w:rPr>
        <w:t>:</w:t>
      </w:r>
    </w:p>
    <w:p w:rsidR="00D12E9D" w:rsidRPr="006F7A6D" w:rsidRDefault="00D12E9D" w:rsidP="00503C4E">
      <w:pPr>
        <w:pStyle w:val="Akapitzlist"/>
        <w:numPr>
          <w:ilvl w:val="2"/>
          <w:numId w:val="78"/>
        </w:numPr>
        <w:jc w:val="both"/>
        <w:rPr>
          <w:rFonts w:ascii="Times New Roman" w:hAnsi="Times New Roman" w:cs="Times New Roman"/>
          <w:kern w:val="1"/>
          <w:sz w:val="22"/>
          <w:szCs w:val="22"/>
        </w:rPr>
      </w:pPr>
      <w:r w:rsidRPr="006F7A6D">
        <w:rPr>
          <w:rFonts w:ascii="Times New Roman" w:hAnsi="Times New Roman" w:cs="Times New Roman"/>
          <w:sz w:val="22"/>
          <w:szCs w:val="22"/>
        </w:rPr>
        <w:t>usta</w:t>
      </w:r>
      <w:r w:rsidRPr="006F7A6D">
        <w:rPr>
          <w:rFonts w:ascii="Times New Roman" w:hAnsi="Times New Roman" w:cs="Times New Roman"/>
          <w:bCs/>
          <w:sz w:val="22"/>
          <w:szCs w:val="22"/>
        </w:rPr>
        <w:t>la</w:t>
      </w:r>
      <w:r w:rsidRPr="006F7A6D">
        <w:rPr>
          <w:rFonts w:ascii="Times New Roman" w:hAnsi="Times New Roman" w:cs="Times New Roman"/>
          <w:sz w:val="22"/>
          <w:szCs w:val="22"/>
          <w:lang w:eastAsia="pl-PL"/>
        </w:rPr>
        <w:t xml:space="preserve"> się obsługę komunikacyjną terenów zgodnie z ustaleniami §15 ust. 3</w:t>
      </w:r>
      <w:r w:rsidRPr="006F7A6D">
        <w:rPr>
          <w:rFonts w:ascii="Times New Roman" w:hAnsi="Times New Roman" w:cs="Times New Roman"/>
          <w:kern w:val="1"/>
          <w:sz w:val="22"/>
          <w:szCs w:val="22"/>
        </w:rPr>
        <w:t>;</w:t>
      </w:r>
    </w:p>
    <w:p w:rsidR="00D12E9D" w:rsidRPr="006F7A6D" w:rsidRDefault="00D12E9D" w:rsidP="00503C4E">
      <w:pPr>
        <w:pStyle w:val="Akapitzlist"/>
        <w:numPr>
          <w:ilvl w:val="2"/>
          <w:numId w:val="78"/>
        </w:numPr>
        <w:jc w:val="both"/>
        <w:rPr>
          <w:rFonts w:ascii="Times New Roman" w:hAnsi="Times New Roman" w:cs="Times New Roman"/>
          <w:kern w:val="1"/>
          <w:sz w:val="22"/>
          <w:szCs w:val="22"/>
        </w:rPr>
      </w:pPr>
      <w:r w:rsidRPr="006F7A6D">
        <w:rPr>
          <w:rFonts w:ascii="Times New Roman" w:hAnsi="Times New Roman" w:cs="Times New Roman"/>
          <w:color w:val="000000"/>
          <w:kern w:val="1"/>
          <w:sz w:val="22"/>
          <w:szCs w:val="22"/>
        </w:rPr>
        <w:t>nie ustala się obowiązku zapewnienia miejsc do parkowania dla samochodów.</w:t>
      </w:r>
    </w:p>
    <w:p w:rsidR="00D12E9D" w:rsidRPr="006F7A6D" w:rsidRDefault="00D12E9D" w:rsidP="00D12E9D">
      <w:pPr>
        <w:pStyle w:val="Akapitzlist"/>
        <w:ind w:left="567"/>
        <w:jc w:val="both"/>
        <w:rPr>
          <w:rFonts w:ascii="Times New Roman" w:hAnsi="Times New Roman" w:cs="Times New Roman"/>
          <w:kern w:val="1"/>
          <w:sz w:val="22"/>
          <w:szCs w:val="22"/>
        </w:rPr>
      </w:pPr>
    </w:p>
    <w:p w:rsidR="00D12E9D" w:rsidRPr="006F7A6D" w:rsidRDefault="00D12E9D" w:rsidP="00503C4E">
      <w:pPr>
        <w:pStyle w:val="Akapitzlist"/>
        <w:numPr>
          <w:ilvl w:val="1"/>
          <w:numId w:val="78"/>
        </w:numPr>
        <w:jc w:val="both"/>
        <w:rPr>
          <w:rFonts w:ascii="Times New Roman" w:eastAsia="Times New Roman" w:hAnsi="Times New Roman" w:cs="Times New Roman"/>
          <w:bCs/>
          <w:sz w:val="22"/>
          <w:szCs w:val="22"/>
        </w:rPr>
      </w:pPr>
      <w:r w:rsidRPr="006F7A6D">
        <w:rPr>
          <w:rFonts w:ascii="Times New Roman" w:hAnsi="Times New Roman" w:cs="Times New Roman"/>
          <w:b/>
          <w:bCs/>
          <w:kern w:val="1"/>
          <w:sz w:val="22"/>
          <w:szCs w:val="22"/>
        </w:rPr>
        <w:t>Stawki</w:t>
      </w:r>
      <w:r w:rsidRPr="006F7A6D">
        <w:rPr>
          <w:rFonts w:ascii="Times New Roman" w:eastAsia="Times New Roman" w:hAnsi="Times New Roman" w:cs="Times New Roman"/>
          <w:b/>
          <w:bCs/>
          <w:sz w:val="22"/>
          <w:szCs w:val="22"/>
        </w:rPr>
        <w:t xml:space="preserve"> procentowej stanowiącej podstawę do określania jednorazowej opłaty w stosunku procentowym do wzrostu wartości nieruchomości:</w:t>
      </w:r>
      <w:r w:rsidRPr="006F7A6D">
        <w:rPr>
          <w:rFonts w:ascii="Times New Roman" w:eastAsia="Times New Roman" w:hAnsi="Times New Roman" w:cs="Times New Roman"/>
          <w:bCs/>
          <w:sz w:val="22"/>
          <w:szCs w:val="22"/>
        </w:rPr>
        <w:t xml:space="preserve"> nie ustala się; stwierdza się, iż nie nastąpi wzrost wartości nieruchomości związany z uchwaleniem planu mogący stanowić podstawę do pobrania opłaty, o której mowa w art. 36 ust. 4 ustawy.</w:t>
      </w:r>
    </w:p>
    <w:p w:rsidR="00D12E9D" w:rsidRPr="006F7A6D" w:rsidRDefault="00D12E9D" w:rsidP="00D12E9D">
      <w:pPr>
        <w:tabs>
          <w:tab w:val="left" w:pos="993"/>
        </w:tabs>
        <w:jc w:val="both"/>
        <w:rPr>
          <w:rFonts w:ascii="Times New Roman" w:hAnsi="Times New Roman" w:cs="Times New Roman"/>
          <w:bCs/>
          <w:color w:val="FF0000"/>
          <w:sz w:val="22"/>
          <w:szCs w:val="22"/>
        </w:rPr>
      </w:pPr>
    </w:p>
    <w:p w:rsidR="005B3CEE" w:rsidRPr="006F7A6D" w:rsidRDefault="005B3CEE" w:rsidP="005B3CEE">
      <w:pPr>
        <w:tabs>
          <w:tab w:val="left" w:pos="993"/>
        </w:tabs>
        <w:jc w:val="both"/>
        <w:rPr>
          <w:rFonts w:ascii="Times New Roman" w:hAnsi="Times New Roman" w:cs="Times New Roman"/>
          <w:bCs/>
          <w:sz w:val="22"/>
          <w:szCs w:val="22"/>
        </w:rPr>
      </w:pPr>
    </w:p>
    <w:p w:rsidR="00945915" w:rsidRPr="006F7A6D" w:rsidRDefault="005B3CEE" w:rsidP="00501B25">
      <w:pPr>
        <w:pStyle w:val="Akapitzlist"/>
        <w:numPr>
          <w:ilvl w:val="0"/>
          <w:numId w:val="2"/>
        </w:numPr>
        <w:tabs>
          <w:tab w:val="left" w:pos="993"/>
        </w:tabs>
        <w:ind w:left="0" w:firstLine="567"/>
        <w:jc w:val="both"/>
        <w:rPr>
          <w:rFonts w:ascii="Times New Roman" w:hAnsi="Times New Roman" w:cs="Times New Roman"/>
          <w:bCs/>
          <w:sz w:val="22"/>
          <w:szCs w:val="22"/>
        </w:rPr>
      </w:pPr>
      <w:r w:rsidRPr="006F7A6D">
        <w:rPr>
          <w:rFonts w:ascii="Times New Roman" w:hAnsi="Times New Roman" w:cs="Times New Roman"/>
          <w:bCs/>
          <w:sz w:val="22"/>
          <w:szCs w:val="22"/>
        </w:rPr>
        <w:t xml:space="preserve">1. </w:t>
      </w:r>
      <w:r w:rsidRPr="006F7A6D">
        <w:rPr>
          <w:rFonts w:ascii="Times New Roman" w:hAnsi="Times New Roman" w:cs="Times New Roman"/>
          <w:sz w:val="22"/>
          <w:szCs w:val="22"/>
        </w:rPr>
        <w:t>Dla</w:t>
      </w:r>
      <w:r w:rsidRPr="006F7A6D">
        <w:rPr>
          <w:rFonts w:ascii="Times New Roman" w:hAnsi="Times New Roman" w:cs="Times New Roman"/>
          <w:bCs/>
          <w:sz w:val="22"/>
          <w:szCs w:val="22"/>
        </w:rPr>
        <w:t xml:space="preserve"> </w:t>
      </w:r>
      <w:r w:rsidRPr="006F7A6D">
        <w:rPr>
          <w:rFonts w:ascii="Times New Roman" w:hAnsi="Times New Roman" w:cs="Times New Roman"/>
          <w:b/>
          <w:sz w:val="22"/>
          <w:szCs w:val="22"/>
        </w:rPr>
        <w:t>terenów</w:t>
      </w:r>
      <w:r w:rsidRPr="006F7A6D">
        <w:rPr>
          <w:b/>
        </w:rPr>
        <w:t xml:space="preserve"> </w:t>
      </w:r>
      <w:r w:rsidRPr="006F7A6D">
        <w:rPr>
          <w:rFonts w:ascii="Times New Roman" w:hAnsi="Times New Roman" w:cs="Times New Roman"/>
          <w:b/>
          <w:sz w:val="22"/>
          <w:szCs w:val="22"/>
        </w:rPr>
        <w:t>lasów</w:t>
      </w:r>
      <w:r w:rsidRPr="006F7A6D">
        <w:rPr>
          <w:rFonts w:ascii="Times New Roman" w:hAnsi="Times New Roman" w:cs="Times New Roman"/>
          <w:sz w:val="22"/>
          <w:szCs w:val="22"/>
        </w:rPr>
        <w:t xml:space="preserve">, oznaczonych symbolem klasy przeznaczenia terenu </w:t>
      </w:r>
      <w:r w:rsidRPr="006F7A6D">
        <w:rPr>
          <w:rFonts w:ascii="Times New Roman" w:hAnsi="Times New Roman" w:cs="Times New Roman"/>
          <w:b/>
          <w:sz w:val="22"/>
          <w:szCs w:val="22"/>
        </w:rPr>
        <w:t xml:space="preserve">L, </w:t>
      </w:r>
      <w:r w:rsidR="00501B25" w:rsidRPr="006F7A6D">
        <w:rPr>
          <w:rFonts w:ascii="Times New Roman" w:hAnsi="Times New Roman" w:cs="Times New Roman"/>
          <w:sz w:val="22"/>
          <w:szCs w:val="22"/>
        </w:rPr>
        <w:t xml:space="preserve">ustala się </w:t>
      </w:r>
      <w:r w:rsidR="00945915" w:rsidRPr="006F7A6D">
        <w:rPr>
          <w:rFonts w:ascii="Times New Roman" w:hAnsi="Times New Roman" w:cs="Times New Roman"/>
          <w:sz w:val="22"/>
          <w:szCs w:val="22"/>
        </w:rPr>
        <w:t xml:space="preserve">przeznaczenie: </w:t>
      </w:r>
      <w:r w:rsidR="00945915" w:rsidRPr="006F7A6D">
        <w:rPr>
          <w:rFonts w:ascii="Times New Roman" w:hAnsi="Times New Roman" w:cs="Times New Roman"/>
          <w:bCs/>
          <w:sz w:val="22"/>
          <w:szCs w:val="22"/>
        </w:rPr>
        <w:t>teren lasu</w:t>
      </w:r>
      <w:r w:rsidR="00501B25" w:rsidRPr="006F7A6D">
        <w:rPr>
          <w:rFonts w:ascii="Times New Roman" w:hAnsi="Times New Roman" w:cs="Times New Roman"/>
          <w:sz w:val="22"/>
          <w:szCs w:val="22"/>
        </w:rPr>
        <w:t>.</w:t>
      </w:r>
    </w:p>
    <w:p w:rsidR="00945915" w:rsidRPr="006F7A6D" w:rsidRDefault="00945915" w:rsidP="00945915">
      <w:pPr>
        <w:pStyle w:val="Akapitzlist"/>
        <w:ind w:left="0"/>
        <w:jc w:val="both"/>
        <w:rPr>
          <w:rFonts w:ascii="Times New Roman" w:hAnsi="Times New Roman" w:cs="Times New Roman"/>
          <w:bCs/>
          <w:sz w:val="22"/>
          <w:szCs w:val="22"/>
        </w:rPr>
      </w:pPr>
    </w:p>
    <w:p w:rsidR="00945915" w:rsidRPr="006F7A6D" w:rsidRDefault="00945915" w:rsidP="009A2AA9">
      <w:pPr>
        <w:pStyle w:val="Akapitzlist"/>
        <w:numPr>
          <w:ilvl w:val="1"/>
          <w:numId w:val="11"/>
        </w:numPr>
        <w:jc w:val="both"/>
        <w:rPr>
          <w:rFonts w:ascii="Times New Roman" w:hAnsi="Times New Roman" w:cs="Times New Roman"/>
          <w:kern w:val="1"/>
          <w:sz w:val="22"/>
          <w:szCs w:val="22"/>
        </w:rPr>
      </w:pPr>
      <w:r w:rsidRPr="006F7A6D">
        <w:rPr>
          <w:rFonts w:ascii="Times New Roman" w:hAnsi="Times New Roman" w:cs="Times New Roman"/>
          <w:b/>
          <w:bCs/>
          <w:color w:val="000000"/>
          <w:kern w:val="1"/>
          <w:sz w:val="22"/>
          <w:szCs w:val="22"/>
        </w:rPr>
        <w:lastRenderedPageBreak/>
        <w:t>Zasady ochrony i kształtowania ładu przestrzennego oraz warunki zabudowy i zagospodarowania terenu:</w:t>
      </w:r>
    </w:p>
    <w:p w:rsidR="003854CD" w:rsidRPr="006F7A6D" w:rsidRDefault="00945915" w:rsidP="00501B25">
      <w:pPr>
        <w:pStyle w:val="Akapitzlist"/>
        <w:numPr>
          <w:ilvl w:val="2"/>
          <w:numId w:val="96"/>
        </w:numPr>
        <w:jc w:val="both"/>
        <w:rPr>
          <w:rFonts w:ascii="Times New Roman" w:hAnsi="Times New Roman" w:cs="Times New Roman"/>
          <w:b/>
          <w:kern w:val="1"/>
          <w:sz w:val="22"/>
          <w:szCs w:val="22"/>
        </w:rPr>
      </w:pPr>
      <w:r w:rsidRPr="006F7A6D">
        <w:rPr>
          <w:rFonts w:ascii="Times New Roman" w:hAnsi="Times New Roman" w:cs="Times New Roman"/>
          <w:kern w:val="1"/>
          <w:sz w:val="22"/>
          <w:szCs w:val="22"/>
        </w:rPr>
        <w:t>zakaz</w:t>
      </w:r>
      <w:r w:rsidR="003854CD" w:rsidRPr="006F7A6D">
        <w:rPr>
          <w:rFonts w:ascii="Times New Roman" w:hAnsi="Times New Roman" w:cs="Times New Roman"/>
          <w:bCs/>
          <w:sz w:val="22"/>
          <w:szCs w:val="22"/>
        </w:rPr>
        <w:t xml:space="preserve"> lokalizacji zabudowy; zakaz nie dotyczy uzbrojenia terenu, obiektów i urządzeń związanych z gospodarką wodami; </w:t>
      </w:r>
    </w:p>
    <w:p w:rsidR="00945915" w:rsidRPr="006F7A6D" w:rsidRDefault="00945915" w:rsidP="00501B25">
      <w:pPr>
        <w:pStyle w:val="Akapitzlist"/>
        <w:numPr>
          <w:ilvl w:val="2"/>
          <w:numId w:val="96"/>
        </w:numPr>
        <w:jc w:val="both"/>
        <w:rPr>
          <w:rFonts w:ascii="Times New Roman" w:hAnsi="Times New Roman" w:cs="Times New Roman"/>
          <w:b/>
          <w:kern w:val="1"/>
          <w:sz w:val="22"/>
          <w:szCs w:val="22"/>
        </w:rPr>
      </w:pPr>
      <w:r w:rsidRPr="006F7A6D">
        <w:rPr>
          <w:rFonts w:ascii="Times New Roman" w:hAnsi="Times New Roman" w:cs="Times New Roman"/>
          <w:kern w:val="1"/>
          <w:sz w:val="22"/>
          <w:szCs w:val="22"/>
        </w:rPr>
        <w:t>minimalny udział p</w:t>
      </w:r>
      <w:r w:rsidR="003854CD" w:rsidRPr="006F7A6D">
        <w:rPr>
          <w:rFonts w:ascii="Times New Roman" w:hAnsi="Times New Roman" w:cs="Times New Roman"/>
          <w:kern w:val="1"/>
          <w:sz w:val="22"/>
          <w:szCs w:val="22"/>
        </w:rPr>
        <w:t>owierzchni biologicznie czynnej</w:t>
      </w:r>
      <w:r w:rsidRPr="006F7A6D">
        <w:rPr>
          <w:rFonts w:ascii="Times New Roman" w:hAnsi="Times New Roman" w:cs="Times New Roman"/>
          <w:kern w:val="1"/>
          <w:sz w:val="22"/>
          <w:szCs w:val="22"/>
        </w:rPr>
        <w:t>: 90%.</w:t>
      </w:r>
    </w:p>
    <w:p w:rsidR="00945915" w:rsidRPr="006F7A6D" w:rsidRDefault="00945915" w:rsidP="00945915">
      <w:pPr>
        <w:tabs>
          <w:tab w:val="left" w:pos="540"/>
        </w:tabs>
        <w:suppressAutoHyphens w:val="0"/>
        <w:ind w:left="180"/>
        <w:jc w:val="both"/>
        <w:rPr>
          <w:rFonts w:ascii="Times New Roman" w:hAnsi="Times New Roman" w:cs="Times New Roman"/>
          <w:kern w:val="1"/>
          <w:sz w:val="22"/>
          <w:szCs w:val="22"/>
        </w:rPr>
      </w:pPr>
    </w:p>
    <w:p w:rsidR="00945915" w:rsidRPr="006F7A6D" w:rsidRDefault="00945915" w:rsidP="009A2AA9">
      <w:pPr>
        <w:pStyle w:val="Akapitzlist"/>
        <w:numPr>
          <w:ilvl w:val="1"/>
          <w:numId w:val="11"/>
        </w:numPr>
        <w:jc w:val="both"/>
        <w:rPr>
          <w:rFonts w:ascii="Times New Roman" w:hAnsi="Times New Roman" w:cs="Times New Roman"/>
          <w:bCs/>
          <w:kern w:val="1"/>
          <w:sz w:val="22"/>
          <w:szCs w:val="22"/>
        </w:rPr>
      </w:pPr>
      <w:r w:rsidRPr="006F7A6D">
        <w:rPr>
          <w:rFonts w:ascii="Times New Roman" w:hAnsi="Times New Roman" w:cs="Times New Roman"/>
          <w:bCs/>
          <w:kern w:val="1"/>
          <w:sz w:val="22"/>
          <w:szCs w:val="22"/>
        </w:rPr>
        <w:t>W zakresie  dopuszczalnego poziomu hałasu w środowisku tereny nie zaliczają się do żadnego z rodzajów terenów podlegających ochronie.</w:t>
      </w:r>
    </w:p>
    <w:p w:rsidR="00945915" w:rsidRPr="006F7A6D" w:rsidRDefault="00945915" w:rsidP="00945915">
      <w:pPr>
        <w:pStyle w:val="Akapitzlist"/>
        <w:ind w:left="567"/>
        <w:jc w:val="both"/>
        <w:rPr>
          <w:rFonts w:ascii="Times New Roman" w:hAnsi="Times New Roman" w:cs="Times New Roman"/>
          <w:bCs/>
          <w:kern w:val="1"/>
          <w:sz w:val="22"/>
          <w:szCs w:val="22"/>
        </w:rPr>
      </w:pPr>
    </w:p>
    <w:p w:rsidR="00945915" w:rsidRPr="006F7A6D" w:rsidRDefault="00945915" w:rsidP="009A2AA9">
      <w:pPr>
        <w:pStyle w:val="Akapitzlist"/>
        <w:numPr>
          <w:ilvl w:val="1"/>
          <w:numId w:val="11"/>
        </w:numPr>
        <w:jc w:val="both"/>
        <w:rPr>
          <w:rFonts w:ascii="Times New Roman" w:hAnsi="Times New Roman" w:cs="Times New Roman"/>
          <w:bCs/>
          <w:kern w:val="1"/>
          <w:sz w:val="22"/>
          <w:szCs w:val="22"/>
        </w:rPr>
      </w:pPr>
      <w:r w:rsidRPr="006F7A6D">
        <w:rPr>
          <w:rFonts w:ascii="Times New Roman" w:hAnsi="Times New Roman" w:cs="Times New Roman"/>
          <w:b/>
          <w:bCs/>
          <w:color w:val="000000"/>
          <w:kern w:val="1"/>
          <w:sz w:val="22"/>
          <w:szCs w:val="22"/>
        </w:rPr>
        <w:t>Szczegółowych zasad</w:t>
      </w:r>
      <w:r w:rsidRPr="006F7A6D">
        <w:rPr>
          <w:rFonts w:ascii="Times New Roman" w:hAnsi="Times New Roman" w:cs="Times New Roman"/>
          <w:b/>
          <w:bCs/>
          <w:kern w:val="1"/>
          <w:sz w:val="22"/>
          <w:szCs w:val="22"/>
        </w:rPr>
        <w:t xml:space="preserve"> i warunków scalania i podziału nieruchomości</w:t>
      </w:r>
      <w:r w:rsidRPr="006F7A6D">
        <w:rPr>
          <w:rFonts w:ascii="Times New Roman" w:hAnsi="Times New Roman" w:cs="Times New Roman"/>
          <w:kern w:val="1"/>
          <w:sz w:val="22"/>
          <w:szCs w:val="22"/>
        </w:rPr>
        <w:t xml:space="preserve"> </w:t>
      </w:r>
      <w:r w:rsidRPr="006F7A6D">
        <w:rPr>
          <w:rFonts w:ascii="Times New Roman" w:hAnsi="Times New Roman" w:cs="Times New Roman"/>
          <w:bCs/>
          <w:kern w:val="1"/>
          <w:sz w:val="22"/>
          <w:szCs w:val="22"/>
        </w:rPr>
        <w:t>nie ustala się.</w:t>
      </w:r>
    </w:p>
    <w:p w:rsidR="00945915" w:rsidRPr="006F7A6D" w:rsidRDefault="00945915" w:rsidP="00945915">
      <w:pPr>
        <w:suppressAutoHyphens w:val="0"/>
        <w:jc w:val="both"/>
        <w:rPr>
          <w:rFonts w:ascii="Times New Roman" w:hAnsi="Times New Roman" w:cs="Times New Roman"/>
          <w:kern w:val="1"/>
          <w:sz w:val="22"/>
          <w:szCs w:val="22"/>
        </w:rPr>
      </w:pPr>
    </w:p>
    <w:p w:rsidR="00945915" w:rsidRPr="006F7A6D" w:rsidRDefault="00945915" w:rsidP="009A2AA9">
      <w:pPr>
        <w:pStyle w:val="Akapitzlist"/>
        <w:numPr>
          <w:ilvl w:val="1"/>
          <w:numId w:val="11"/>
        </w:numPr>
        <w:jc w:val="both"/>
        <w:rPr>
          <w:rFonts w:ascii="Times New Roman" w:hAnsi="Times New Roman" w:cs="Times New Roman"/>
          <w:kern w:val="1"/>
          <w:sz w:val="22"/>
          <w:szCs w:val="22"/>
        </w:rPr>
      </w:pPr>
      <w:r w:rsidRPr="006F7A6D">
        <w:rPr>
          <w:rFonts w:ascii="Times New Roman" w:hAnsi="Times New Roman" w:cs="Times New Roman"/>
          <w:b/>
          <w:bCs/>
          <w:kern w:val="1"/>
          <w:sz w:val="22"/>
          <w:szCs w:val="22"/>
        </w:rPr>
        <w:t>Zasady obsługi komunikacyjnej terenów</w:t>
      </w:r>
      <w:r w:rsidRPr="006F7A6D">
        <w:rPr>
          <w:rFonts w:ascii="Times New Roman" w:hAnsi="Times New Roman" w:cs="Times New Roman"/>
          <w:b/>
          <w:kern w:val="1"/>
          <w:sz w:val="22"/>
          <w:szCs w:val="22"/>
        </w:rPr>
        <w:t>:</w:t>
      </w:r>
    </w:p>
    <w:p w:rsidR="00945915" w:rsidRPr="006F7A6D" w:rsidRDefault="00945915" w:rsidP="00503C4E">
      <w:pPr>
        <w:pStyle w:val="Akapitzlist"/>
        <w:numPr>
          <w:ilvl w:val="2"/>
          <w:numId w:val="37"/>
        </w:numPr>
        <w:jc w:val="both"/>
        <w:rPr>
          <w:rFonts w:ascii="Times New Roman" w:hAnsi="Times New Roman" w:cs="Times New Roman"/>
          <w:kern w:val="1"/>
          <w:sz w:val="22"/>
          <w:szCs w:val="22"/>
        </w:rPr>
      </w:pPr>
      <w:r w:rsidRPr="006F7A6D">
        <w:rPr>
          <w:rFonts w:ascii="Times New Roman" w:hAnsi="Times New Roman" w:cs="Times New Roman"/>
          <w:kern w:val="1"/>
          <w:sz w:val="22"/>
          <w:szCs w:val="22"/>
        </w:rPr>
        <w:t>ustala</w:t>
      </w:r>
      <w:r w:rsidRPr="006F7A6D">
        <w:rPr>
          <w:rFonts w:ascii="Times New Roman" w:hAnsi="Times New Roman" w:cs="Times New Roman"/>
          <w:sz w:val="22"/>
          <w:szCs w:val="22"/>
          <w:lang w:eastAsia="pl-PL"/>
        </w:rPr>
        <w:t xml:space="preserve"> się obsługę komunikacyjną terenów zgodnie z ustaleniami §15 ust. 3</w:t>
      </w:r>
      <w:r w:rsidRPr="006F7A6D">
        <w:rPr>
          <w:rFonts w:ascii="Times New Roman" w:hAnsi="Times New Roman" w:cs="Times New Roman"/>
          <w:kern w:val="1"/>
          <w:sz w:val="22"/>
          <w:szCs w:val="22"/>
        </w:rPr>
        <w:t>;</w:t>
      </w:r>
    </w:p>
    <w:p w:rsidR="00945915" w:rsidRPr="006F7A6D" w:rsidRDefault="00945915" w:rsidP="00503C4E">
      <w:pPr>
        <w:pStyle w:val="Akapitzlist"/>
        <w:numPr>
          <w:ilvl w:val="2"/>
          <w:numId w:val="37"/>
        </w:numPr>
        <w:jc w:val="both"/>
        <w:rPr>
          <w:rFonts w:ascii="Times New Roman" w:hAnsi="Times New Roman" w:cs="Times New Roman"/>
          <w:kern w:val="1"/>
          <w:sz w:val="22"/>
          <w:szCs w:val="22"/>
        </w:rPr>
      </w:pPr>
      <w:r w:rsidRPr="006F7A6D">
        <w:rPr>
          <w:rFonts w:ascii="Times New Roman" w:hAnsi="Times New Roman" w:cs="Times New Roman"/>
          <w:color w:val="000000"/>
          <w:kern w:val="1"/>
          <w:sz w:val="22"/>
          <w:szCs w:val="22"/>
        </w:rPr>
        <w:t>nie ustala się obowiązku zapewnienia miejsc do parkowania dla samochodów.</w:t>
      </w:r>
    </w:p>
    <w:p w:rsidR="00945915" w:rsidRPr="006F7A6D" w:rsidRDefault="00945915" w:rsidP="00945915">
      <w:pPr>
        <w:suppressAutoHyphens w:val="0"/>
        <w:jc w:val="both"/>
        <w:rPr>
          <w:rFonts w:ascii="Times New Roman" w:hAnsi="Times New Roman" w:cs="Times New Roman"/>
          <w:kern w:val="1"/>
          <w:sz w:val="22"/>
          <w:szCs w:val="22"/>
        </w:rPr>
      </w:pPr>
    </w:p>
    <w:p w:rsidR="00945915" w:rsidRPr="006F7A6D" w:rsidRDefault="00945915" w:rsidP="009A2AA9">
      <w:pPr>
        <w:pStyle w:val="Akapitzlist"/>
        <w:numPr>
          <w:ilvl w:val="1"/>
          <w:numId w:val="11"/>
        </w:numPr>
        <w:jc w:val="both"/>
        <w:rPr>
          <w:rFonts w:ascii="Times New Roman" w:hAnsi="Times New Roman" w:cs="Times New Roman"/>
          <w:kern w:val="1"/>
          <w:sz w:val="22"/>
          <w:szCs w:val="22"/>
        </w:rPr>
      </w:pPr>
      <w:r w:rsidRPr="006F7A6D">
        <w:rPr>
          <w:rFonts w:ascii="Times New Roman" w:hAnsi="Times New Roman" w:cs="Times New Roman"/>
          <w:b/>
          <w:bCs/>
          <w:color w:val="000000"/>
          <w:kern w:val="1"/>
          <w:sz w:val="22"/>
          <w:szCs w:val="22"/>
        </w:rPr>
        <w:t>Stawki</w:t>
      </w:r>
      <w:r w:rsidRPr="006F7A6D">
        <w:rPr>
          <w:rFonts w:ascii="Times New Roman" w:hAnsi="Times New Roman" w:cs="Times New Roman"/>
          <w:b/>
          <w:bCs/>
          <w:kern w:val="1"/>
          <w:sz w:val="22"/>
          <w:szCs w:val="22"/>
        </w:rPr>
        <w:t xml:space="preserve"> procentowej stanowiącej podstawę do określania jednorazowej opłaty w stosunku procentowym do wzrostu wartości nieruchomości: </w:t>
      </w:r>
      <w:r w:rsidRPr="006F7A6D">
        <w:rPr>
          <w:rFonts w:ascii="Times New Roman" w:hAnsi="Times New Roman" w:cs="Times New Roman"/>
          <w:kern w:val="1"/>
          <w:sz w:val="22"/>
          <w:szCs w:val="22"/>
        </w:rPr>
        <w:t>nie ustala się; stwierdza się, iż nie nastąpi wzrost wartości nieruchomości związany z uchwaleniem planu mogący stanowić podstawę do pobrania opłaty, o której mowa w art. 36 ust. 4 ustawy.</w:t>
      </w:r>
    </w:p>
    <w:p w:rsidR="005B3CEE" w:rsidRPr="006F7A6D" w:rsidRDefault="005B3CEE" w:rsidP="00501B25">
      <w:pPr>
        <w:tabs>
          <w:tab w:val="left" w:pos="993"/>
        </w:tabs>
        <w:jc w:val="both"/>
        <w:rPr>
          <w:rFonts w:ascii="Times New Roman" w:hAnsi="Times New Roman" w:cs="Times New Roman"/>
          <w:bCs/>
          <w:sz w:val="22"/>
          <w:szCs w:val="22"/>
        </w:rPr>
      </w:pPr>
    </w:p>
    <w:p w:rsidR="00501B25" w:rsidRPr="006F7A6D" w:rsidRDefault="005B3CEE" w:rsidP="00501B25">
      <w:pPr>
        <w:pStyle w:val="Akapitzlist"/>
        <w:numPr>
          <w:ilvl w:val="0"/>
          <w:numId w:val="2"/>
        </w:numPr>
        <w:tabs>
          <w:tab w:val="left" w:pos="993"/>
        </w:tabs>
        <w:ind w:left="0" w:firstLine="567"/>
        <w:jc w:val="both"/>
        <w:rPr>
          <w:rFonts w:ascii="Times New Roman" w:hAnsi="Times New Roman" w:cs="Times New Roman"/>
          <w:bCs/>
          <w:sz w:val="22"/>
          <w:szCs w:val="22"/>
        </w:rPr>
      </w:pPr>
      <w:r w:rsidRPr="006F7A6D">
        <w:rPr>
          <w:rFonts w:ascii="Times New Roman" w:hAnsi="Times New Roman" w:cs="Times New Roman"/>
          <w:bCs/>
          <w:sz w:val="22"/>
          <w:szCs w:val="22"/>
        </w:rPr>
        <w:t xml:space="preserve">1. </w:t>
      </w:r>
      <w:r w:rsidRPr="006F7A6D">
        <w:rPr>
          <w:rFonts w:ascii="Times New Roman" w:hAnsi="Times New Roman" w:cs="Times New Roman"/>
          <w:sz w:val="22"/>
          <w:szCs w:val="22"/>
        </w:rPr>
        <w:t>Dla</w:t>
      </w:r>
      <w:r w:rsidRPr="006F7A6D">
        <w:rPr>
          <w:rFonts w:ascii="Times New Roman" w:hAnsi="Times New Roman" w:cs="Times New Roman"/>
          <w:bCs/>
          <w:sz w:val="22"/>
          <w:szCs w:val="22"/>
        </w:rPr>
        <w:t xml:space="preserve"> </w:t>
      </w:r>
      <w:r w:rsidRPr="006F7A6D">
        <w:rPr>
          <w:rFonts w:ascii="Times New Roman" w:hAnsi="Times New Roman" w:cs="Times New Roman"/>
          <w:b/>
          <w:sz w:val="22"/>
          <w:szCs w:val="22"/>
        </w:rPr>
        <w:t>teren</w:t>
      </w:r>
      <w:r w:rsidR="006620EE" w:rsidRPr="006F7A6D">
        <w:rPr>
          <w:rFonts w:ascii="Times New Roman" w:hAnsi="Times New Roman" w:cs="Times New Roman"/>
          <w:b/>
          <w:sz w:val="22"/>
          <w:szCs w:val="22"/>
        </w:rPr>
        <w:t>u</w:t>
      </w:r>
      <w:r w:rsidRPr="006F7A6D">
        <w:rPr>
          <w:b/>
        </w:rPr>
        <w:t xml:space="preserve"> </w:t>
      </w:r>
      <w:r w:rsidRPr="006F7A6D">
        <w:rPr>
          <w:rFonts w:ascii="Times New Roman" w:hAnsi="Times New Roman" w:cs="Times New Roman"/>
          <w:b/>
          <w:sz w:val="22"/>
          <w:szCs w:val="22"/>
        </w:rPr>
        <w:t>zieleni urządzonej</w:t>
      </w:r>
      <w:r w:rsidRPr="006F7A6D">
        <w:rPr>
          <w:rFonts w:ascii="Times New Roman" w:hAnsi="Times New Roman" w:cs="Times New Roman"/>
          <w:sz w:val="22"/>
          <w:szCs w:val="22"/>
        </w:rPr>
        <w:t>, oznaczon</w:t>
      </w:r>
      <w:r w:rsidR="006620EE" w:rsidRPr="006F7A6D">
        <w:rPr>
          <w:rFonts w:ascii="Times New Roman" w:hAnsi="Times New Roman" w:cs="Times New Roman"/>
          <w:sz w:val="22"/>
          <w:szCs w:val="22"/>
        </w:rPr>
        <w:t>ego</w:t>
      </w:r>
      <w:r w:rsidRPr="006F7A6D">
        <w:rPr>
          <w:rFonts w:ascii="Times New Roman" w:hAnsi="Times New Roman" w:cs="Times New Roman"/>
          <w:sz w:val="22"/>
          <w:szCs w:val="22"/>
        </w:rPr>
        <w:t xml:space="preserve"> symbolem klasy przeznaczenia terenu </w:t>
      </w:r>
      <w:r w:rsidRPr="006F7A6D">
        <w:rPr>
          <w:rFonts w:ascii="Times New Roman" w:hAnsi="Times New Roman" w:cs="Times New Roman"/>
          <w:b/>
          <w:sz w:val="22"/>
          <w:szCs w:val="22"/>
        </w:rPr>
        <w:t xml:space="preserve">ZP, </w:t>
      </w:r>
      <w:r w:rsidR="00750579" w:rsidRPr="006F7A6D">
        <w:rPr>
          <w:rFonts w:ascii="Times New Roman" w:hAnsi="Times New Roman" w:cs="Times New Roman"/>
          <w:sz w:val="22"/>
          <w:szCs w:val="22"/>
        </w:rPr>
        <w:t>ustala się</w:t>
      </w:r>
      <w:r w:rsidR="00501B25" w:rsidRPr="006F7A6D">
        <w:rPr>
          <w:rFonts w:ascii="Times New Roman" w:hAnsi="Times New Roman" w:cs="Times New Roman"/>
          <w:sz w:val="22"/>
          <w:szCs w:val="22"/>
        </w:rPr>
        <w:t>:</w:t>
      </w:r>
    </w:p>
    <w:p w:rsidR="006620EE" w:rsidRPr="006F7A6D" w:rsidRDefault="00750579" w:rsidP="00501B25">
      <w:pPr>
        <w:pStyle w:val="Akapitzlist"/>
        <w:numPr>
          <w:ilvl w:val="2"/>
          <w:numId w:val="77"/>
        </w:numPr>
        <w:jc w:val="both"/>
        <w:rPr>
          <w:rFonts w:ascii="Times New Roman" w:hAnsi="Times New Roman" w:cs="Times New Roman"/>
          <w:bCs/>
          <w:sz w:val="22"/>
          <w:szCs w:val="22"/>
        </w:rPr>
      </w:pPr>
      <w:r w:rsidRPr="006F7A6D">
        <w:rPr>
          <w:rFonts w:ascii="Times New Roman" w:hAnsi="Times New Roman" w:cs="Times New Roman"/>
          <w:sz w:val="22"/>
          <w:szCs w:val="22"/>
        </w:rPr>
        <w:t xml:space="preserve"> </w:t>
      </w:r>
      <w:r w:rsidR="006620EE" w:rsidRPr="006F7A6D">
        <w:rPr>
          <w:rFonts w:ascii="Times New Roman" w:hAnsi="Times New Roman" w:cs="Times New Roman"/>
          <w:bCs/>
          <w:sz w:val="22"/>
          <w:szCs w:val="22"/>
        </w:rPr>
        <w:t>przeznac</w:t>
      </w:r>
      <w:r w:rsidR="00501B25" w:rsidRPr="006F7A6D">
        <w:rPr>
          <w:rFonts w:ascii="Times New Roman" w:hAnsi="Times New Roman" w:cs="Times New Roman"/>
          <w:bCs/>
          <w:sz w:val="22"/>
          <w:szCs w:val="22"/>
        </w:rPr>
        <w:t>zenie: teren zieleni urządzonej;</w:t>
      </w:r>
    </w:p>
    <w:p w:rsidR="006620EE" w:rsidRPr="006F7A6D" w:rsidRDefault="00501B25" w:rsidP="00501B25">
      <w:pPr>
        <w:pStyle w:val="Akapitzlist"/>
        <w:numPr>
          <w:ilvl w:val="2"/>
          <w:numId w:val="77"/>
        </w:numPr>
        <w:jc w:val="both"/>
        <w:rPr>
          <w:rFonts w:ascii="Times New Roman" w:hAnsi="Times New Roman" w:cs="Times New Roman"/>
          <w:bCs/>
          <w:sz w:val="22"/>
          <w:szCs w:val="22"/>
        </w:rPr>
      </w:pPr>
      <w:r w:rsidRPr="006F7A6D">
        <w:rPr>
          <w:rFonts w:ascii="Times New Roman" w:hAnsi="Times New Roman" w:cs="Times New Roman"/>
          <w:bCs/>
          <w:sz w:val="22"/>
          <w:szCs w:val="22"/>
        </w:rPr>
        <w:t>przeznaczenie uzupełniające: teren kanalizacji.</w:t>
      </w:r>
    </w:p>
    <w:p w:rsidR="006620EE" w:rsidRPr="006F7A6D" w:rsidRDefault="006620EE" w:rsidP="006620EE">
      <w:pPr>
        <w:pStyle w:val="Akapitzlist"/>
        <w:tabs>
          <w:tab w:val="left" w:pos="993"/>
        </w:tabs>
        <w:ind w:left="0"/>
        <w:jc w:val="both"/>
        <w:rPr>
          <w:rFonts w:ascii="Times New Roman" w:hAnsi="Times New Roman" w:cs="Times New Roman"/>
          <w:bCs/>
          <w:sz w:val="22"/>
          <w:szCs w:val="22"/>
        </w:rPr>
      </w:pPr>
    </w:p>
    <w:p w:rsidR="006620EE" w:rsidRPr="006F7A6D" w:rsidRDefault="006620EE" w:rsidP="00501B25">
      <w:pPr>
        <w:pStyle w:val="Akapitzlist"/>
        <w:numPr>
          <w:ilvl w:val="1"/>
          <w:numId w:val="97"/>
        </w:numPr>
        <w:jc w:val="both"/>
        <w:rPr>
          <w:rFonts w:ascii="Times New Roman" w:hAnsi="Times New Roman" w:cs="Times New Roman"/>
          <w:bCs/>
          <w:sz w:val="22"/>
          <w:szCs w:val="22"/>
        </w:rPr>
      </w:pPr>
      <w:r w:rsidRPr="006F7A6D">
        <w:rPr>
          <w:rFonts w:ascii="Times New Roman" w:hAnsi="Times New Roman" w:cs="Times New Roman"/>
          <w:b/>
          <w:sz w:val="22"/>
          <w:szCs w:val="22"/>
        </w:rPr>
        <w:t>Z</w:t>
      </w:r>
      <w:r w:rsidRPr="006F7A6D">
        <w:rPr>
          <w:rFonts w:ascii="Times New Roman" w:hAnsi="Times New Roman" w:cs="Times New Roman"/>
          <w:b/>
          <w:bCs/>
          <w:sz w:val="22"/>
          <w:szCs w:val="22"/>
        </w:rPr>
        <w:t>asady ochrony i kształtowania ładu przestrzennego oraz zasady kształtowania zabudowy i wskaźników zagospodarowania terenów</w:t>
      </w:r>
      <w:r w:rsidRPr="006F7A6D">
        <w:rPr>
          <w:rFonts w:ascii="Times New Roman" w:hAnsi="Times New Roman" w:cs="Times New Roman"/>
          <w:sz w:val="22"/>
          <w:szCs w:val="22"/>
        </w:rPr>
        <w:t>:</w:t>
      </w:r>
    </w:p>
    <w:p w:rsidR="00CD6492" w:rsidRPr="006F7A6D" w:rsidRDefault="006620EE" w:rsidP="00E90BAD">
      <w:pPr>
        <w:pStyle w:val="Akapitzlist"/>
        <w:numPr>
          <w:ilvl w:val="2"/>
          <w:numId w:val="97"/>
        </w:numPr>
        <w:jc w:val="both"/>
        <w:rPr>
          <w:rFonts w:ascii="Times New Roman" w:hAnsi="Times New Roman" w:cs="Times New Roman"/>
          <w:bCs/>
          <w:sz w:val="22"/>
          <w:szCs w:val="22"/>
        </w:rPr>
      </w:pPr>
      <w:r w:rsidRPr="006F7A6D">
        <w:rPr>
          <w:rFonts w:ascii="Times New Roman" w:hAnsi="Times New Roman" w:cs="Times New Roman"/>
          <w:bCs/>
          <w:sz w:val="22"/>
          <w:szCs w:val="22"/>
        </w:rPr>
        <w:t xml:space="preserve">zakaz </w:t>
      </w:r>
      <w:r w:rsidR="00750579" w:rsidRPr="006F7A6D">
        <w:rPr>
          <w:rFonts w:ascii="Times New Roman" w:hAnsi="Times New Roman" w:cs="Times New Roman"/>
          <w:bCs/>
          <w:sz w:val="22"/>
          <w:szCs w:val="22"/>
        </w:rPr>
        <w:t>lokalizacji zabudowy; zakaz nie dotyczy uzbrojenia terenu, obiektów i urządzeń związanych z gospodarką wodami;</w:t>
      </w:r>
    </w:p>
    <w:p w:rsidR="006620EE" w:rsidRPr="006F7A6D" w:rsidRDefault="006620EE" w:rsidP="00501B25">
      <w:pPr>
        <w:pStyle w:val="Akapitzlist"/>
        <w:numPr>
          <w:ilvl w:val="2"/>
          <w:numId w:val="97"/>
        </w:numPr>
        <w:jc w:val="both"/>
        <w:rPr>
          <w:rFonts w:ascii="Times New Roman" w:hAnsi="Times New Roman" w:cs="Times New Roman"/>
          <w:bCs/>
          <w:sz w:val="22"/>
          <w:szCs w:val="22"/>
        </w:rPr>
      </w:pPr>
      <w:r w:rsidRPr="006F7A6D">
        <w:rPr>
          <w:rFonts w:ascii="Times New Roman" w:hAnsi="Times New Roman" w:cs="Times New Roman"/>
          <w:sz w:val="22"/>
          <w:szCs w:val="22"/>
        </w:rPr>
        <w:t xml:space="preserve">minimalny udział powierzchni biologicznie czynnej: </w:t>
      </w:r>
      <w:r w:rsidR="00E90BAD" w:rsidRPr="006F7A6D">
        <w:rPr>
          <w:rFonts w:ascii="Times New Roman" w:hAnsi="Times New Roman" w:cs="Times New Roman"/>
          <w:sz w:val="22"/>
          <w:szCs w:val="22"/>
        </w:rPr>
        <w:t>5</w:t>
      </w:r>
      <w:r w:rsidR="00CD6492" w:rsidRPr="006F7A6D">
        <w:rPr>
          <w:rFonts w:ascii="Times New Roman" w:hAnsi="Times New Roman" w:cs="Times New Roman"/>
          <w:sz w:val="22"/>
          <w:szCs w:val="22"/>
        </w:rPr>
        <w:t>0%.</w:t>
      </w:r>
    </w:p>
    <w:p w:rsidR="006620EE" w:rsidRPr="006F7A6D" w:rsidRDefault="006620EE" w:rsidP="006620EE">
      <w:pPr>
        <w:pStyle w:val="Akapitzlist"/>
        <w:ind w:left="0"/>
        <w:jc w:val="both"/>
        <w:rPr>
          <w:rFonts w:ascii="Times New Roman" w:hAnsi="Times New Roman" w:cs="Times New Roman"/>
          <w:bCs/>
          <w:sz w:val="22"/>
          <w:szCs w:val="22"/>
        </w:rPr>
      </w:pPr>
    </w:p>
    <w:p w:rsidR="00164CA4" w:rsidRPr="006F7A6D" w:rsidRDefault="00164CA4" w:rsidP="00501B25">
      <w:pPr>
        <w:pStyle w:val="Akapitzlist"/>
        <w:numPr>
          <w:ilvl w:val="1"/>
          <w:numId w:val="97"/>
        </w:numPr>
        <w:jc w:val="both"/>
        <w:rPr>
          <w:rFonts w:ascii="Times New Roman" w:hAnsi="Times New Roman" w:cs="Times New Roman"/>
          <w:bCs/>
          <w:kern w:val="1"/>
          <w:sz w:val="22"/>
          <w:szCs w:val="22"/>
        </w:rPr>
      </w:pPr>
      <w:r w:rsidRPr="006F7A6D">
        <w:rPr>
          <w:rFonts w:ascii="Times New Roman" w:hAnsi="Times New Roman" w:cs="Times New Roman"/>
          <w:bCs/>
          <w:kern w:val="1"/>
          <w:sz w:val="22"/>
          <w:szCs w:val="22"/>
        </w:rPr>
        <w:t>W zakresie dopuszczalnego po</w:t>
      </w:r>
      <w:r w:rsidR="0030700F" w:rsidRPr="006F7A6D">
        <w:rPr>
          <w:rFonts w:ascii="Times New Roman" w:hAnsi="Times New Roman" w:cs="Times New Roman"/>
          <w:bCs/>
          <w:kern w:val="1"/>
          <w:sz w:val="22"/>
          <w:szCs w:val="22"/>
        </w:rPr>
        <w:t>ziomu hałasu w środowisku teren</w:t>
      </w:r>
      <w:r w:rsidRPr="006F7A6D">
        <w:rPr>
          <w:rFonts w:ascii="Times New Roman" w:hAnsi="Times New Roman" w:cs="Times New Roman"/>
          <w:bCs/>
          <w:kern w:val="1"/>
          <w:sz w:val="22"/>
          <w:szCs w:val="22"/>
        </w:rPr>
        <w:t xml:space="preserve"> nie zalicza się do żadnego z rodzajów terenów podlegających ochronie.</w:t>
      </w:r>
    </w:p>
    <w:p w:rsidR="006620EE" w:rsidRPr="006F7A6D" w:rsidRDefault="006620EE" w:rsidP="006620EE">
      <w:pPr>
        <w:pStyle w:val="Akapitzlist"/>
        <w:ind w:left="0"/>
        <w:jc w:val="both"/>
        <w:rPr>
          <w:rFonts w:ascii="Times New Roman" w:hAnsi="Times New Roman" w:cs="Times New Roman"/>
          <w:bCs/>
          <w:sz w:val="22"/>
          <w:szCs w:val="22"/>
        </w:rPr>
      </w:pPr>
    </w:p>
    <w:p w:rsidR="00164CA4" w:rsidRPr="006F7A6D" w:rsidRDefault="006620EE" w:rsidP="00501B25">
      <w:pPr>
        <w:pStyle w:val="Akapitzlist"/>
        <w:numPr>
          <w:ilvl w:val="1"/>
          <w:numId w:val="97"/>
        </w:numPr>
        <w:jc w:val="both"/>
        <w:rPr>
          <w:rFonts w:ascii="Times New Roman" w:hAnsi="Times New Roman" w:cs="Times New Roman"/>
          <w:bCs/>
          <w:sz w:val="22"/>
          <w:szCs w:val="22"/>
        </w:rPr>
      </w:pPr>
      <w:r w:rsidRPr="006F7A6D">
        <w:rPr>
          <w:rFonts w:ascii="Times New Roman" w:hAnsi="Times New Roman" w:cs="Times New Roman"/>
          <w:b/>
          <w:sz w:val="22"/>
          <w:szCs w:val="22"/>
        </w:rPr>
        <w:t>Szczegółow</w:t>
      </w:r>
      <w:r w:rsidR="00164CA4" w:rsidRPr="006F7A6D">
        <w:rPr>
          <w:rFonts w:ascii="Times New Roman" w:hAnsi="Times New Roman" w:cs="Times New Roman"/>
          <w:b/>
          <w:sz w:val="22"/>
          <w:szCs w:val="22"/>
        </w:rPr>
        <w:t>ych</w:t>
      </w:r>
      <w:r w:rsidRPr="006F7A6D">
        <w:rPr>
          <w:rFonts w:ascii="Times New Roman" w:hAnsi="Times New Roman" w:cs="Times New Roman"/>
          <w:b/>
          <w:sz w:val="22"/>
          <w:szCs w:val="22"/>
        </w:rPr>
        <w:t xml:space="preserve"> zasad i warunk</w:t>
      </w:r>
      <w:r w:rsidR="00164CA4" w:rsidRPr="006F7A6D">
        <w:rPr>
          <w:rFonts w:ascii="Times New Roman" w:hAnsi="Times New Roman" w:cs="Times New Roman"/>
          <w:b/>
          <w:sz w:val="22"/>
          <w:szCs w:val="22"/>
        </w:rPr>
        <w:t>ów</w:t>
      </w:r>
      <w:r w:rsidRPr="006F7A6D">
        <w:rPr>
          <w:rFonts w:ascii="Times New Roman" w:hAnsi="Times New Roman" w:cs="Times New Roman"/>
          <w:b/>
          <w:sz w:val="22"/>
          <w:szCs w:val="22"/>
        </w:rPr>
        <w:t xml:space="preserve"> scalania i podziału nieruchomości</w:t>
      </w:r>
      <w:r w:rsidR="00164CA4" w:rsidRPr="006F7A6D">
        <w:rPr>
          <w:rFonts w:ascii="Times New Roman" w:hAnsi="Times New Roman" w:cs="Times New Roman"/>
          <w:b/>
          <w:sz w:val="22"/>
          <w:szCs w:val="22"/>
        </w:rPr>
        <w:t xml:space="preserve"> </w:t>
      </w:r>
      <w:r w:rsidR="00164CA4" w:rsidRPr="006F7A6D">
        <w:rPr>
          <w:rFonts w:ascii="Times New Roman" w:hAnsi="Times New Roman" w:cs="Times New Roman"/>
          <w:sz w:val="22"/>
          <w:szCs w:val="22"/>
        </w:rPr>
        <w:t>nie ustala się.</w:t>
      </w:r>
      <w:r w:rsidRPr="006F7A6D">
        <w:rPr>
          <w:rFonts w:ascii="Times New Roman" w:hAnsi="Times New Roman" w:cs="Times New Roman"/>
          <w:bCs/>
          <w:sz w:val="22"/>
          <w:szCs w:val="22"/>
        </w:rPr>
        <w:t xml:space="preserve"> </w:t>
      </w:r>
    </w:p>
    <w:p w:rsidR="00164CA4" w:rsidRPr="006F7A6D" w:rsidRDefault="00164CA4" w:rsidP="00164CA4">
      <w:pPr>
        <w:pStyle w:val="Akapitzlist"/>
        <w:ind w:left="567"/>
        <w:jc w:val="both"/>
        <w:rPr>
          <w:rFonts w:ascii="Times New Roman" w:hAnsi="Times New Roman" w:cs="Times New Roman"/>
          <w:bCs/>
          <w:sz w:val="22"/>
          <w:szCs w:val="22"/>
        </w:rPr>
      </w:pPr>
    </w:p>
    <w:p w:rsidR="006620EE" w:rsidRPr="006F7A6D" w:rsidRDefault="006620EE" w:rsidP="00501B25">
      <w:pPr>
        <w:pStyle w:val="Akapitzlist"/>
        <w:numPr>
          <w:ilvl w:val="1"/>
          <w:numId w:val="97"/>
        </w:numPr>
        <w:jc w:val="both"/>
        <w:rPr>
          <w:rFonts w:ascii="Times New Roman" w:hAnsi="Times New Roman" w:cs="Times New Roman"/>
          <w:b/>
          <w:sz w:val="22"/>
          <w:szCs w:val="22"/>
        </w:rPr>
      </w:pPr>
      <w:r w:rsidRPr="006F7A6D">
        <w:rPr>
          <w:rFonts w:ascii="Times New Roman" w:hAnsi="Times New Roman" w:cs="Times New Roman"/>
          <w:b/>
          <w:sz w:val="22"/>
          <w:szCs w:val="22"/>
        </w:rPr>
        <w:t>Zasady</w:t>
      </w:r>
      <w:r w:rsidRPr="006F7A6D">
        <w:rPr>
          <w:rFonts w:ascii="Times New Roman" w:hAnsi="Times New Roman" w:cs="Times New Roman"/>
          <w:b/>
          <w:bCs/>
          <w:sz w:val="22"/>
          <w:szCs w:val="22"/>
        </w:rPr>
        <w:t xml:space="preserve"> </w:t>
      </w:r>
      <w:r w:rsidRPr="006F7A6D">
        <w:rPr>
          <w:rFonts w:ascii="Times New Roman" w:hAnsi="Times New Roman" w:cs="Times New Roman"/>
          <w:b/>
          <w:sz w:val="22"/>
          <w:szCs w:val="22"/>
        </w:rPr>
        <w:t>obsługi</w:t>
      </w:r>
      <w:r w:rsidRPr="006F7A6D">
        <w:rPr>
          <w:rFonts w:ascii="Times New Roman" w:hAnsi="Times New Roman" w:cs="Times New Roman"/>
          <w:b/>
          <w:bCs/>
          <w:sz w:val="22"/>
          <w:szCs w:val="22"/>
        </w:rPr>
        <w:t xml:space="preserve"> komunikacyjnej terenu:</w:t>
      </w:r>
    </w:p>
    <w:p w:rsidR="006620EE" w:rsidRPr="006F7A6D" w:rsidRDefault="006620EE" w:rsidP="00503C4E">
      <w:pPr>
        <w:numPr>
          <w:ilvl w:val="2"/>
          <w:numId w:val="18"/>
        </w:numPr>
        <w:contextualSpacing/>
        <w:jc w:val="both"/>
        <w:rPr>
          <w:rFonts w:ascii="Times New Roman" w:hAnsi="Times New Roman" w:cs="Times New Roman"/>
          <w:b/>
          <w:sz w:val="22"/>
          <w:szCs w:val="22"/>
        </w:rPr>
      </w:pPr>
      <w:r w:rsidRPr="006F7A6D">
        <w:rPr>
          <w:rFonts w:ascii="Times New Roman" w:hAnsi="Times New Roman" w:cs="Times New Roman"/>
          <w:bCs/>
          <w:sz w:val="22"/>
          <w:szCs w:val="22"/>
        </w:rPr>
        <w:t>ustala</w:t>
      </w:r>
      <w:r w:rsidRPr="006F7A6D">
        <w:rPr>
          <w:rFonts w:ascii="Times New Roman" w:hAnsi="Times New Roman" w:cs="Times New Roman"/>
          <w:color w:val="000000"/>
          <w:sz w:val="22"/>
          <w:szCs w:val="22"/>
          <w:lang w:eastAsia="pl-PL"/>
        </w:rPr>
        <w:t xml:space="preserve"> się obsługę komunikacyjną terenów zgodnie z ustaleniami §15 ust. 3;</w:t>
      </w:r>
    </w:p>
    <w:p w:rsidR="006620EE" w:rsidRPr="006F7A6D" w:rsidRDefault="00164CA4" w:rsidP="00503C4E">
      <w:pPr>
        <w:numPr>
          <w:ilvl w:val="2"/>
          <w:numId w:val="18"/>
        </w:numPr>
        <w:contextualSpacing/>
        <w:jc w:val="both"/>
        <w:rPr>
          <w:rFonts w:ascii="Times New Roman" w:hAnsi="Times New Roman" w:cs="Times New Roman"/>
          <w:b/>
          <w:sz w:val="22"/>
          <w:szCs w:val="22"/>
        </w:rPr>
      </w:pPr>
      <w:r w:rsidRPr="006F7A6D">
        <w:rPr>
          <w:rFonts w:ascii="Times New Roman" w:hAnsi="Times New Roman" w:cs="Times New Roman"/>
          <w:color w:val="000000"/>
          <w:kern w:val="1"/>
          <w:sz w:val="22"/>
          <w:szCs w:val="22"/>
        </w:rPr>
        <w:t>nie ustala się obowiązku zapewnienia miejsc do parkowania dla samochodów</w:t>
      </w:r>
      <w:r w:rsidR="006620EE" w:rsidRPr="006F7A6D">
        <w:rPr>
          <w:rFonts w:ascii="Times New Roman" w:hAnsi="Times New Roman" w:cs="Times New Roman"/>
          <w:sz w:val="22"/>
          <w:szCs w:val="22"/>
          <w:lang w:eastAsia="pl-PL"/>
        </w:rPr>
        <w:t>.</w:t>
      </w:r>
    </w:p>
    <w:p w:rsidR="006620EE" w:rsidRPr="006F7A6D" w:rsidRDefault="006620EE" w:rsidP="006620EE">
      <w:pPr>
        <w:pStyle w:val="Akapitzlist"/>
        <w:ind w:left="0"/>
        <w:jc w:val="both"/>
        <w:rPr>
          <w:rFonts w:ascii="Times New Roman" w:hAnsi="Times New Roman" w:cs="Times New Roman"/>
          <w:bCs/>
          <w:sz w:val="22"/>
          <w:szCs w:val="22"/>
        </w:rPr>
      </w:pPr>
    </w:p>
    <w:p w:rsidR="006620EE" w:rsidRPr="006F7A6D" w:rsidRDefault="006620EE" w:rsidP="00501B25">
      <w:pPr>
        <w:pStyle w:val="Akapitzlist"/>
        <w:numPr>
          <w:ilvl w:val="1"/>
          <w:numId w:val="97"/>
        </w:numPr>
        <w:jc w:val="both"/>
        <w:rPr>
          <w:rFonts w:ascii="Times New Roman" w:hAnsi="Times New Roman" w:cs="Times New Roman"/>
          <w:bCs/>
          <w:sz w:val="22"/>
          <w:szCs w:val="22"/>
        </w:rPr>
      </w:pPr>
      <w:r w:rsidRPr="006F7A6D">
        <w:rPr>
          <w:rFonts w:ascii="Times New Roman" w:hAnsi="Times New Roman" w:cs="Times New Roman"/>
          <w:b/>
          <w:bCs/>
          <w:sz w:val="22"/>
          <w:szCs w:val="22"/>
        </w:rPr>
        <w:t>Stawka procentowa stanowiąca podstawę do określania jednorazowej opłaty w stosunku procentowym do wzrostu wartości nieruchomości:</w:t>
      </w:r>
      <w:r w:rsidRPr="006F7A6D">
        <w:rPr>
          <w:rFonts w:ascii="Times New Roman" w:hAnsi="Times New Roman" w:cs="Times New Roman"/>
          <w:bCs/>
          <w:sz w:val="22"/>
          <w:szCs w:val="22"/>
        </w:rPr>
        <w:t xml:space="preserve"> </w:t>
      </w:r>
      <w:r w:rsidRPr="006F7A6D">
        <w:rPr>
          <w:rFonts w:ascii="Times New Roman" w:hAnsi="Times New Roman" w:cs="Times New Roman"/>
          <w:kern w:val="1"/>
          <w:sz w:val="22"/>
          <w:szCs w:val="22"/>
        </w:rPr>
        <w:t>nie ustala się; stwierdza się, iż nie nastąpi wzrost wartości nieruchomości związany z uchwaleniem planu mogący stanowić podstawę do pobrania opłaty, o której mowa w art. 36 ust. 4 ustawy.</w:t>
      </w:r>
    </w:p>
    <w:p w:rsidR="005B3CEE" w:rsidRPr="006F7A6D" w:rsidRDefault="005B3CEE" w:rsidP="005B3CEE">
      <w:pPr>
        <w:tabs>
          <w:tab w:val="left" w:pos="993"/>
        </w:tabs>
        <w:jc w:val="both"/>
        <w:rPr>
          <w:rFonts w:ascii="Times New Roman" w:hAnsi="Times New Roman" w:cs="Times New Roman"/>
          <w:bCs/>
          <w:sz w:val="22"/>
          <w:szCs w:val="22"/>
        </w:rPr>
      </w:pPr>
    </w:p>
    <w:p w:rsidR="005B3CEE" w:rsidRPr="006F7A6D" w:rsidRDefault="005B3CEE" w:rsidP="005B3CEE">
      <w:pPr>
        <w:pStyle w:val="Akapitzlist"/>
        <w:numPr>
          <w:ilvl w:val="0"/>
          <w:numId w:val="2"/>
        </w:numPr>
        <w:tabs>
          <w:tab w:val="left" w:pos="993"/>
        </w:tabs>
        <w:ind w:left="0" w:firstLine="567"/>
        <w:jc w:val="both"/>
        <w:rPr>
          <w:rFonts w:ascii="Times New Roman" w:hAnsi="Times New Roman" w:cs="Times New Roman"/>
          <w:bCs/>
          <w:sz w:val="22"/>
          <w:szCs w:val="22"/>
        </w:rPr>
      </w:pPr>
      <w:r w:rsidRPr="006F7A6D">
        <w:rPr>
          <w:rFonts w:ascii="Times New Roman" w:hAnsi="Times New Roman" w:cs="Times New Roman"/>
          <w:bCs/>
          <w:sz w:val="22"/>
          <w:szCs w:val="22"/>
        </w:rPr>
        <w:t xml:space="preserve">1. </w:t>
      </w:r>
      <w:r w:rsidRPr="006F7A6D">
        <w:rPr>
          <w:rFonts w:ascii="Times New Roman" w:hAnsi="Times New Roman" w:cs="Times New Roman"/>
          <w:sz w:val="22"/>
          <w:szCs w:val="22"/>
        </w:rPr>
        <w:t>Dla</w:t>
      </w:r>
      <w:r w:rsidRPr="006F7A6D">
        <w:rPr>
          <w:rFonts w:ascii="Times New Roman" w:hAnsi="Times New Roman" w:cs="Times New Roman"/>
          <w:bCs/>
          <w:sz w:val="22"/>
          <w:szCs w:val="22"/>
        </w:rPr>
        <w:t xml:space="preserve"> </w:t>
      </w:r>
      <w:r w:rsidRPr="006F7A6D">
        <w:rPr>
          <w:rFonts w:ascii="Times New Roman" w:hAnsi="Times New Roman" w:cs="Times New Roman"/>
          <w:b/>
          <w:sz w:val="22"/>
          <w:szCs w:val="22"/>
        </w:rPr>
        <w:t>terenów</w:t>
      </w:r>
      <w:r w:rsidRPr="006F7A6D">
        <w:rPr>
          <w:b/>
        </w:rPr>
        <w:t xml:space="preserve"> </w:t>
      </w:r>
      <w:r w:rsidR="006620EE" w:rsidRPr="006F7A6D">
        <w:rPr>
          <w:rFonts w:ascii="Times New Roman" w:hAnsi="Times New Roman" w:cs="Times New Roman"/>
          <w:b/>
          <w:sz w:val="22"/>
          <w:szCs w:val="22"/>
        </w:rPr>
        <w:t>dróg głównych</w:t>
      </w:r>
      <w:r w:rsidRPr="006F7A6D">
        <w:rPr>
          <w:rFonts w:ascii="Times New Roman" w:hAnsi="Times New Roman" w:cs="Times New Roman"/>
          <w:sz w:val="22"/>
          <w:szCs w:val="22"/>
        </w:rPr>
        <w:t xml:space="preserve">, oznaczonych symbolem klasy przeznaczenia terenu </w:t>
      </w:r>
      <w:r w:rsidR="006620EE" w:rsidRPr="006F7A6D">
        <w:rPr>
          <w:rFonts w:ascii="Times New Roman" w:hAnsi="Times New Roman" w:cs="Times New Roman"/>
          <w:b/>
          <w:sz w:val="22"/>
          <w:szCs w:val="22"/>
        </w:rPr>
        <w:t>KDG</w:t>
      </w:r>
      <w:r w:rsidRPr="006F7A6D">
        <w:rPr>
          <w:rFonts w:ascii="Times New Roman" w:hAnsi="Times New Roman" w:cs="Times New Roman"/>
          <w:b/>
          <w:sz w:val="22"/>
          <w:szCs w:val="22"/>
        </w:rPr>
        <w:t xml:space="preserve">, </w:t>
      </w:r>
      <w:r w:rsidR="00945915" w:rsidRPr="006F7A6D">
        <w:rPr>
          <w:rFonts w:ascii="Times New Roman" w:hAnsi="Times New Roman" w:cs="Times New Roman"/>
          <w:sz w:val="22"/>
          <w:szCs w:val="22"/>
        </w:rPr>
        <w:t xml:space="preserve">ustala się przeznaczenie teren </w:t>
      </w:r>
      <w:r w:rsidR="00890EEA" w:rsidRPr="006F7A6D">
        <w:rPr>
          <w:rFonts w:ascii="Times New Roman" w:hAnsi="Times New Roman" w:cs="Times New Roman"/>
          <w:sz w:val="22"/>
          <w:szCs w:val="22"/>
        </w:rPr>
        <w:t xml:space="preserve">dróg głównych. </w:t>
      </w:r>
    </w:p>
    <w:p w:rsidR="00890EEA" w:rsidRPr="006F7A6D" w:rsidRDefault="00890EEA" w:rsidP="00890EEA">
      <w:pPr>
        <w:pStyle w:val="Akapitzlist"/>
        <w:tabs>
          <w:tab w:val="left" w:pos="993"/>
        </w:tabs>
        <w:ind w:left="567"/>
        <w:jc w:val="both"/>
        <w:rPr>
          <w:rFonts w:ascii="Times New Roman" w:hAnsi="Times New Roman" w:cs="Times New Roman"/>
          <w:bCs/>
          <w:color w:val="FF0000"/>
          <w:sz w:val="22"/>
          <w:szCs w:val="22"/>
        </w:rPr>
      </w:pPr>
    </w:p>
    <w:p w:rsidR="00890EEA" w:rsidRPr="006F7A6D" w:rsidRDefault="00890EEA" w:rsidP="00503C4E">
      <w:pPr>
        <w:numPr>
          <w:ilvl w:val="0"/>
          <w:numId w:val="61"/>
        </w:numPr>
        <w:suppressAutoHyphens w:val="0"/>
        <w:ind w:left="0" w:firstLine="360"/>
        <w:jc w:val="both"/>
        <w:rPr>
          <w:rFonts w:ascii="Times New Roman" w:eastAsia="Times New Roman" w:hAnsi="Times New Roman" w:cs="Times New Roman"/>
          <w:color w:val="FF0000"/>
          <w:sz w:val="22"/>
          <w:lang w:eastAsia="pl-PL"/>
        </w:rPr>
      </w:pPr>
      <w:r w:rsidRPr="006F7A6D">
        <w:rPr>
          <w:rFonts w:ascii="Times New Roman" w:eastAsia="Times New Roman" w:hAnsi="Times New Roman" w:cs="Times New Roman"/>
          <w:b/>
          <w:bCs/>
          <w:sz w:val="22"/>
          <w:szCs w:val="22"/>
          <w:lang w:eastAsia="pl-PL"/>
        </w:rPr>
        <w:t>Zasady</w:t>
      </w:r>
      <w:r w:rsidRPr="006F7A6D">
        <w:rPr>
          <w:rFonts w:ascii="Times New Roman" w:eastAsia="Times New Roman" w:hAnsi="Times New Roman" w:cs="Times New Roman"/>
          <w:b/>
          <w:bCs/>
          <w:sz w:val="22"/>
          <w:lang w:eastAsia="pl-PL"/>
        </w:rPr>
        <w:t xml:space="preserve"> ochrony i kształtowania ładu przestrzennego oraz warunki zabudowy i zagospodarowania terenu</w:t>
      </w:r>
      <w:r w:rsidRPr="006F7A6D">
        <w:rPr>
          <w:rFonts w:ascii="Times New Roman" w:eastAsia="Times New Roman" w:hAnsi="Times New Roman" w:cs="Times New Roman"/>
          <w:sz w:val="22"/>
          <w:lang w:eastAsia="pl-PL"/>
        </w:rPr>
        <w:t xml:space="preserve">: </w:t>
      </w:r>
    </w:p>
    <w:p w:rsidR="00890EEA" w:rsidRPr="006F7A6D" w:rsidRDefault="00890EEA" w:rsidP="00E54A8C">
      <w:pPr>
        <w:numPr>
          <w:ilvl w:val="2"/>
          <w:numId w:val="63"/>
        </w:numPr>
        <w:contextualSpacing/>
        <w:jc w:val="both"/>
        <w:rPr>
          <w:rFonts w:ascii="Times New Roman" w:eastAsia="Times New Roman" w:hAnsi="Times New Roman" w:cs="Times New Roman"/>
          <w:sz w:val="22"/>
          <w:lang w:eastAsia="pl-PL"/>
        </w:rPr>
      </w:pPr>
      <w:r w:rsidRPr="006F7A6D">
        <w:rPr>
          <w:rFonts w:ascii="Times New Roman" w:hAnsi="Times New Roman" w:cs="Times New Roman"/>
          <w:color w:val="000000"/>
          <w:sz w:val="22"/>
          <w:szCs w:val="22"/>
          <w:lang w:eastAsia="pl-PL"/>
        </w:rPr>
        <w:t>szerokość</w:t>
      </w:r>
      <w:r w:rsidRPr="006F7A6D">
        <w:rPr>
          <w:rFonts w:ascii="Times New Roman" w:eastAsia="Times New Roman" w:hAnsi="Times New Roman" w:cs="Times New Roman"/>
          <w:sz w:val="22"/>
          <w:lang w:eastAsia="pl-PL"/>
        </w:rPr>
        <w:t xml:space="preserve"> w liniach rozgraniczających w obszarze zgodnie z rysunkiem planu:</w:t>
      </w:r>
      <w:r w:rsidR="00E54A8C" w:rsidRPr="006F7A6D">
        <w:rPr>
          <w:rFonts w:ascii="Times New Roman" w:eastAsia="Times New Roman" w:hAnsi="Times New Roman" w:cs="Times New Roman"/>
          <w:sz w:val="22"/>
          <w:lang w:eastAsia="pl-PL"/>
        </w:rPr>
        <w:t xml:space="preserve"> 1KDG – od 4,0 m do 12,0 m,</w:t>
      </w:r>
    </w:p>
    <w:p w:rsidR="00890EEA" w:rsidRPr="006F7A6D" w:rsidRDefault="00890EEA" w:rsidP="00503C4E">
      <w:pPr>
        <w:numPr>
          <w:ilvl w:val="2"/>
          <w:numId w:val="63"/>
        </w:numPr>
        <w:contextualSpacing/>
        <w:jc w:val="both"/>
        <w:rPr>
          <w:rFonts w:ascii="Times New Roman" w:hAnsi="Times New Roman" w:cs="Times New Roman"/>
          <w:color w:val="000000"/>
          <w:sz w:val="22"/>
          <w:szCs w:val="22"/>
          <w:lang w:eastAsia="pl-PL"/>
        </w:rPr>
      </w:pPr>
      <w:r w:rsidRPr="006F7A6D">
        <w:rPr>
          <w:rFonts w:ascii="Times New Roman" w:hAnsi="Times New Roman" w:cs="Times New Roman"/>
          <w:color w:val="000000"/>
          <w:sz w:val="22"/>
          <w:szCs w:val="22"/>
          <w:lang w:eastAsia="pl-PL"/>
        </w:rPr>
        <w:t>podstawowy przekrój drogi: jednojezdniowy;</w:t>
      </w:r>
    </w:p>
    <w:p w:rsidR="00890EEA" w:rsidRPr="006F7A6D" w:rsidRDefault="00890EEA" w:rsidP="00503C4E">
      <w:pPr>
        <w:numPr>
          <w:ilvl w:val="2"/>
          <w:numId w:val="63"/>
        </w:numPr>
        <w:contextualSpacing/>
        <w:jc w:val="both"/>
        <w:rPr>
          <w:rFonts w:ascii="Times New Roman" w:hAnsi="Times New Roman" w:cs="Times New Roman"/>
          <w:color w:val="000000"/>
          <w:sz w:val="22"/>
          <w:szCs w:val="22"/>
          <w:lang w:eastAsia="pl-PL"/>
        </w:rPr>
      </w:pPr>
      <w:r w:rsidRPr="006F7A6D">
        <w:rPr>
          <w:rFonts w:ascii="Times New Roman" w:hAnsi="Times New Roman" w:cs="Times New Roman"/>
          <w:color w:val="000000"/>
          <w:sz w:val="22"/>
          <w:szCs w:val="22"/>
          <w:lang w:eastAsia="pl-PL"/>
        </w:rPr>
        <w:t>szerokość jezdni: zgodna z przepisami odrębnymi.</w:t>
      </w:r>
    </w:p>
    <w:p w:rsidR="00890EEA" w:rsidRPr="006F7A6D" w:rsidRDefault="00890EEA" w:rsidP="0030700F">
      <w:pPr>
        <w:suppressAutoHyphens w:val="0"/>
        <w:jc w:val="both"/>
        <w:rPr>
          <w:rFonts w:ascii="Times New Roman" w:eastAsia="Times New Roman" w:hAnsi="Times New Roman" w:cs="Times New Roman"/>
          <w:sz w:val="22"/>
          <w:szCs w:val="22"/>
          <w:lang w:eastAsia="pl-PL"/>
        </w:rPr>
      </w:pPr>
    </w:p>
    <w:p w:rsidR="00890EEA" w:rsidRPr="006F7A6D" w:rsidRDefault="00890EEA" w:rsidP="00503C4E">
      <w:pPr>
        <w:numPr>
          <w:ilvl w:val="0"/>
          <w:numId w:val="61"/>
        </w:numPr>
        <w:suppressAutoHyphens w:val="0"/>
        <w:ind w:left="0" w:firstLine="360"/>
        <w:jc w:val="both"/>
        <w:rPr>
          <w:rFonts w:ascii="Times New Roman" w:eastAsia="Times New Roman" w:hAnsi="Times New Roman" w:cs="Times New Roman"/>
          <w:bCs/>
          <w:sz w:val="22"/>
          <w:szCs w:val="22"/>
          <w:lang w:eastAsia="pl-PL"/>
        </w:rPr>
      </w:pPr>
      <w:r w:rsidRPr="006F7A6D">
        <w:rPr>
          <w:rFonts w:ascii="Times New Roman" w:eastAsia="Times New Roman" w:hAnsi="Times New Roman" w:cs="Times New Roman"/>
          <w:b/>
          <w:bCs/>
          <w:sz w:val="22"/>
          <w:szCs w:val="22"/>
          <w:lang w:eastAsia="pl-PL"/>
        </w:rPr>
        <w:lastRenderedPageBreak/>
        <w:t>S</w:t>
      </w:r>
      <w:r w:rsidRPr="006F7A6D">
        <w:rPr>
          <w:rFonts w:ascii="Times New Roman" w:eastAsia="Times New Roman" w:hAnsi="Times New Roman" w:cs="Times New Roman"/>
          <w:b/>
          <w:bCs/>
          <w:sz w:val="22"/>
          <w:lang w:eastAsia="pl-PL"/>
        </w:rPr>
        <w:t xml:space="preserve">tawki procentowej stanowiącej podstawę do ustalenia opłaty od wzrostu wartości nieruchomości </w:t>
      </w:r>
      <w:r w:rsidRPr="006F7A6D">
        <w:rPr>
          <w:rFonts w:ascii="Times New Roman" w:eastAsia="Times New Roman" w:hAnsi="Times New Roman" w:cs="Times New Roman"/>
          <w:bCs/>
          <w:sz w:val="22"/>
          <w:lang w:eastAsia="pl-PL"/>
        </w:rPr>
        <w:t xml:space="preserve">nie ustala się; </w:t>
      </w:r>
      <w:r w:rsidRPr="006F7A6D">
        <w:rPr>
          <w:rFonts w:ascii="Times New Roman" w:eastAsia="Times New Roman" w:hAnsi="Times New Roman" w:cs="Times New Roman"/>
          <w:sz w:val="22"/>
          <w:szCs w:val="22"/>
          <w:lang w:eastAsia="pl-PL"/>
        </w:rPr>
        <w:t>stwierdza się, iż nie nastąpi wzrost wartości nieruchomości związany z uchwaleniem planu mogący stanowić podstawę do pobrania opłaty, od wzrostu wartości nieruchomości</w:t>
      </w:r>
      <w:r w:rsidRPr="006F7A6D">
        <w:rPr>
          <w:rFonts w:ascii="Times New Roman" w:eastAsia="Times New Roman" w:hAnsi="Times New Roman" w:cs="Times New Roman"/>
          <w:bCs/>
          <w:sz w:val="22"/>
          <w:szCs w:val="22"/>
          <w:lang w:eastAsia="pl-PL"/>
        </w:rPr>
        <w:t>.</w:t>
      </w:r>
    </w:p>
    <w:p w:rsidR="005B3CEE" w:rsidRPr="006F7A6D" w:rsidRDefault="005B3CEE" w:rsidP="005B3CEE">
      <w:pPr>
        <w:tabs>
          <w:tab w:val="left" w:pos="993"/>
        </w:tabs>
        <w:jc w:val="both"/>
        <w:rPr>
          <w:rFonts w:ascii="Times New Roman" w:hAnsi="Times New Roman" w:cs="Times New Roman"/>
          <w:bCs/>
          <w:color w:val="FF0000"/>
          <w:sz w:val="22"/>
          <w:szCs w:val="22"/>
        </w:rPr>
      </w:pPr>
    </w:p>
    <w:p w:rsidR="005B3CEE" w:rsidRPr="006F7A6D" w:rsidRDefault="005B3CEE" w:rsidP="005B3CEE">
      <w:pPr>
        <w:pStyle w:val="Akapitzlist"/>
        <w:numPr>
          <w:ilvl w:val="0"/>
          <w:numId w:val="2"/>
        </w:numPr>
        <w:tabs>
          <w:tab w:val="left" w:pos="993"/>
        </w:tabs>
        <w:ind w:left="0" w:firstLine="567"/>
        <w:jc w:val="both"/>
        <w:rPr>
          <w:rFonts w:ascii="Times New Roman" w:hAnsi="Times New Roman" w:cs="Times New Roman"/>
          <w:bCs/>
          <w:sz w:val="22"/>
          <w:szCs w:val="22"/>
        </w:rPr>
      </w:pPr>
      <w:r w:rsidRPr="006F7A6D">
        <w:rPr>
          <w:rFonts w:ascii="Times New Roman" w:hAnsi="Times New Roman" w:cs="Times New Roman"/>
          <w:bCs/>
          <w:sz w:val="22"/>
          <w:szCs w:val="22"/>
        </w:rPr>
        <w:t xml:space="preserve">1. </w:t>
      </w:r>
      <w:r w:rsidRPr="006F7A6D">
        <w:rPr>
          <w:rFonts w:ascii="Times New Roman" w:hAnsi="Times New Roman" w:cs="Times New Roman"/>
          <w:sz w:val="22"/>
          <w:szCs w:val="22"/>
        </w:rPr>
        <w:t>Dla</w:t>
      </w:r>
      <w:r w:rsidRPr="006F7A6D">
        <w:rPr>
          <w:rFonts w:ascii="Times New Roman" w:hAnsi="Times New Roman" w:cs="Times New Roman"/>
          <w:bCs/>
          <w:sz w:val="22"/>
          <w:szCs w:val="22"/>
        </w:rPr>
        <w:t xml:space="preserve"> </w:t>
      </w:r>
      <w:r w:rsidRPr="006F7A6D">
        <w:rPr>
          <w:rFonts w:ascii="Times New Roman" w:hAnsi="Times New Roman" w:cs="Times New Roman"/>
          <w:b/>
          <w:sz w:val="22"/>
          <w:szCs w:val="22"/>
        </w:rPr>
        <w:t>terenów</w:t>
      </w:r>
      <w:r w:rsidR="006620EE" w:rsidRPr="006F7A6D">
        <w:rPr>
          <w:rFonts w:ascii="Times New Roman" w:hAnsi="Times New Roman" w:cs="Times New Roman"/>
          <w:b/>
          <w:sz w:val="22"/>
          <w:szCs w:val="22"/>
        </w:rPr>
        <w:t xml:space="preserve"> dróg zbiorczych</w:t>
      </w:r>
      <w:r w:rsidRPr="006F7A6D">
        <w:rPr>
          <w:rFonts w:ascii="Times New Roman" w:hAnsi="Times New Roman" w:cs="Times New Roman"/>
          <w:sz w:val="22"/>
          <w:szCs w:val="22"/>
        </w:rPr>
        <w:t xml:space="preserve">, oznaczonych symbolem klasy przeznaczenia terenu </w:t>
      </w:r>
      <w:r w:rsidR="006620EE" w:rsidRPr="006F7A6D">
        <w:rPr>
          <w:rFonts w:ascii="Times New Roman" w:hAnsi="Times New Roman" w:cs="Times New Roman"/>
          <w:b/>
          <w:sz w:val="22"/>
          <w:szCs w:val="22"/>
        </w:rPr>
        <w:t>KDZ</w:t>
      </w:r>
      <w:r w:rsidRPr="006F7A6D">
        <w:rPr>
          <w:rFonts w:ascii="Times New Roman" w:hAnsi="Times New Roman" w:cs="Times New Roman"/>
          <w:b/>
          <w:sz w:val="22"/>
          <w:szCs w:val="22"/>
        </w:rPr>
        <w:t xml:space="preserve">, </w:t>
      </w:r>
      <w:r w:rsidR="00890EEA" w:rsidRPr="006F7A6D">
        <w:rPr>
          <w:rFonts w:ascii="Times New Roman" w:hAnsi="Times New Roman" w:cs="Times New Roman"/>
          <w:sz w:val="22"/>
          <w:szCs w:val="22"/>
        </w:rPr>
        <w:t xml:space="preserve">ustala się przeznaczenie: teren dróg zbiorczych. </w:t>
      </w:r>
    </w:p>
    <w:p w:rsidR="00986B93" w:rsidRPr="006F7A6D" w:rsidRDefault="00986B93" w:rsidP="00986B93">
      <w:pPr>
        <w:pStyle w:val="Akapitzlist"/>
        <w:tabs>
          <w:tab w:val="left" w:pos="993"/>
        </w:tabs>
        <w:ind w:left="567"/>
        <w:jc w:val="both"/>
        <w:rPr>
          <w:rFonts w:ascii="Times New Roman" w:hAnsi="Times New Roman" w:cs="Times New Roman"/>
          <w:bCs/>
          <w:sz w:val="22"/>
          <w:szCs w:val="22"/>
        </w:rPr>
      </w:pPr>
    </w:p>
    <w:p w:rsidR="00890EEA" w:rsidRPr="006F7A6D" w:rsidRDefault="00890EEA" w:rsidP="00503C4E">
      <w:pPr>
        <w:numPr>
          <w:ilvl w:val="0"/>
          <w:numId w:val="67"/>
        </w:numPr>
        <w:tabs>
          <w:tab w:val="clear" w:pos="720"/>
        </w:tabs>
        <w:suppressAutoHyphens w:val="0"/>
        <w:ind w:left="0" w:firstLine="360"/>
        <w:jc w:val="both"/>
        <w:rPr>
          <w:rFonts w:ascii="Times New Roman" w:eastAsia="Times New Roman" w:hAnsi="Times New Roman" w:cs="Times New Roman"/>
          <w:color w:val="FF0000"/>
          <w:sz w:val="22"/>
          <w:lang w:eastAsia="pl-PL"/>
        </w:rPr>
      </w:pPr>
      <w:r w:rsidRPr="006F7A6D">
        <w:rPr>
          <w:rFonts w:ascii="Times New Roman" w:eastAsia="Times New Roman" w:hAnsi="Times New Roman" w:cs="Times New Roman"/>
          <w:b/>
          <w:bCs/>
          <w:sz w:val="22"/>
          <w:szCs w:val="22"/>
          <w:lang w:eastAsia="pl-PL"/>
        </w:rPr>
        <w:t>Zasady</w:t>
      </w:r>
      <w:r w:rsidRPr="006F7A6D">
        <w:rPr>
          <w:rFonts w:ascii="Times New Roman" w:eastAsia="Times New Roman" w:hAnsi="Times New Roman" w:cs="Times New Roman"/>
          <w:b/>
          <w:bCs/>
          <w:sz w:val="22"/>
          <w:lang w:eastAsia="pl-PL"/>
        </w:rPr>
        <w:t xml:space="preserve"> ochrony i kształtowania ładu przestrzennego oraz warunki zabudowy i </w:t>
      </w:r>
      <w:r w:rsidRPr="006F7A6D">
        <w:rPr>
          <w:rFonts w:ascii="Times New Roman" w:eastAsia="Times New Roman" w:hAnsi="Times New Roman" w:cs="Times New Roman"/>
          <w:b/>
          <w:bCs/>
          <w:sz w:val="22"/>
          <w:szCs w:val="22"/>
          <w:lang w:eastAsia="pl-PL"/>
        </w:rPr>
        <w:t>zagospodarowania</w:t>
      </w:r>
      <w:r w:rsidRPr="006F7A6D">
        <w:rPr>
          <w:rFonts w:ascii="Times New Roman" w:eastAsia="Times New Roman" w:hAnsi="Times New Roman" w:cs="Times New Roman"/>
          <w:b/>
          <w:bCs/>
          <w:sz w:val="22"/>
          <w:lang w:eastAsia="pl-PL"/>
        </w:rPr>
        <w:t xml:space="preserve"> terenu</w:t>
      </w:r>
      <w:r w:rsidRPr="006F7A6D">
        <w:rPr>
          <w:rFonts w:ascii="Times New Roman" w:eastAsia="Times New Roman" w:hAnsi="Times New Roman" w:cs="Times New Roman"/>
          <w:sz w:val="22"/>
          <w:lang w:eastAsia="pl-PL"/>
        </w:rPr>
        <w:t xml:space="preserve">: </w:t>
      </w:r>
    </w:p>
    <w:p w:rsidR="00890EEA" w:rsidRPr="006F7A6D" w:rsidRDefault="00890EEA" w:rsidP="00503C4E">
      <w:pPr>
        <w:numPr>
          <w:ilvl w:val="2"/>
          <w:numId w:val="65"/>
        </w:numPr>
        <w:contextualSpacing/>
        <w:jc w:val="both"/>
        <w:rPr>
          <w:rFonts w:ascii="Times New Roman" w:eastAsia="Times New Roman" w:hAnsi="Times New Roman" w:cs="Times New Roman"/>
          <w:sz w:val="22"/>
          <w:lang w:eastAsia="pl-PL"/>
        </w:rPr>
      </w:pPr>
      <w:r w:rsidRPr="006F7A6D">
        <w:rPr>
          <w:rFonts w:ascii="Times New Roman" w:hAnsi="Times New Roman" w:cs="Times New Roman"/>
          <w:color w:val="000000"/>
          <w:sz w:val="22"/>
          <w:szCs w:val="22"/>
          <w:lang w:eastAsia="pl-PL"/>
        </w:rPr>
        <w:t>szerokość</w:t>
      </w:r>
      <w:r w:rsidRPr="006F7A6D">
        <w:rPr>
          <w:rFonts w:ascii="Times New Roman" w:eastAsia="Times New Roman" w:hAnsi="Times New Roman" w:cs="Times New Roman"/>
          <w:sz w:val="22"/>
          <w:lang w:eastAsia="pl-PL"/>
        </w:rPr>
        <w:t xml:space="preserve"> w liniach rozgraniczających w obszarze zgodnie z rysunkiem planu:</w:t>
      </w:r>
    </w:p>
    <w:p w:rsidR="00890EEA" w:rsidRPr="006F7A6D" w:rsidRDefault="00890EEA" w:rsidP="00503C4E">
      <w:pPr>
        <w:numPr>
          <w:ilvl w:val="0"/>
          <w:numId w:val="66"/>
        </w:numPr>
        <w:suppressAutoHyphens w:val="0"/>
        <w:ind w:left="851" w:hanging="284"/>
        <w:jc w:val="both"/>
        <w:rPr>
          <w:rFonts w:ascii="Times New Roman" w:eastAsia="Times New Roman" w:hAnsi="Times New Roman" w:cs="Times New Roman"/>
          <w:sz w:val="22"/>
          <w:lang w:eastAsia="pl-PL"/>
        </w:rPr>
      </w:pPr>
      <w:r w:rsidRPr="006F7A6D">
        <w:rPr>
          <w:rFonts w:ascii="Times New Roman" w:eastAsia="Times New Roman" w:hAnsi="Times New Roman" w:cs="Times New Roman"/>
          <w:sz w:val="22"/>
          <w:lang w:eastAsia="pl-PL"/>
        </w:rPr>
        <w:t xml:space="preserve">1KDZ – </w:t>
      </w:r>
      <w:r w:rsidR="00E54A8C" w:rsidRPr="006F7A6D">
        <w:rPr>
          <w:rFonts w:ascii="Times New Roman" w:eastAsia="Times New Roman" w:hAnsi="Times New Roman" w:cs="Times New Roman"/>
          <w:sz w:val="22"/>
          <w:lang w:eastAsia="pl-PL"/>
        </w:rPr>
        <w:t>od 2,7 m do 6,2 m,</w:t>
      </w:r>
    </w:p>
    <w:p w:rsidR="00890EEA" w:rsidRPr="006F7A6D" w:rsidRDefault="00890EEA" w:rsidP="00503C4E">
      <w:pPr>
        <w:numPr>
          <w:ilvl w:val="0"/>
          <w:numId w:val="66"/>
        </w:numPr>
        <w:suppressAutoHyphens w:val="0"/>
        <w:ind w:left="851" w:hanging="284"/>
        <w:jc w:val="both"/>
        <w:rPr>
          <w:rFonts w:ascii="Times New Roman" w:eastAsia="Times New Roman" w:hAnsi="Times New Roman" w:cs="Times New Roman"/>
          <w:sz w:val="22"/>
          <w:lang w:eastAsia="pl-PL"/>
        </w:rPr>
      </w:pPr>
      <w:r w:rsidRPr="006F7A6D">
        <w:rPr>
          <w:rFonts w:ascii="Times New Roman" w:eastAsia="Times New Roman" w:hAnsi="Times New Roman" w:cs="Times New Roman"/>
          <w:sz w:val="22"/>
          <w:lang w:eastAsia="pl-PL"/>
        </w:rPr>
        <w:t xml:space="preserve">2KDZ – </w:t>
      </w:r>
      <w:r w:rsidR="00E54A8C" w:rsidRPr="006F7A6D">
        <w:rPr>
          <w:rFonts w:ascii="Times New Roman" w:eastAsia="Times New Roman" w:hAnsi="Times New Roman" w:cs="Times New Roman"/>
          <w:sz w:val="22"/>
          <w:lang w:eastAsia="pl-PL"/>
        </w:rPr>
        <w:t>od 0,</w:t>
      </w:r>
      <w:r w:rsidR="00210448" w:rsidRPr="006F7A6D">
        <w:rPr>
          <w:rFonts w:ascii="Times New Roman" w:eastAsia="Times New Roman" w:hAnsi="Times New Roman" w:cs="Times New Roman"/>
          <w:sz w:val="22"/>
          <w:lang w:eastAsia="pl-PL"/>
        </w:rPr>
        <w:t>0</w:t>
      </w:r>
      <w:r w:rsidR="00E54A8C" w:rsidRPr="006F7A6D">
        <w:rPr>
          <w:rFonts w:ascii="Times New Roman" w:eastAsia="Times New Roman" w:hAnsi="Times New Roman" w:cs="Times New Roman"/>
          <w:sz w:val="22"/>
          <w:lang w:eastAsia="pl-PL"/>
        </w:rPr>
        <w:t xml:space="preserve"> m do 0,8 m,</w:t>
      </w:r>
    </w:p>
    <w:p w:rsidR="009F31DE" w:rsidRPr="006F7A6D" w:rsidRDefault="009F31DE" w:rsidP="00E54A8C">
      <w:pPr>
        <w:numPr>
          <w:ilvl w:val="0"/>
          <w:numId w:val="66"/>
        </w:numPr>
        <w:suppressAutoHyphens w:val="0"/>
        <w:ind w:left="851" w:hanging="284"/>
        <w:jc w:val="both"/>
        <w:rPr>
          <w:rFonts w:ascii="Times New Roman" w:eastAsia="Times New Roman" w:hAnsi="Times New Roman" w:cs="Times New Roman"/>
          <w:sz w:val="22"/>
          <w:lang w:eastAsia="pl-PL"/>
        </w:rPr>
      </w:pPr>
      <w:r w:rsidRPr="006F7A6D">
        <w:rPr>
          <w:rFonts w:ascii="Times New Roman" w:eastAsia="Times New Roman" w:hAnsi="Times New Roman" w:cs="Times New Roman"/>
          <w:sz w:val="22"/>
          <w:lang w:eastAsia="pl-PL"/>
        </w:rPr>
        <w:t>3KDZ – od 0,</w:t>
      </w:r>
      <w:r w:rsidR="00210448" w:rsidRPr="006F7A6D">
        <w:rPr>
          <w:rFonts w:ascii="Times New Roman" w:eastAsia="Times New Roman" w:hAnsi="Times New Roman" w:cs="Times New Roman"/>
          <w:sz w:val="22"/>
          <w:lang w:eastAsia="pl-PL"/>
        </w:rPr>
        <w:t>0</w:t>
      </w:r>
      <w:r w:rsidRPr="006F7A6D">
        <w:rPr>
          <w:rFonts w:ascii="Times New Roman" w:eastAsia="Times New Roman" w:hAnsi="Times New Roman" w:cs="Times New Roman"/>
          <w:sz w:val="22"/>
          <w:lang w:eastAsia="pl-PL"/>
        </w:rPr>
        <w:t xml:space="preserve"> m do 3,1 m,</w:t>
      </w:r>
    </w:p>
    <w:p w:rsidR="009F31DE" w:rsidRPr="006F7A6D" w:rsidRDefault="009F31DE" w:rsidP="00E54A8C">
      <w:pPr>
        <w:numPr>
          <w:ilvl w:val="0"/>
          <w:numId w:val="66"/>
        </w:numPr>
        <w:suppressAutoHyphens w:val="0"/>
        <w:ind w:left="851" w:hanging="284"/>
        <w:jc w:val="both"/>
        <w:rPr>
          <w:rFonts w:ascii="Times New Roman" w:eastAsia="Times New Roman" w:hAnsi="Times New Roman" w:cs="Times New Roman"/>
          <w:sz w:val="22"/>
          <w:lang w:eastAsia="pl-PL"/>
        </w:rPr>
      </w:pPr>
      <w:r w:rsidRPr="006F7A6D">
        <w:rPr>
          <w:rFonts w:ascii="Times New Roman" w:eastAsia="Times New Roman" w:hAnsi="Times New Roman" w:cs="Times New Roman"/>
          <w:sz w:val="22"/>
          <w:lang w:eastAsia="pl-PL"/>
        </w:rPr>
        <w:t xml:space="preserve">4KDZ – od 3,3 m do 3,4 m, </w:t>
      </w:r>
    </w:p>
    <w:p w:rsidR="009F31DE" w:rsidRPr="006F7A6D" w:rsidRDefault="009F31DE" w:rsidP="00E54A8C">
      <w:pPr>
        <w:numPr>
          <w:ilvl w:val="0"/>
          <w:numId w:val="66"/>
        </w:numPr>
        <w:suppressAutoHyphens w:val="0"/>
        <w:ind w:left="851" w:hanging="284"/>
        <w:jc w:val="both"/>
        <w:rPr>
          <w:rFonts w:ascii="Times New Roman" w:eastAsia="Times New Roman" w:hAnsi="Times New Roman" w:cs="Times New Roman"/>
          <w:sz w:val="22"/>
          <w:lang w:eastAsia="pl-PL"/>
        </w:rPr>
      </w:pPr>
      <w:r w:rsidRPr="006F7A6D">
        <w:rPr>
          <w:rFonts w:ascii="Times New Roman" w:eastAsia="Times New Roman" w:hAnsi="Times New Roman" w:cs="Times New Roman"/>
          <w:sz w:val="22"/>
          <w:lang w:eastAsia="pl-PL"/>
        </w:rPr>
        <w:t>5KDZ – 5,0 m,</w:t>
      </w:r>
    </w:p>
    <w:p w:rsidR="009F31DE" w:rsidRPr="006F7A6D" w:rsidRDefault="009F31DE" w:rsidP="00E54A8C">
      <w:pPr>
        <w:numPr>
          <w:ilvl w:val="0"/>
          <w:numId w:val="66"/>
        </w:numPr>
        <w:suppressAutoHyphens w:val="0"/>
        <w:ind w:left="851" w:hanging="284"/>
        <w:jc w:val="both"/>
        <w:rPr>
          <w:rFonts w:ascii="Times New Roman" w:eastAsia="Times New Roman" w:hAnsi="Times New Roman" w:cs="Times New Roman"/>
          <w:sz w:val="22"/>
          <w:lang w:eastAsia="pl-PL"/>
        </w:rPr>
      </w:pPr>
      <w:r w:rsidRPr="006F7A6D">
        <w:rPr>
          <w:rFonts w:ascii="Times New Roman" w:eastAsia="Times New Roman" w:hAnsi="Times New Roman" w:cs="Times New Roman"/>
          <w:sz w:val="22"/>
          <w:lang w:eastAsia="pl-PL"/>
        </w:rPr>
        <w:t>6KDZ – od 1,0 m do 1,5 m,</w:t>
      </w:r>
    </w:p>
    <w:p w:rsidR="008969CF" w:rsidRPr="006F7A6D" w:rsidRDefault="008969CF" w:rsidP="00E54A8C">
      <w:pPr>
        <w:numPr>
          <w:ilvl w:val="0"/>
          <w:numId w:val="66"/>
        </w:numPr>
        <w:suppressAutoHyphens w:val="0"/>
        <w:ind w:left="851" w:hanging="284"/>
        <w:jc w:val="both"/>
        <w:rPr>
          <w:rFonts w:ascii="Times New Roman" w:eastAsia="Times New Roman" w:hAnsi="Times New Roman" w:cs="Times New Roman"/>
          <w:sz w:val="22"/>
          <w:lang w:eastAsia="pl-PL"/>
        </w:rPr>
      </w:pPr>
      <w:r w:rsidRPr="006F7A6D">
        <w:rPr>
          <w:rFonts w:ascii="Times New Roman" w:eastAsia="Times New Roman" w:hAnsi="Times New Roman" w:cs="Times New Roman"/>
          <w:sz w:val="22"/>
          <w:lang w:eastAsia="pl-PL"/>
        </w:rPr>
        <w:t>7KDZ – 4,1 m,</w:t>
      </w:r>
    </w:p>
    <w:p w:rsidR="008969CF" w:rsidRPr="006F7A6D" w:rsidRDefault="008969CF" w:rsidP="00E54A8C">
      <w:pPr>
        <w:numPr>
          <w:ilvl w:val="0"/>
          <w:numId w:val="66"/>
        </w:numPr>
        <w:suppressAutoHyphens w:val="0"/>
        <w:ind w:left="851" w:hanging="284"/>
        <w:jc w:val="both"/>
        <w:rPr>
          <w:rFonts w:ascii="Times New Roman" w:eastAsia="Times New Roman" w:hAnsi="Times New Roman" w:cs="Times New Roman"/>
          <w:sz w:val="22"/>
          <w:lang w:eastAsia="pl-PL"/>
        </w:rPr>
      </w:pPr>
      <w:r w:rsidRPr="006F7A6D">
        <w:rPr>
          <w:rFonts w:ascii="Times New Roman" w:eastAsia="Times New Roman" w:hAnsi="Times New Roman" w:cs="Times New Roman"/>
          <w:sz w:val="22"/>
          <w:lang w:eastAsia="pl-PL"/>
        </w:rPr>
        <w:t>8KDZ – 4,6 m,</w:t>
      </w:r>
    </w:p>
    <w:p w:rsidR="00E54A8C" w:rsidRPr="006F7A6D" w:rsidRDefault="008969CF" w:rsidP="00E54A8C">
      <w:pPr>
        <w:numPr>
          <w:ilvl w:val="0"/>
          <w:numId w:val="66"/>
        </w:numPr>
        <w:suppressAutoHyphens w:val="0"/>
        <w:ind w:left="851" w:hanging="284"/>
        <w:jc w:val="both"/>
        <w:rPr>
          <w:rFonts w:ascii="Times New Roman" w:eastAsia="Times New Roman" w:hAnsi="Times New Roman" w:cs="Times New Roman"/>
          <w:sz w:val="22"/>
          <w:lang w:eastAsia="pl-PL"/>
        </w:rPr>
      </w:pPr>
      <w:r w:rsidRPr="006F7A6D">
        <w:rPr>
          <w:rFonts w:ascii="Times New Roman" w:eastAsia="Times New Roman" w:hAnsi="Times New Roman" w:cs="Times New Roman"/>
          <w:sz w:val="22"/>
          <w:lang w:eastAsia="pl-PL"/>
        </w:rPr>
        <w:t>9KDZ – od 0,1 m do 1,9 m,</w:t>
      </w:r>
    </w:p>
    <w:p w:rsidR="00384DBC" w:rsidRPr="006F7A6D" w:rsidRDefault="00384DBC" w:rsidP="00E54A8C">
      <w:pPr>
        <w:numPr>
          <w:ilvl w:val="0"/>
          <w:numId w:val="66"/>
        </w:numPr>
        <w:suppressAutoHyphens w:val="0"/>
        <w:ind w:left="851" w:hanging="284"/>
        <w:jc w:val="both"/>
        <w:rPr>
          <w:rFonts w:ascii="Times New Roman" w:eastAsia="Times New Roman" w:hAnsi="Times New Roman" w:cs="Times New Roman"/>
          <w:sz w:val="22"/>
          <w:lang w:eastAsia="pl-PL"/>
        </w:rPr>
      </w:pPr>
      <w:r w:rsidRPr="006F7A6D">
        <w:rPr>
          <w:rFonts w:ascii="Times New Roman" w:eastAsia="Times New Roman" w:hAnsi="Times New Roman" w:cs="Times New Roman"/>
          <w:sz w:val="22"/>
          <w:lang w:eastAsia="pl-PL"/>
        </w:rPr>
        <w:t>10KDZ – od 0,8 m do 1,7 m,</w:t>
      </w:r>
    </w:p>
    <w:p w:rsidR="00384DBC" w:rsidRPr="006F7A6D" w:rsidRDefault="008969CF" w:rsidP="00384DBC">
      <w:pPr>
        <w:numPr>
          <w:ilvl w:val="0"/>
          <w:numId w:val="66"/>
        </w:numPr>
        <w:suppressAutoHyphens w:val="0"/>
        <w:ind w:left="851" w:hanging="284"/>
        <w:jc w:val="both"/>
        <w:rPr>
          <w:rFonts w:ascii="Times New Roman" w:eastAsia="Times New Roman" w:hAnsi="Times New Roman" w:cs="Times New Roman"/>
          <w:sz w:val="22"/>
          <w:lang w:eastAsia="pl-PL"/>
        </w:rPr>
      </w:pPr>
      <w:r w:rsidRPr="006F7A6D">
        <w:rPr>
          <w:rFonts w:ascii="Times New Roman" w:eastAsia="Times New Roman" w:hAnsi="Times New Roman" w:cs="Times New Roman"/>
          <w:sz w:val="22"/>
          <w:lang w:eastAsia="pl-PL"/>
        </w:rPr>
        <w:t>1</w:t>
      </w:r>
      <w:r w:rsidR="00384DBC" w:rsidRPr="006F7A6D">
        <w:rPr>
          <w:rFonts w:ascii="Times New Roman" w:eastAsia="Times New Roman" w:hAnsi="Times New Roman" w:cs="Times New Roman"/>
          <w:sz w:val="22"/>
          <w:lang w:eastAsia="pl-PL"/>
        </w:rPr>
        <w:t>1</w:t>
      </w:r>
      <w:r w:rsidRPr="006F7A6D">
        <w:rPr>
          <w:rFonts w:ascii="Times New Roman" w:eastAsia="Times New Roman" w:hAnsi="Times New Roman" w:cs="Times New Roman"/>
          <w:sz w:val="22"/>
          <w:lang w:eastAsia="pl-PL"/>
        </w:rPr>
        <w:t xml:space="preserve">KDZ – </w:t>
      </w:r>
      <w:r w:rsidR="00384DBC" w:rsidRPr="006F7A6D">
        <w:rPr>
          <w:rFonts w:ascii="Times New Roman" w:eastAsia="Times New Roman" w:hAnsi="Times New Roman" w:cs="Times New Roman"/>
          <w:sz w:val="22"/>
          <w:lang w:eastAsia="pl-PL"/>
        </w:rPr>
        <w:t>od 2,0 m do 2,4 m;</w:t>
      </w:r>
    </w:p>
    <w:p w:rsidR="00890EEA" w:rsidRPr="006F7A6D" w:rsidRDefault="00890EEA" w:rsidP="00503C4E">
      <w:pPr>
        <w:numPr>
          <w:ilvl w:val="2"/>
          <w:numId w:val="65"/>
        </w:numPr>
        <w:contextualSpacing/>
        <w:jc w:val="both"/>
        <w:rPr>
          <w:rFonts w:ascii="Times New Roman" w:hAnsi="Times New Roman" w:cs="Times New Roman"/>
          <w:color w:val="000000"/>
          <w:sz w:val="22"/>
          <w:szCs w:val="22"/>
          <w:lang w:eastAsia="pl-PL"/>
        </w:rPr>
      </w:pPr>
      <w:r w:rsidRPr="006F7A6D">
        <w:rPr>
          <w:rFonts w:ascii="Times New Roman" w:hAnsi="Times New Roman" w:cs="Times New Roman"/>
          <w:color w:val="000000"/>
          <w:sz w:val="22"/>
          <w:szCs w:val="22"/>
          <w:lang w:eastAsia="pl-PL"/>
        </w:rPr>
        <w:t>podstawowy przekrój drogi: jednojezdniowy;</w:t>
      </w:r>
    </w:p>
    <w:p w:rsidR="00890EEA" w:rsidRPr="006F7A6D" w:rsidRDefault="00890EEA" w:rsidP="00503C4E">
      <w:pPr>
        <w:numPr>
          <w:ilvl w:val="2"/>
          <w:numId w:val="65"/>
        </w:numPr>
        <w:contextualSpacing/>
        <w:jc w:val="both"/>
        <w:rPr>
          <w:rFonts w:ascii="Times New Roman" w:hAnsi="Times New Roman" w:cs="Times New Roman"/>
          <w:color w:val="000000"/>
          <w:sz w:val="22"/>
          <w:szCs w:val="22"/>
          <w:lang w:eastAsia="pl-PL"/>
        </w:rPr>
      </w:pPr>
      <w:r w:rsidRPr="006F7A6D">
        <w:rPr>
          <w:rFonts w:ascii="Times New Roman" w:hAnsi="Times New Roman" w:cs="Times New Roman"/>
          <w:color w:val="000000"/>
          <w:sz w:val="22"/>
          <w:szCs w:val="22"/>
          <w:lang w:eastAsia="pl-PL"/>
        </w:rPr>
        <w:t>szerokość jezdni: zgodna z przepisami odrębnymi.</w:t>
      </w:r>
    </w:p>
    <w:p w:rsidR="00890EEA" w:rsidRPr="006F7A6D" w:rsidRDefault="00890EEA" w:rsidP="00890EEA">
      <w:pPr>
        <w:pStyle w:val="Akapitzlist"/>
        <w:tabs>
          <w:tab w:val="left" w:pos="993"/>
        </w:tabs>
        <w:ind w:left="567"/>
        <w:jc w:val="both"/>
        <w:rPr>
          <w:rFonts w:ascii="Times New Roman" w:hAnsi="Times New Roman" w:cs="Times New Roman"/>
          <w:bCs/>
          <w:color w:val="FF0000"/>
          <w:sz w:val="22"/>
          <w:szCs w:val="22"/>
        </w:rPr>
      </w:pPr>
    </w:p>
    <w:p w:rsidR="00986B93" w:rsidRPr="006F7A6D" w:rsidRDefault="00986B93" w:rsidP="00503C4E">
      <w:pPr>
        <w:numPr>
          <w:ilvl w:val="0"/>
          <w:numId w:val="67"/>
        </w:numPr>
        <w:suppressAutoHyphens w:val="0"/>
        <w:ind w:left="0" w:firstLine="360"/>
        <w:jc w:val="both"/>
        <w:rPr>
          <w:rFonts w:ascii="Times New Roman" w:eastAsia="Times New Roman" w:hAnsi="Times New Roman" w:cs="Times New Roman"/>
          <w:bCs/>
          <w:sz w:val="22"/>
          <w:szCs w:val="22"/>
          <w:lang w:eastAsia="pl-PL"/>
        </w:rPr>
      </w:pPr>
      <w:r w:rsidRPr="006F7A6D">
        <w:rPr>
          <w:rFonts w:ascii="Times New Roman" w:eastAsia="Times New Roman" w:hAnsi="Times New Roman" w:cs="Times New Roman"/>
          <w:b/>
          <w:bCs/>
          <w:sz w:val="22"/>
          <w:szCs w:val="22"/>
          <w:lang w:eastAsia="pl-PL"/>
        </w:rPr>
        <w:t>S</w:t>
      </w:r>
      <w:r w:rsidRPr="006F7A6D">
        <w:rPr>
          <w:rFonts w:ascii="Times New Roman" w:eastAsia="Times New Roman" w:hAnsi="Times New Roman" w:cs="Times New Roman"/>
          <w:b/>
          <w:bCs/>
          <w:sz w:val="22"/>
          <w:lang w:eastAsia="pl-PL"/>
        </w:rPr>
        <w:t xml:space="preserve">tawki procentowej stanowiącej podstawę do ustalenia opłaty od wzrostu wartości nieruchomości </w:t>
      </w:r>
      <w:r w:rsidRPr="006F7A6D">
        <w:rPr>
          <w:rFonts w:ascii="Times New Roman" w:eastAsia="Times New Roman" w:hAnsi="Times New Roman" w:cs="Times New Roman"/>
          <w:bCs/>
          <w:sz w:val="22"/>
          <w:lang w:eastAsia="pl-PL"/>
        </w:rPr>
        <w:t xml:space="preserve">nie ustala się; </w:t>
      </w:r>
      <w:r w:rsidRPr="006F7A6D">
        <w:rPr>
          <w:rFonts w:ascii="Times New Roman" w:eastAsia="Times New Roman" w:hAnsi="Times New Roman" w:cs="Times New Roman"/>
          <w:sz w:val="22"/>
          <w:szCs w:val="22"/>
          <w:lang w:eastAsia="pl-PL"/>
        </w:rPr>
        <w:t>stwierdza się, iż nie nastąpi wzrost wartości nieruchomości związany z uchwaleniem planu mogący stanowić podstawę do pobrania opłaty, od wzrostu wartości nieruchomości</w:t>
      </w:r>
      <w:r w:rsidRPr="006F7A6D">
        <w:rPr>
          <w:rFonts w:ascii="Times New Roman" w:eastAsia="Times New Roman" w:hAnsi="Times New Roman" w:cs="Times New Roman"/>
          <w:bCs/>
          <w:sz w:val="22"/>
          <w:szCs w:val="22"/>
          <w:lang w:eastAsia="pl-PL"/>
        </w:rPr>
        <w:t>.</w:t>
      </w:r>
    </w:p>
    <w:p w:rsidR="005B3CEE" w:rsidRPr="006F7A6D" w:rsidRDefault="005B3CEE" w:rsidP="005B3CEE">
      <w:pPr>
        <w:tabs>
          <w:tab w:val="left" w:pos="993"/>
        </w:tabs>
        <w:jc w:val="both"/>
        <w:rPr>
          <w:rFonts w:ascii="Times New Roman" w:hAnsi="Times New Roman" w:cs="Times New Roman"/>
          <w:bCs/>
          <w:color w:val="FF0000"/>
          <w:sz w:val="22"/>
          <w:szCs w:val="22"/>
        </w:rPr>
      </w:pPr>
    </w:p>
    <w:p w:rsidR="005B3CEE" w:rsidRPr="006F7A6D" w:rsidRDefault="005B3CEE" w:rsidP="005B3CEE">
      <w:pPr>
        <w:pStyle w:val="Akapitzlist"/>
        <w:numPr>
          <w:ilvl w:val="0"/>
          <w:numId w:val="2"/>
        </w:numPr>
        <w:tabs>
          <w:tab w:val="left" w:pos="993"/>
        </w:tabs>
        <w:ind w:left="0" w:firstLine="567"/>
        <w:jc w:val="both"/>
        <w:rPr>
          <w:rFonts w:ascii="Times New Roman" w:hAnsi="Times New Roman" w:cs="Times New Roman"/>
          <w:bCs/>
          <w:sz w:val="22"/>
          <w:szCs w:val="22"/>
        </w:rPr>
      </w:pPr>
      <w:r w:rsidRPr="006F7A6D">
        <w:rPr>
          <w:rFonts w:ascii="Times New Roman" w:hAnsi="Times New Roman" w:cs="Times New Roman"/>
          <w:bCs/>
          <w:sz w:val="22"/>
          <w:szCs w:val="22"/>
        </w:rPr>
        <w:t xml:space="preserve">1. </w:t>
      </w:r>
      <w:r w:rsidRPr="006F7A6D">
        <w:rPr>
          <w:rFonts w:ascii="Times New Roman" w:hAnsi="Times New Roman" w:cs="Times New Roman"/>
          <w:sz w:val="22"/>
          <w:szCs w:val="22"/>
        </w:rPr>
        <w:t>Dla</w:t>
      </w:r>
      <w:r w:rsidRPr="006F7A6D">
        <w:rPr>
          <w:rFonts w:ascii="Times New Roman" w:hAnsi="Times New Roman" w:cs="Times New Roman"/>
          <w:bCs/>
          <w:sz w:val="22"/>
          <w:szCs w:val="22"/>
        </w:rPr>
        <w:t xml:space="preserve"> </w:t>
      </w:r>
      <w:r w:rsidRPr="006F7A6D">
        <w:rPr>
          <w:rFonts w:ascii="Times New Roman" w:hAnsi="Times New Roman" w:cs="Times New Roman"/>
          <w:b/>
          <w:sz w:val="22"/>
          <w:szCs w:val="22"/>
        </w:rPr>
        <w:t>terenów</w:t>
      </w:r>
      <w:r w:rsidRPr="006F7A6D">
        <w:rPr>
          <w:b/>
        </w:rPr>
        <w:t xml:space="preserve"> </w:t>
      </w:r>
      <w:r w:rsidR="006620EE" w:rsidRPr="006F7A6D">
        <w:rPr>
          <w:rFonts w:ascii="Times New Roman" w:hAnsi="Times New Roman" w:cs="Times New Roman"/>
          <w:b/>
          <w:sz w:val="22"/>
          <w:szCs w:val="22"/>
        </w:rPr>
        <w:t>dróg lokalnych</w:t>
      </w:r>
      <w:r w:rsidRPr="006F7A6D">
        <w:rPr>
          <w:rFonts w:ascii="Times New Roman" w:hAnsi="Times New Roman" w:cs="Times New Roman"/>
          <w:sz w:val="22"/>
          <w:szCs w:val="22"/>
        </w:rPr>
        <w:t xml:space="preserve">, oznaczonych symbolem klasy przeznaczenia terenu </w:t>
      </w:r>
      <w:r w:rsidR="006620EE" w:rsidRPr="006F7A6D">
        <w:rPr>
          <w:rFonts w:ascii="Times New Roman" w:hAnsi="Times New Roman" w:cs="Times New Roman"/>
          <w:b/>
          <w:sz w:val="22"/>
          <w:szCs w:val="22"/>
        </w:rPr>
        <w:t>KDL</w:t>
      </w:r>
      <w:r w:rsidRPr="006F7A6D">
        <w:rPr>
          <w:rFonts w:ascii="Times New Roman" w:hAnsi="Times New Roman" w:cs="Times New Roman"/>
          <w:b/>
          <w:sz w:val="22"/>
          <w:szCs w:val="22"/>
        </w:rPr>
        <w:t xml:space="preserve">, </w:t>
      </w:r>
      <w:r w:rsidR="009A2AA9" w:rsidRPr="006F7A6D">
        <w:rPr>
          <w:rFonts w:ascii="Times New Roman" w:hAnsi="Times New Roman" w:cs="Times New Roman"/>
          <w:sz w:val="22"/>
          <w:szCs w:val="22"/>
        </w:rPr>
        <w:t>ustala się przeznaczenie teren dróg lokalnych.</w:t>
      </w:r>
    </w:p>
    <w:p w:rsidR="009A2AA9" w:rsidRPr="006F7A6D" w:rsidRDefault="009A2AA9" w:rsidP="009A2AA9">
      <w:pPr>
        <w:pStyle w:val="Akapitzlist"/>
        <w:tabs>
          <w:tab w:val="left" w:pos="993"/>
        </w:tabs>
        <w:ind w:left="567"/>
        <w:jc w:val="both"/>
        <w:rPr>
          <w:rFonts w:ascii="Times New Roman" w:hAnsi="Times New Roman" w:cs="Times New Roman"/>
          <w:bCs/>
          <w:sz w:val="22"/>
          <w:szCs w:val="22"/>
        </w:rPr>
      </w:pPr>
    </w:p>
    <w:p w:rsidR="00986B93" w:rsidRPr="006F7A6D" w:rsidRDefault="00986B93" w:rsidP="00503C4E">
      <w:pPr>
        <w:numPr>
          <w:ilvl w:val="0"/>
          <w:numId w:val="68"/>
        </w:numPr>
        <w:tabs>
          <w:tab w:val="clear" w:pos="720"/>
        </w:tabs>
        <w:suppressAutoHyphens w:val="0"/>
        <w:ind w:left="0" w:firstLine="360"/>
        <w:jc w:val="both"/>
        <w:rPr>
          <w:rFonts w:ascii="Times New Roman" w:eastAsia="Times New Roman" w:hAnsi="Times New Roman" w:cs="Times New Roman"/>
          <w:color w:val="FF0000"/>
          <w:sz w:val="22"/>
          <w:lang w:eastAsia="pl-PL"/>
        </w:rPr>
      </w:pPr>
      <w:r w:rsidRPr="006F7A6D">
        <w:rPr>
          <w:rFonts w:ascii="Times New Roman" w:eastAsia="Times New Roman" w:hAnsi="Times New Roman" w:cs="Times New Roman"/>
          <w:b/>
          <w:bCs/>
          <w:sz w:val="22"/>
          <w:szCs w:val="22"/>
          <w:lang w:eastAsia="pl-PL"/>
        </w:rPr>
        <w:t>Zasady</w:t>
      </w:r>
      <w:r w:rsidRPr="006F7A6D">
        <w:rPr>
          <w:rFonts w:ascii="Times New Roman" w:eastAsia="Times New Roman" w:hAnsi="Times New Roman" w:cs="Times New Roman"/>
          <w:b/>
          <w:bCs/>
          <w:sz w:val="22"/>
          <w:lang w:eastAsia="pl-PL"/>
        </w:rPr>
        <w:t xml:space="preserve"> ochrony i kształtowania ładu przestrzennego oraz warunki zabudowy i </w:t>
      </w:r>
      <w:r w:rsidRPr="006F7A6D">
        <w:rPr>
          <w:rFonts w:ascii="Times New Roman" w:eastAsia="Times New Roman" w:hAnsi="Times New Roman" w:cs="Times New Roman"/>
          <w:b/>
          <w:bCs/>
          <w:sz w:val="22"/>
          <w:szCs w:val="22"/>
          <w:lang w:eastAsia="pl-PL"/>
        </w:rPr>
        <w:t>zagospodarowania</w:t>
      </w:r>
      <w:r w:rsidRPr="006F7A6D">
        <w:rPr>
          <w:rFonts w:ascii="Times New Roman" w:eastAsia="Times New Roman" w:hAnsi="Times New Roman" w:cs="Times New Roman"/>
          <w:b/>
          <w:bCs/>
          <w:sz w:val="22"/>
          <w:lang w:eastAsia="pl-PL"/>
        </w:rPr>
        <w:t xml:space="preserve"> terenu</w:t>
      </w:r>
      <w:r w:rsidRPr="006F7A6D">
        <w:rPr>
          <w:rFonts w:ascii="Times New Roman" w:eastAsia="Times New Roman" w:hAnsi="Times New Roman" w:cs="Times New Roman"/>
          <w:sz w:val="22"/>
          <w:lang w:eastAsia="pl-PL"/>
        </w:rPr>
        <w:t xml:space="preserve">: </w:t>
      </w:r>
    </w:p>
    <w:p w:rsidR="00986B93" w:rsidRPr="006F7A6D" w:rsidRDefault="00986B93" w:rsidP="00503C4E">
      <w:pPr>
        <w:numPr>
          <w:ilvl w:val="2"/>
          <w:numId w:val="70"/>
        </w:numPr>
        <w:contextualSpacing/>
        <w:jc w:val="both"/>
        <w:rPr>
          <w:rFonts w:ascii="Times New Roman" w:eastAsia="Times New Roman" w:hAnsi="Times New Roman" w:cs="Times New Roman"/>
          <w:sz w:val="22"/>
          <w:lang w:eastAsia="pl-PL"/>
        </w:rPr>
      </w:pPr>
      <w:r w:rsidRPr="006F7A6D">
        <w:rPr>
          <w:rFonts w:ascii="Times New Roman" w:hAnsi="Times New Roman" w:cs="Times New Roman"/>
          <w:color w:val="000000"/>
          <w:sz w:val="22"/>
          <w:szCs w:val="22"/>
          <w:lang w:eastAsia="pl-PL"/>
        </w:rPr>
        <w:t>szerokość</w:t>
      </w:r>
      <w:r w:rsidRPr="006F7A6D">
        <w:rPr>
          <w:rFonts w:ascii="Times New Roman" w:eastAsia="Times New Roman" w:hAnsi="Times New Roman" w:cs="Times New Roman"/>
          <w:sz w:val="22"/>
          <w:lang w:eastAsia="pl-PL"/>
        </w:rPr>
        <w:t xml:space="preserve"> w liniach rozgraniczających w obszarze zgodnie z rysunkiem planu:</w:t>
      </w:r>
    </w:p>
    <w:p w:rsidR="00986B93" w:rsidRPr="006F7A6D" w:rsidRDefault="00986B93" w:rsidP="00503C4E">
      <w:pPr>
        <w:numPr>
          <w:ilvl w:val="0"/>
          <w:numId w:val="69"/>
        </w:numPr>
        <w:suppressAutoHyphens w:val="0"/>
        <w:ind w:left="851" w:hanging="284"/>
        <w:jc w:val="both"/>
        <w:rPr>
          <w:rFonts w:ascii="Times New Roman" w:eastAsia="Times New Roman" w:hAnsi="Times New Roman" w:cs="Times New Roman"/>
          <w:sz w:val="22"/>
          <w:lang w:eastAsia="pl-PL"/>
        </w:rPr>
      </w:pPr>
      <w:r w:rsidRPr="006F7A6D">
        <w:rPr>
          <w:rFonts w:ascii="Times New Roman" w:eastAsia="Times New Roman" w:hAnsi="Times New Roman" w:cs="Times New Roman"/>
          <w:sz w:val="22"/>
          <w:lang w:eastAsia="pl-PL"/>
        </w:rPr>
        <w:t>1KD</w:t>
      </w:r>
      <w:r w:rsidR="009A2AA9" w:rsidRPr="006F7A6D">
        <w:rPr>
          <w:rFonts w:ascii="Times New Roman" w:eastAsia="Times New Roman" w:hAnsi="Times New Roman" w:cs="Times New Roman"/>
          <w:sz w:val="22"/>
          <w:lang w:eastAsia="pl-PL"/>
        </w:rPr>
        <w:t>L</w:t>
      </w:r>
      <w:r w:rsidR="00384DBC" w:rsidRPr="006F7A6D">
        <w:rPr>
          <w:rFonts w:ascii="Times New Roman" w:eastAsia="Times New Roman" w:hAnsi="Times New Roman" w:cs="Times New Roman"/>
          <w:sz w:val="22"/>
          <w:lang w:eastAsia="pl-PL"/>
        </w:rPr>
        <w:t xml:space="preserve"> – od 0,1 m do 2,9 m,</w:t>
      </w:r>
    </w:p>
    <w:p w:rsidR="00986B93" w:rsidRPr="006F7A6D" w:rsidRDefault="00986B93" w:rsidP="00503C4E">
      <w:pPr>
        <w:numPr>
          <w:ilvl w:val="0"/>
          <w:numId w:val="69"/>
        </w:numPr>
        <w:suppressAutoHyphens w:val="0"/>
        <w:ind w:left="851" w:hanging="284"/>
        <w:jc w:val="both"/>
        <w:rPr>
          <w:rFonts w:ascii="Times New Roman" w:eastAsia="Times New Roman" w:hAnsi="Times New Roman" w:cs="Times New Roman"/>
          <w:sz w:val="22"/>
          <w:lang w:eastAsia="pl-PL"/>
        </w:rPr>
      </w:pPr>
      <w:r w:rsidRPr="006F7A6D">
        <w:rPr>
          <w:rFonts w:ascii="Times New Roman" w:eastAsia="Times New Roman" w:hAnsi="Times New Roman" w:cs="Times New Roman"/>
          <w:sz w:val="22"/>
          <w:lang w:eastAsia="pl-PL"/>
        </w:rPr>
        <w:t>2KD</w:t>
      </w:r>
      <w:r w:rsidR="009A2AA9" w:rsidRPr="006F7A6D">
        <w:rPr>
          <w:rFonts w:ascii="Times New Roman" w:eastAsia="Times New Roman" w:hAnsi="Times New Roman" w:cs="Times New Roman"/>
          <w:sz w:val="22"/>
          <w:lang w:eastAsia="pl-PL"/>
        </w:rPr>
        <w:t>L</w:t>
      </w:r>
      <w:r w:rsidRPr="006F7A6D">
        <w:rPr>
          <w:rFonts w:ascii="Times New Roman" w:eastAsia="Times New Roman" w:hAnsi="Times New Roman" w:cs="Times New Roman"/>
          <w:sz w:val="22"/>
          <w:lang w:eastAsia="pl-PL"/>
        </w:rPr>
        <w:t xml:space="preserve"> – </w:t>
      </w:r>
      <w:r w:rsidR="00384DBC" w:rsidRPr="006F7A6D">
        <w:rPr>
          <w:rFonts w:ascii="Times New Roman" w:eastAsia="Times New Roman" w:hAnsi="Times New Roman" w:cs="Times New Roman"/>
          <w:sz w:val="22"/>
          <w:lang w:eastAsia="pl-PL"/>
        </w:rPr>
        <w:t>od 2,5 m do 2,7 m,</w:t>
      </w:r>
    </w:p>
    <w:p w:rsidR="00384DBC" w:rsidRPr="006F7A6D" w:rsidRDefault="00384DBC" w:rsidP="00503C4E">
      <w:pPr>
        <w:numPr>
          <w:ilvl w:val="0"/>
          <w:numId w:val="69"/>
        </w:numPr>
        <w:suppressAutoHyphens w:val="0"/>
        <w:ind w:left="851" w:hanging="284"/>
        <w:jc w:val="both"/>
        <w:rPr>
          <w:rFonts w:ascii="Times New Roman" w:eastAsia="Times New Roman" w:hAnsi="Times New Roman" w:cs="Times New Roman"/>
          <w:sz w:val="22"/>
          <w:lang w:eastAsia="pl-PL"/>
        </w:rPr>
      </w:pPr>
      <w:r w:rsidRPr="006F7A6D">
        <w:rPr>
          <w:rFonts w:ascii="Times New Roman" w:eastAsia="Times New Roman" w:hAnsi="Times New Roman" w:cs="Times New Roman"/>
          <w:sz w:val="22"/>
          <w:lang w:eastAsia="pl-PL"/>
        </w:rPr>
        <w:t xml:space="preserve">3KDL – od 1,3 m do 21,2 m, </w:t>
      </w:r>
    </w:p>
    <w:p w:rsidR="00384DBC" w:rsidRPr="006F7A6D" w:rsidRDefault="00384DBC" w:rsidP="00503C4E">
      <w:pPr>
        <w:numPr>
          <w:ilvl w:val="0"/>
          <w:numId w:val="69"/>
        </w:numPr>
        <w:suppressAutoHyphens w:val="0"/>
        <w:ind w:left="851" w:hanging="284"/>
        <w:jc w:val="both"/>
        <w:rPr>
          <w:rFonts w:ascii="Times New Roman" w:eastAsia="Times New Roman" w:hAnsi="Times New Roman" w:cs="Times New Roman"/>
          <w:sz w:val="22"/>
          <w:lang w:eastAsia="pl-PL"/>
        </w:rPr>
      </w:pPr>
      <w:r w:rsidRPr="006F7A6D">
        <w:rPr>
          <w:rFonts w:ascii="Times New Roman" w:eastAsia="Times New Roman" w:hAnsi="Times New Roman" w:cs="Times New Roman"/>
          <w:sz w:val="22"/>
          <w:lang w:eastAsia="pl-PL"/>
        </w:rPr>
        <w:t>4KDL – od 0,1 m do 4,9 m,</w:t>
      </w:r>
    </w:p>
    <w:p w:rsidR="00384DBC" w:rsidRPr="006F7A6D" w:rsidRDefault="00384DBC" w:rsidP="00503C4E">
      <w:pPr>
        <w:numPr>
          <w:ilvl w:val="0"/>
          <w:numId w:val="69"/>
        </w:numPr>
        <w:suppressAutoHyphens w:val="0"/>
        <w:ind w:left="851" w:hanging="284"/>
        <w:jc w:val="both"/>
        <w:rPr>
          <w:rFonts w:ascii="Times New Roman" w:eastAsia="Times New Roman" w:hAnsi="Times New Roman" w:cs="Times New Roman"/>
          <w:sz w:val="22"/>
          <w:lang w:eastAsia="pl-PL"/>
        </w:rPr>
      </w:pPr>
      <w:r w:rsidRPr="006F7A6D">
        <w:rPr>
          <w:rFonts w:ascii="Times New Roman" w:eastAsia="Times New Roman" w:hAnsi="Times New Roman" w:cs="Times New Roman"/>
          <w:sz w:val="22"/>
          <w:lang w:eastAsia="pl-PL"/>
        </w:rPr>
        <w:t xml:space="preserve">5KDL – </w:t>
      </w:r>
      <w:r w:rsidR="00106446" w:rsidRPr="006F7A6D">
        <w:rPr>
          <w:rFonts w:ascii="Times New Roman" w:eastAsia="Times New Roman" w:hAnsi="Times New Roman" w:cs="Times New Roman"/>
          <w:sz w:val="22"/>
          <w:lang w:eastAsia="pl-PL"/>
        </w:rPr>
        <w:t>od 10,9 m do 64,3 m,</w:t>
      </w:r>
    </w:p>
    <w:p w:rsidR="00106446" w:rsidRPr="006F7A6D" w:rsidRDefault="00106446" w:rsidP="00503C4E">
      <w:pPr>
        <w:numPr>
          <w:ilvl w:val="0"/>
          <w:numId w:val="69"/>
        </w:numPr>
        <w:suppressAutoHyphens w:val="0"/>
        <w:ind w:left="851" w:hanging="284"/>
        <w:jc w:val="both"/>
        <w:rPr>
          <w:rFonts w:ascii="Times New Roman" w:eastAsia="Times New Roman" w:hAnsi="Times New Roman" w:cs="Times New Roman"/>
          <w:sz w:val="22"/>
          <w:lang w:eastAsia="pl-PL"/>
        </w:rPr>
      </w:pPr>
      <w:r w:rsidRPr="006F7A6D">
        <w:rPr>
          <w:rFonts w:ascii="Times New Roman" w:eastAsia="Times New Roman" w:hAnsi="Times New Roman" w:cs="Times New Roman"/>
          <w:sz w:val="22"/>
          <w:lang w:eastAsia="pl-PL"/>
        </w:rPr>
        <w:t>6KDL – 5,0 m,</w:t>
      </w:r>
    </w:p>
    <w:p w:rsidR="00106446" w:rsidRPr="006F7A6D" w:rsidRDefault="00106446" w:rsidP="00503C4E">
      <w:pPr>
        <w:numPr>
          <w:ilvl w:val="0"/>
          <w:numId w:val="69"/>
        </w:numPr>
        <w:suppressAutoHyphens w:val="0"/>
        <w:ind w:left="851" w:hanging="284"/>
        <w:jc w:val="both"/>
        <w:rPr>
          <w:rFonts w:ascii="Times New Roman" w:eastAsia="Times New Roman" w:hAnsi="Times New Roman" w:cs="Times New Roman"/>
          <w:sz w:val="22"/>
          <w:lang w:eastAsia="pl-PL"/>
        </w:rPr>
      </w:pPr>
      <w:r w:rsidRPr="006F7A6D">
        <w:rPr>
          <w:rFonts w:ascii="Times New Roman" w:eastAsia="Times New Roman" w:hAnsi="Times New Roman" w:cs="Times New Roman"/>
          <w:sz w:val="22"/>
          <w:lang w:eastAsia="pl-PL"/>
        </w:rPr>
        <w:t xml:space="preserve">7KDL – od 1,5 m do 12,0 m, </w:t>
      </w:r>
    </w:p>
    <w:p w:rsidR="00106446" w:rsidRPr="006F7A6D" w:rsidRDefault="00106446" w:rsidP="00503C4E">
      <w:pPr>
        <w:numPr>
          <w:ilvl w:val="0"/>
          <w:numId w:val="69"/>
        </w:numPr>
        <w:suppressAutoHyphens w:val="0"/>
        <w:ind w:left="851" w:hanging="284"/>
        <w:jc w:val="both"/>
        <w:rPr>
          <w:rFonts w:ascii="Times New Roman" w:eastAsia="Times New Roman" w:hAnsi="Times New Roman" w:cs="Times New Roman"/>
          <w:sz w:val="22"/>
          <w:lang w:eastAsia="pl-PL"/>
        </w:rPr>
      </w:pPr>
      <w:r w:rsidRPr="006F7A6D">
        <w:rPr>
          <w:rFonts w:ascii="Times New Roman" w:eastAsia="Times New Roman" w:hAnsi="Times New Roman" w:cs="Times New Roman"/>
          <w:sz w:val="22"/>
          <w:lang w:eastAsia="pl-PL"/>
        </w:rPr>
        <w:t>8KDL – 3,1 m,</w:t>
      </w:r>
    </w:p>
    <w:p w:rsidR="00106446" w:rsidRPr="006F7A6D" w:rsidRDefault="00106446" w:rsidP="00503C4E">
      <w:pPr>
        <w:numPr>
          <w:ilvl w:val="0"/>
          <w:numId w:val="69"/>
        </w:numPr>
        <w:suppressAutoHyphens w:val="0"/>
        <w:ind w:left="851" w:hanging="284"/>
        <w:jc w:val="both"/>
        <w:rPr>
          <w:rFonts w:ascii="Times New Roman" w:eastAsia="Times New Roman" w:hAnsi="Times New Roman" w:cs="Times New Roman"/>
          <w:sz w:val="22"/>
          <w:lang w:eastAsia="pl-PL"/>
        </w:rPr>
      </w:pPr>
      <w:r w:rsidRPr="006F7A6D">
        <w:rPr>
          <w:rFonts w:ascii="Times New Roman" w:eastAsia="Times New Roman" w:hAnsi="Times New Roman" w:cs="Times New Roman"/>
          <w:sz w:val="22"/>
          <w:lang w:eastAsia="pl-PL"/>
        </w:rPr>
        <w:t>9KDL – od 0,</w:t>
      </w:r>
      <w:r w:rsidR="00210448" w:rsidRPr="006F7A6D">
        <w:rPr>
          <w:rFonts w:ascii="Times New Roman" w:eastAsia="Times New Roman" w:hAnsi="Times New Roman" w:cs="Times New Roman"/>
          <w:sz w:val="22"/>
          <w:lang w:eastAsia="pl-PL"/>
        </w:rPr>
        <w:t>0</w:t>
      </w:r>
      <w:r w:rsidRPr="006F7A6D">
        <w:rPr>
          <w:rFonts w:ascii="Times New Roman" w:eastAsia="Times New Roman" w:hAnsi="Times New Roman" w:cs="Times New Roman"/>
          <w:sz w:val="22"/>
          <w:lang w:eastAsia="pl-PL"/>
        </w:rPr>
        <w:t xml:space="preserve"> m do 6,1 m,</w:t>
      </w:r>
    </w:p>
    <w:p w:rsidR="00106446" w:rsidRPr="006F7A6D" w:rsidRDefault="00106446" w:rsidP="00503C4E">
      <w:pPr>
        <w:numPr>
          <w:ilvl w:val="0"/>
          <w:numId w:val="69"/>
        </w:numPr>
        <w:suppressAutoHyphens w:val="0"/>
        <w:ind w:left="851" w:hanging="284"/>
        <w:jc w:val="both"/>
        <w:rPr>
          <w:rFonts w:ascii="Times New Roman" w:eastAsia="Times New Roman" w:hAnsi="Times New Roman" w:cs="Times New Roman"/>
          <w:sz w:val="22"/>
          <w:lang w:eastAsia="pl-PL"/>
        </w:rPr>
      </w:pPr>
      <w:r w:rsidRPr="006F7A6D">
        <w:rPr>
          <w:rFonts w:ascii="Times New Roman" w:eastAsia="Times New Roman" w:hAnsi="Times New Roman" w:cs="Times New Roman"/>
          <w:sz w:val="22"/>
          <w:lang w:eastAsia="pl-PL"/>
        </w:rPr>
        <w:t>10KDL – od 0,</w:t>
      </w:r>
      <w:r w:rsidR="00210448" w:rsidRPr="006F7A6D">
        <w:rPr>
          <w:rFonts w:ascii="Times New Roman" w:eastAsia="Times New Roman" w:hAnsi="Times New Roman" w:cs="Times New Roman"/>
          <w:sz w:val="22"/>
          <w:lang w:eastAsia="pl-PL"/>
        </w:rPr>
        <w:t>0</w:t>
      </w:r>
      <w:r w:rsidRPr="006F7A6D">
        <w:rPr>
          <w:rFonts w:ascii="Times New Roman" w:eastAsia="Times New Roman" w:hAnsi="Times New Roman" w:cs="Times New Roman"/>
          <w:sz w:val="22"/>
          <w:lang w:eastAsia="pl-PL"/>
        </w:rPr>
        <w:t xml:space="preserve"> m do 2,5 m;</w:t>
      </w:r>
    </w:p>
    <w:p w:rsidR="00986B93" w:rsidRPr="006F7A6D" w:rsidRDefault="00986B93" w:rsidP="00503C4E">
      <w:pPr>
        <w:numPr>
          <w:ilvl w:val="2"/>
          <w:numId w:val="70"/>
        </w:numPr>
        <w:contextualSpacing/>
        <w:jc w:val="both"/>
        <w:rPr>
          <w:rFonts w:ascii="Times New Roman" w:hAnsi="Times New Roman" w:cs="Times New Roman"/>
          <w:color w:val="000000"/>
          <w:sz w:val="22"/>
          <w:szCs w:val="22"/>
          <w:lang w:eastAsia="pl-PL"/>
        </w:rPr>
      </w:pPr>
      <w:r w:rsidRPr="006F7A6D">
        <w:rPr>
          <w:rFonts w:ascii="Times New Roman" w:hAnsi="Times New Roman" w:cs="Times New Roman"/>
          <w:color w:val="000000"/>
          <w:sz w:val="22"/>
          <w:szCs w:val="22"/>
          <w:lang w:eastAsia="pl-PL"/>
        </w:rPr>
        <w:t>podstawowy przekrój drogi: jednojezdniowy;</w:t>
      </w:r>
    </w:p>
    <w:p w:rsidR="00986B93" w:rsidRPr="006F7A6D" w:rsidRDefault="00986B93" w:rsidP="00503C4E">
      <w:pPr>
        <w:numPr>
          <w:ilvl w:val="2"/>
          <w:numId w:val="70"/>
        </w:numPr>
        <w:contextualSpacing/>
        <w:jc w:val="both"/>
        <w:rPr>
          <w:rFonts w:ascii="Times New Roman" w:hAnsi="Times New Roman" w:cs="Times New Roman"/>
          <w:color w:val="000000"/>
          <w:sz w:val="22"/>
          <w:szCs w:val="22"/>
          <w:lang w:eastAsia="pl-PL"/>
        </w:rPr>
      </w:pPr>
      <w:r w:rsidRPr="006F7A6D">
        <w:rPr>
          <w:rFonts w:ascii="Times New Roman" w:hAnsi="Times New Roman" w:cs="Times New Roman"/>
          <w:color w:val="000000"/>
          <w:sz w:val="22"/>
          <w:szCs w:val="22"/>
          <w:lang w:eastAsia="pl-PL"/>
        </w:rPr>
        <w:t>szerokość jezdni: zgodna z przepisami odrębnymi.</w:t>
      </w:r>
    </w:p>
    <w:p w:rsidR="00986B93" w:rsidRPr="006F7A6D" w:rsidRDefault="00986B93" w:rsidP="00986B93">
      <w:pPr>
        <w:pStyle w:val="Akapitzlist"/>
        <w:tabs>
          <w:tab w:val="left" w:pos="993"/>
        </w:tabs>
        <w:ind w:left="567"/>
        <w:jc w:val="both"/>
        <w:rPr>
          <w:rFonts w:ascii="Times New Roman" w:hAnsi="Times New Roman" w:cs="Times New Roman"/>
          <w:bCs/>
          <w:color w:val="FF0000"/>
          <w:sz w:val="22"/>
          <w:szCs w:val="22"/>
        </w:rPr>
      </w:pPr>
    </w:p>
    <w:p w:rsidR="00986B93" w:rsidRPr="006F7A6D" w:rsidRDefault="00986B93" w:rsidP="00503C4E">
      <w:pPr>
        <w:numPr>
          <w:ilvl w:val="0"/>
          <w:numId w:val="68"/>
        </w:numPr>
        <w:suppressAutoHyphens w:val="0"/>
        <w:ind w:left="0" w:firstLine="360"/>
        <w:jc w:val="both"/>
        <w:rPr>
          <w:rFonts w:ascii="Times New Roman" w:eastAsia="Times New Roman" w:hAnsi="Times New Roman" w:cs="Times New Roman"/>
          <w:bCs/>
          <w:sz w:val="22"/>
          <w:szCs w:val="22"/>
          <w:lang w:eastAsia="pl-PL"/>
        </w:rPr>
      </w:pPr>
      <w:r w:rsidRPr="006F7A6D">
        <w:rPr>
          <w:rFonts w:ascii="Times New Roman" w:eastAsia="Times New Roman" w:hAnsi="Times New Roman" w:cs="Times New Roman"/>
          <w:b/>
          <w:bCs/>
          <w:sz w:val="22"/>
          <w:szCs w:val="22"/>
          <w:lang w:eastAsia="pl-PL"/>
        </w:rPr>
        <w:t>S</w:t>
      </w:r>
      <w:r w:rsidRPr="006F7A6D">
        <w:rPr>
          <w:rFonts w:ascii="Times New Roman" w:eastAsia="Times New Roman" w:hAnsi="Times New Roman" w:cs="Times New Roman"/>
          <w:b/>
          <w:bCs/>
          <w:sz w:val="22"/>
          <w:lang w:eastAsia="pl-PL"/>
        </w:rPr>
        <w:t xml:space="preserve">tawki procentowej stanowiącej podstawę do ustalenia opłaty od wzrostu wartości nieruchomości </w:t>
      </w:r>
      <w:r w:rsidRPr="006F7A6D">
        <w:rPr>
          <w:rFonts w:ascii="Times New Roman" w:eastAsia="Times New Roman" w:hAnsi="Times New Roman" w:cs="Times New Roman"/>
          <w:bCs/>
          <w:sz w:val="22"/>
          <w:lang w:eastAsia="pl-PL"/>
        </w:rPr>
        <w:t xml:space="preserve">nie ustala się; </w:t>
      </w:r>
      <w:r w:rsidRPr="006F7A6D">
        <w:rPr>
          <w:rFonts w:ascii="Times New Roman" w:eastAsia="Times New Roman" w:hAnsi="Times New Roman" w:cs="Times New Roman"/>
          <w:sz w:val="22"/>
          <w:szCs w:val="22"/>
          <w:lang w:eastAsia="pl-PL"/>
        </w:rPr>
        <w:t>stwierdza się, iż nie nastąpi wzrost wartości nieruchomości związany z uchwaleniem planu mogący stanowić podstawę do pobrania opłaty, od wzrostu wartości nieruchomości</w:t>
      </w:r>
      <w:r w:rsidRPr="006F7A6D">
        <w:rPr>
          <w:rFonts w:ascii="Times New Roman" w:eastAsia="Times New Roman" w:hAnsi="Times New Roman" w:cs="Times New Roman"/>
          <w:bCs/>
          <w:sz w:val="22"/>
          <w:szCs w:val="22"/>
          <w:lang w:eastAsia="pl-PL"/>
        </w:rPr>
        <w:t>.</w:t>
      </w:r>
    </w:p>
    <w:p w:rsidR="009A2AA9" w:rsidRPr="006F7A6D" w:rsidRDefault="009A2AA9" w:rsidP="009A2AA9">
      <w:pPr>
        <w:suppressAutoHyphens w:val="0"/>
        <w:ind w:left="360"/>
        <w:jc w:val="both"/>
        <w:rPr>
          <w:rFonts w:ascii="Times New Roman" w:eastAsia="Times New Roman" w:hAnsi="Times New Roman" w:cs="Times New Roman"/>
          <w:bCs/>
          <w:sz w:val="22"/>
          <w:szCs w:val="22"/>
          <w:lang w:eastAsia="pl-PL"/>
        </w:rPr>
      </w:pPr>
    </w:p>
    <w:p w:rsidR="009A2AA9" w:rsidRPr="006F7A6D" w:rsidRDefault="009A2AA9" w:rsidP="009A2AA9">
      <w:pPr>
        <w:pStyle w:val="Akapitzlist"/>
        <w:numPr>
          <w:ilvl w:val="0"/>
          <w:numId w:val="2"/>
        </w:numPr>
        <w:tabs>
          <w:tab w:val="left" w:pos="993"/>
        </w:tabs>
        <w:ind w:left="0" w:firstLine="567"/>
        <w:jc w:val="both"/>
        <w:rPr>
          <w:rFonts w:ascii="Times New Roman" w:hAnsi="Times New Roman" w:cs="Times New Roman"/>
          <w:bCs/>
          <w:sz w:val="22"/>
          <w:szCs w:val="22"/>
        </w:rPr>
      </w:pPr>
      <w:r w:rsidRPr="006F7A6D">
        <w:rPr>
          <w:rFonts w:ascii="Times New Roman" w:hAnsi="Times New Roman" w:cs="Times New Roman"/>
          <w:bCs/>
          <w:sz w:val="22"/>
          <w:szCs w:val="22"/>
        </w:rPr>
        <w:lastRenderedPageBreak/>
        <w:t xml:space="preserve">1. </w:t>
      </w:r>
      <w:r w:rsidRPr="006F7A6D">
        <w:rPr>
          <w:rFonts w:ascii="Times New Roman" w:hAnsi="Times New Roman" w:cs="Times New Roman"/>
          <w:sz w:val="22"/>
          <w:szCs w:val="22"/>
        </w:rPr>
        <w:t>Dla</w:t>
      </w:r>
      <w:r w:rsidRPr="006F7A6D">
        <w:rPr>
          <w:rFonts w:ascii="Times New Roman" w:hAnsi="Times New Roman" w:cs="Times New Roman"/>
          <w:bCs/>
          <w:sz w:val="22"/>
          <w:szCs w:val="22"/>
        </w:rPr>
        <w:t xml:space="preserve"> </w:t>
      </w:r>
      <w:r w:rsidRPr="006F7A6D">
        <w:rPr>
          <w:rFonts w:ascii="Times New Roman" w:hAnsi="Times New Roman" w:cs="Times New Roman"/>
          <w:b/>
          <w:sz w:val="22"/>
          <w:szCs w:val="22"/>
        </w:rPr>
        <w:t>terenów</w:t>
      </w:r>
      <w:r w:rsidRPr="006F7A6D">
        <w:rPr>
          <w:b/>
        </w:rPr>
        <w:t xml:space="preserve"> </w:t>
      </w:r>
      <w:r w:rsidRPr="006F7A6D">
        <w:rPr>
          <w:rFonts w:ascii="Times New Roman" w:hAnsi="Times New Roman" w:cs="Times New Roman"/>
          <w:b/>
          <w:sz w:val="22"/>
          <w:szCs w:val="22"/>
        </w:rPr>
        <w:t>dróg dojazdowych</w:t>
      </w:r>
      <w:r w:rsidRPr="006F7A6D">
        <w:rPr>
          <w:rFonts w:ascii="Times New Roman" w:hAnsi="Times New Roman" w:cs="Times New Roman"/>
          <w:sz w:val="22"/>
          <w:szCs w:val="22"/>
        </w:rPr>
        <w:t xml:space="preserve">, oznaczonych symbolem klasy przeznaczenia terenu </w:t>
      </w:r>
      <w:r w:rsidRPr="006F7A6D">
        <w:rPr>
          <w:rFonts w:ascii="Times New Roman" w:hAnsi="Times New Roman" w:cs="Times New Roman"/>
          <w:b/>
          <w:sz w:val="22"/>
          <w:szCs w:val="22"/>
        </w:rPr>
        <w:t xml:space="preserve">KDD, </w:t>
      </w:r>
      <w:r w:rsidRPr="006F7A6D">
        <w:rPr>
          <w:rFonts w:ascii="Times New Roman" w:hAnsi="Times New Roman" w:cs="Times New Roman"/>
          <w:sz w:val="22"/>
          <w:szCs w:val="22"/>
        </w:rPr>
        <w:t>ustala się przeznaczenie: teren dróg dojazdowych.</w:t>
      </w:r>
    </w:p>
    <w:p w:rsidR="005B3CEE" w:rsidRPr="006F7A6D" w:rsidRDefault="005B3CEE" w:rsidP="005B3CEE">
      <w:pPr>
        <w:tabs>
          <w:tab w:val="left" w:pos="993"/>
        </w:tabs>
        <w:jc w:val="both"/>
        <w:rPr>
          <w:rFonts w:ascii="Times New Roman" w:hAnsi="Times New Roman" w:cs="Times New Roman"/>
          <w:bCs/>
          <w:color w:val="FF0000"/>
          <w:sz w:val="22"/>
          <w:szCs w:val="22"/>
        </w:rPr>
      </w:pPr>
    </w:p>
    <w:p w:rsidR="009A2AA9" w:rsidRPr="006F7A6D" w:rsidRDefault="009A2AA9" w:rsidP="00503C4E">
      <w:pPr>
        <w:numPr>
          <w:ilvl w:val="0"/>
          <w:numId w:val="71"/>
        </w:numPr>
        <w:tabs>
          <w:tab w:val="clear" w:pos="720"/>
        </w:tabs>
        <w:suppressAutoHyphens w:val="0"/>
        <w:ind w:left="0" w:firstLine="360"/>
        <w:jc w:val="both"/>
        <w:rPr>
          <w:rFonts w:ascii="Times New Roman" w:eastAsia="Times New Roman" w:hAnsi="Times New Roman" w:cs="Times New Roman"/>
          <w:color w:val="FF0000"/>
          <w:sz w:val="22"/>
          <w:lang w:eastAsia="pl-PL"/>
        </w:rPr>
      </w:pPr>
      <w:r w:rsidRPr="006F7A6D">
        <w:rPr>
          <w:rFonts w:ascii="Times New Roman" w:eastAsia="Times New Roman" w:hAnsi="Times New Roman" w:cs="Times New Roman"/>
          <w:b/>
          <w:bCs/>
          <w:sz w:val="22"/>
          <w:szCs w:val="22"/>
          <w:lang w:eastAsia="pl-PL"/>
        </w:rPr>
        <w:t>Zasady</w:t>
      </w:r>
      <w:r w:rsidRPr="006F7A6D">
        <w:rPr>
          <w:rFonts w:ascii="Times New Roman" w:eastAsia="Times New Roman" w:hAnsi="Times New Roman" w:cs="Times New Roman"/>
          <w:b/>
          <w:bCs/>
          <w:sz w:val="22"/>
          <w:lang w:eastAsia="pl-PL"/>
        </w:rPr>
        <w:t xml:space="preserve"> ochrony i kształtowania ładu przestrzennego oraz warunki zabudowy i </w:t>
      </w:r>
      <w:r w:rsidRPr="006F7A6D">
        <w:rPr>
          <w:rFonts w:ascii="Times New Roman" w:eastAsia="Times New Roman" w:hAnsi="Times New Roman" w:cs="Times New Roman"/>
          <w:b/>
          <w:bCs/>
          <w:sz w:val="22"/>
          <w:szCs w:val="22"/>
          <w:lang w:eastAsia="pl-PL"/>
        </w:rPr>
        <w:t>zagospodarowania</w:t>
      </w:r>
      <w:r w:rsidRPr="006F7A6D">
        <w:rPr>
          <w:rFonts w:ascii="Times New Roman" w:eastAsia="Times New Roman" w:hAnsi="Times New Roman" w:cs="Times New Roman"/>
          <w:b/>
          <w:bCs/>
          <w:sz w:val="22"/>
          <w:lang w:eastAsia="pl-PL"/>
        </w:rPr>
        <w:t xml:space="preserve"> terenu</w:t>
      </w:r>
      <w:r w:rsidRPr="006F7A6D">
        <w:rPr>
          <w:rFonts w:ascii="Times New Roman" w:eastAsia="Times New Roman" w:hAnsi="Times New Roman" w:cs="Times New Roman"/>
          <w:sz w:val="22"/>
          <w:lang w:eastAsia="pl-PL"/>
        </w:rPr>
        <w:t xml:space="preserve">: </w:t>
      </w:r>
    </w:p>
    <w:p w:rsidR="009A2AA9" w:rsidRPr="006F7A6D" w:rsidRDefault="009A2AA9" w:rsidP="00503C4E">
      <w:pPr>
        <w:numPr>
          <w:ilvl w:val="2"/>
          <w:numId w:val="72"/>
        </w:numPr>
        <w:contextualSpacing/>
        <w:jc w:val="both"/>
        <w:rPr>
          <w:rFonts w:ascii="Times New Roman" w:eastAsia="Times New Roman" w:hAnsi="Times New Roman" w:cs="Times New Roman"/>
          <w:sz w:val="22"/>
          <w:lang w:eastAsia="pl-PL"/>
        </w:rPr>
      </w:pPr>
      <w:r w:rsidRPr="006F7A6D">
        <w:rPr>
          <w:rFonts w:ascii="Times New Roman" w:hAnsi="Times New Roman" w:cs="Times New Roman"/>
          <w:color w:val="000000"/>
          <w:sz w:val="22"/>
          <w:szCs w:val="22"/>
          <w:lang w:eastAsia="pl-PL"/>
        </w:rPr>
        <w:t>szerokość</w:t>
      </w:r>
      <w:r w:rsidRPr="006F7A6D">
        <w:rPr>
          <w:rFonts w:ascii="Times New Roman" w:eastAsia="Times New Roman" w:hAnsi="Times New Roman" w:cs="Times New Roman"/>
          <w:sz w:val="22"/>
          <w:lang w:eastAsia="pl-PL"/>
        </w:rPr>
        <w:t xml:space="preserve"> w liniach rozgraniczających w obszarze zgodnie z rysunkiem planu:</w:t>
      </w:r>
    </w:p>
    <w:p w:rsidR="009A2AA9" w:rsidRPr="006F7A6D" w:rsidRDefault="00546604" w:rsidP="00503C4E">
      <w:pPr>
        <w:numPr>
          <w:ilvl w:val="0"/>
          <w:numId w:val="73"/>
        </w:numPr>
        <w:suppressAutoHyphens w:val="0"/>
        <w:ind w:left="851" w:hanging="284"/>
        <w:jc w:val="both"/>
        <w:rPr>
          <w:rFonts w:ascii="Times New Roman" w:eastAsia="Times New Roman" w:hAnsi="Times New Roman" w:cs="Times New Roman"/>
          <w:sz w:val="22"/>
          <w:lang w:eastAsia="pl-PL"/>
        </w:rPr>
      </w:pPr>
      <w:r w:rsidRPr="006F7A6D">
        <w:rPr>
          <w:rFonts w:ascii="Times New Roman" w:eastAsia="Times New Roman" w:hAnsi="Times New Roman" w:cs="Times New Roman"/>
          <w:sz w:val="22"/>
          <w:lang w:eastAsia="pl-PL"/>
        </w:rPr>
        <w:t>1KDD – od 1,4 m do 24,0 m,</w:t>
      </w:r>
    </w:p>
    <w:p w:rsidR="009A2AA9" w:rsidRPr="006F7A6D" w:rsidRDefault="00546604" w:rsidP="00503C4E">
      <w:pPr>
        <w:numPr>
          <w:ilvl w:val="0"/>
          <w:numId w:val="73"/>
        </w:numPr>
        <w:suppressAutoHyphens w:val="0"/>
        <w:ind w:left="851" w:hanging="284"/>
        <w:jc w:val="both"/>
        <w:rPr>
          <w:rFonts w:ascii="Times New Roman" w:eastAsia="Times New Roman" w:hAnsi="Times New Roman" w:cs="Times New Roman"/>
          <w:sz w:val="22"/>
          <w:lang w:eastAsia="pl-PL"/>
        </w:rPr>
      </w:pPr>
      <w:r w:rsidRPr="006F7A6D">
        <w:rPr>
          <w:rFonts w:ascii="Times New Roman" w:eastAsia="Times New Roman" w:hAnsi="Times New Roman" w:cs="Times New Roman"/>
          <w:sz w:val="22"/>
          <w:lang w:eastAsia="pl-PL"/>
        </w:rPr>
        <w:t>2KDD – 3,0 m,</w:t>
      </w:r>
    </w:p>
    <w:p w:rsidR="003129CB" w:rsidRPr="006F7A6D" w:rsidRDefault="003129CB" w:rsidP="00503C4E">
      <w:pPr>
        <w:numPr>
          <w:ilvl w:val="0"/>
          <w:numId w:val="73"/>
        </w:numPr>
        <w:suppressAutoHyphens w:val="0"/>
        <w:ind w:left="851" w:hanging="284"/>
        <w:jc w:val="both"/>
        <w:rPr>
          <w:rFonts w:ascii="Times New Roman" w:eastAsia="Times New Roman" w:hAnsi="Times New Roman" w:cs="Times New Roman"/>
          <w:sz w:val="22"/>
          <w:lang w:eastAsia="pl-PL"/>
        </w:rPr>
      </w:pPr>
      <w:r w:rsidRPr="006F7A6D">
        <w:rPr>
          <w:rFonts w:ascii="Times New Roman" w:eastAsia="Times New Roman" w:hAnsi="Times New Roman" w:cs="Times New Roman"/>
          <w:sz w:val="22"/>
          <w:lang w:eastAsia="pl-PL"/>
        </w:rPr>
        <w:t>3KDD – od 6,2 m do 18,1 m,</w:t>
      </w:r>
    </w:p>
    <w:p w:rsidR="003129CB" w:rsidRPr="006F7A6D" w:rsidRDefault="003129CB" w:rsidP="00503C4E">
      <w:pPr>
        <w:numPr>
          <w:ilvl w:val="0"/>
          <w:numId w:val="73"/>
        </w:numPr>
        <w:suppressAutoHyphens w:val="0"/>
        <w:ind w:left="851" w:hanging="284"/>
        <w:jc w:val="both"/>
        <w:rPr>
          <w:rFonts w:ascii="Times New Roman" w:eastAsia="Times New Roman" w:hAnsi="Times New Roman" w:cs="Times New Roman"/>
          <w:sz w:val="22"/>
          <w:lang w:eastAsia="pl-PL"/>
        </w:rPr>
      </w:pPr>
      <w:r w:rsidRPr="006F7A6D">
        <w:rPr>
          <w:rFonts w:ascii="Times New Roman" w:eastAsia="Times New Roman" w:hAnsi="Times New Roman" w:cs="Times New Roman"/>
          <w:sz w:val="22"/>
          <w:lang w:eastAsia="pl-PL"/>
        </w:rPr>
        <w:t>4KDD – od 2,0 m do 2,3 m,</w:t>
      </w:r>
    </w:p>
    <w:p w:rsidR="00546604" w:rsidRPr="006F7A6D" w:rsidRDefault="003129CB" w:rsidP="00503C4E">
      <w:pPr>
        <w:numPr>
          <w:ilvl w:val="0"/>
          <w:numId w:val="73"/>
        </w:numPr>
        <w:suppressAutoHyphens w:val="0"/>
        <w:ind w:left="851" w:hanging="284"/>
        <w:jc w:val="both"/>
        <w:rPr>
          <w:rFonts w:ascii="Times New Roman" w:eastAsia="Times New Roman" w:hAnsi="Times New Roman" w:cs="Times New Roman"/>
          <w:sz w:val="22"/>
          <w:lang w:eastAsia="pl-PL"/>
        </w:rPr>
      </w:pPr>
      <w:r w:rsidRPr="006F7A6D">
        <w:rPr>
          <w:rFonts w:ascii="Times New Roman" w:eastAsia="Times New Roman" w:hAnsi="Times New Roman" w:cs="Times New Roman"/>
          <w:sz w:val="22"/>
          <w:lang w:eastAsia="pl-PL"/>
        </w:rPr>
        <w:t>5</w:t>
      </w:r>
      <w:r w:rsidR="00546604" w:rsidRPr="006F7A6D">
        <w:rPr>
          <w:rFonts w:ascii="Times New Roman" w:eastAsia="Times New Roman" w:hAnsi="Times New Roman" w:cs="Times New Roman"/>
          <w:sz w:val="22"/>
          <w:lang w:eastAsia="pl-PL"/>
        </w:rPr>
        <w:t>KDD – od 2,9 m do 13,1 m,</w:t>
      </w:r>
    </w:p>
    <w:p w:rsidR="00546604" w:rsidRPr="006F7A6D" w:rsidRDefault="003129CB" w:rsidP="00503C4E">
      <w:pPr>
        <w:numPr>
          <w:ilvl w:val="0"/>
          <w:numId w:val="73"/>
        </w:numPr>
        <w:suppressAutoHyphens w:val="0"/>
        <w:ind w:left="851" w:hanging="284"/>
        <w:jc w:val="both"/>
        <w:rPr>
          <w:rFonts w:ascii="Times New Roman" w:eastAsia="Times New Roman" w:hAnsi="Times New Roman" w:cs="Times New Roman"/>
          <w:sz w:val="22"/>
          <w:lang w:eastAsia="pl-PL"/>
        </w:rPr>
      </w:pPr>
      <w:r w:rsidRPr="006F7A6D">
        <w:rPr>
          <w:rFonts w:ascii="Times New Roman" w:eastAsia="Times New Roman" w:hAnsi="Times New Roman" w:cs="Times New Roman"/>
          <w:sz w:val="22"/>
          <w:lang w:eastAsia="pl-PL"/>
        </w:rPr>
        <w:t>6</w:t>
      </w:r>
      <w:r w:rsidR="00546604" w:rsidRPr="006F7A6D">
        <w:rPr>
          <w:rFonts w:ascii="Times New Roman" w:eastAsia="Times New Roman" w:hAnsi="Times New Roman" w:cs="Times New Roman"/>
          <w:sz w:val="22"/>
          <w:lang w:eastAsia="pl-PL"/>
        </w:rPr>
        <w:t xml:space="preserve">KDD – </w:t>
      </w:r>
      <w:r w:rsidR="00220FBD" w:rsidRPr="006F7A6D">
        <w:rPr>
          <w:rFonts w:ascii="Times New Roman" w:eastAsia="Times New Roman" w:hAnsi="Times New Roman" w:cs="Times New Roman"/>
          <w:sz w:val="22"/>
          <w:lang w:eastAsia="pl-PL"/>
        </w:rPr>
        <w:t>od 3,0 m do 10,1 m,</w:t>
      </w:r>
    </w:p>
    <w:p w:rsidR="00220FBD" w:rsidRPr="006F7A6D" w:rsidRDefault="003129CB" w:rsidP="00503C4E">
      <w:pPr>
        <w:numPr>
          <w:ilvl w:val="0"/>
          <w:numId w:val="73"/>
        </w:numPr>
        <w:suppressAutoHyphens w:val="0"/>
        <w:ind w:left="851" w:hanging="284"/>
        <w:jc w:val="both"/>
        <w:rPr>
          <w:rFonts w:ascii="Times New Roman" w:eastAsia="Times New Roman" w:hAnsi="Times New Roman" w:cs="Times New Roman"/>
          <w:sz w:val="22"/>
          <w:lang w:eastAsia="pl-PL"/>
        </w:rPr>
      </w:pPr>
      <w:r w:rsidRPr="006F7A6D">
        <w:rPr>
          <w:rFonts w:ascii="Times New Roman" w:eastAsia="Times New Roman" w:hAnsi="Times New Roman" w:cs="Times New Roman"/>
          <w:sz w:val="22"/>
          <w:lang w:eastAsia="pl-PL"/>
        </w:rPr>
        <w:t>7</w:t>
      </w:r>
      <w:r w:rsidR="00220FBD" w:rsidRPr="006F7A6D">
        <w:rPr>
          <w:rFonts w:ascii="Times New Roman" w:eastAsia="Times New Roman" w:hAnsi="Times New Roman" w:cs="Times New Roman"/>
          <w:sz w:val="22"/>
          <w:lang w:eastAsia="pl-PL"/>
        </w:rPr>
        <w:t>KDD – od 3,6 m do 5,6 m,</w:t>
      </w:r>
    </w:p>
    <w:p w:rsidR="00220FBD" w:rsidRPr="006F7A6D" w:rsidRDefault="003129CB" w:rsidP="00503C4E">
      <w:pPr>
        <w:numPr>
          <w:ilvl w:val="0"/>
          <w:numId w:val="73"/>
        </w:numPr>
        <w:suppressAutoHyphens w:val="0"/>
        <w:ind w:left="851" w:hanging="284"/>
        <w:jc w:val="both"/>
        <w:rPr>
          <w:rFonts w:ascii="Times New Roman" w:eastAsia="Times New Roman" w:hAnsi="Times New Roman" w:cs="Times New Roman"/>
          <w:sz w:val="22"/>
          <w:lang w:eastAsia="pl-PL"/>
        </w:rPr>
      </w:pPr>
      <w:r w:rsidRPr="006F7A6D">
        <w:rPr>
          <w:rFonts w:ascii="Times New Roman" w:eastAsia="Times New Roman" w:hAnsi="Times New Roman" w:cs="Times New Roman"/>
          <w:sz w:val="22"/>
          <w:lang w:eastAsia="pl-PL"/>
        </w:rPr>
        <w:t>8</w:t>
      </w:r>
      <w:r w:rsidR="00220FBD" w:rsidRPr="006F7A6D">
        <w:rPr>
          <w:rFonts w:ascii="Times New Roman" w:eastAsia="Times New Roman" w:hAnsi="Times New Roman" w:cs="Times New Roman"/>
          <w:sz w:val="22"/>
          <w:lang w:eastAsia="pl-PL"/>
        </w:rPr>
        <w:t>KDD – od 4,5 m do 10,0 m,</w:t>
      </w:r>
    </w:p>
    <w:p w:rsidR="00220FBD" w:rsidRPr="006F7A6D" w:rsidRDefault="003129CB" w:rsidP="00503C4E">
      <w:pPr>
        <w:numPr>
          <w:ilvl w:val="0"/>
          <w:numId w:val="73"/>
        </w:numPr>
        <w:suppressAutoHyphens w:val="0"/>
        <w:ind w:left="851" w:hanging="284"/>
        <w:jc w:val="both"/>
        <w:rPr>
          <w:rFonts w:ascii="Times New Roman" w:eastAsia="Times New Roman" w:hAnsi="Times New Roman" w:cs="Times New Roman"/>
          <w:sz w:val="22"/>
          <w:lang w:eastAsia="pl-PL"/>
        </w:rPr>
      </w:pPr>
      <w:r w:rsidRPr="006F7A6D">
        <w:rPr>
          <w:rFonts w:ascii="Times New Roman" w:eastAsia="Times New Roman" w:hAnsi="Times New Roman" w:cs="Times New Roman"/>
          <w:sz w:val="22"/>
          <w:lang w:eastAsia="pl-PL"/>
        </w:rPr>
        <w:t>9</w:t>
      </w:r>
      <w:r w:rsidR="00220FBD" w:rsidRPr="006F7A6D">
        <w:rPr>
          <w:rFonts w:ascii="Times New Roman" w:eastAsia="Times New Roman" w:hAnsi="Times New Roman" w:cs="Times New Roman"/>
          <w:sz w:val="22"/>
          <w:lang w:eastAsia="pl-PL"/>
        </w:rPr>
        <w:t>KDD – od 6,0 m do 50,4 m,</w:t>
      </w:r>
    </w:p>
    <w:p w:rsidR="00220FBD" w:rsidRPr="006F7A6D" w:rsidRDefault="003129CB" w:rsidP="00503C4E">
      <w:pPr>
        <w:numPr>
          <w:ilvl w:val="0"/>
          <w:numId w:val="73"/>
        </w:numPr>
        <w:suppressAutoHyphens w:val="0"/>
        <w:ind w:left="851" w:hanging="284"/>
        <w:jc w:val="both"/>
        <w:rPr>
          <w:rFonts w:ascii="Times New Roman" w:eastAsia="Times New Roman" w:hAnsi="Times New Roman" w:cs="Times New Roman"/>
          <w:sz w:val="22"/>
          <w:lang w:eastAsia="pl-PL"/>
        </w:rPr>
      </w:pPr>
      <w:r w:rsidRPr="006F7A6D">
        <w:rPr>
          <w:rFonts w:ascii="Times New Roman" w:eastAsia="Times New Roman" w:hAnsi="Times New Roman" w:cs="Times New Roman"/>
          <w:sz w:val="22"/>
          <w:lang w:eastAsia="pl-PL"/>
        </w:rPr>
        <w:t>10KDD – od 3,6 m do 26,7 m,</w:t>
      </w:r>
    </w:p>
    <w:p w:rsidR="003129CB" w:rsidRPr="006F7A6D" w:rsidRDefault="00723F43" w:rsidP="00503C4E">
      <w:pPr>
        <w:numPr>
          <w:ilvl w:val="0"/>
          <w:numId w:val="73"/>
        </w:numPr>
        <w:suppressAutoHyphens w:val="0"/>
        <w:ind w:left="851" w:hanging="284"/>
        <w:jc w:val="both"/>
        <w:rPr>
          <w:rFonts w:ascii="Times New Roman" w:eastAsia="Times New Roman" w:hAnsi="Times New Roman" w:cs="Times New Roman"/>
          <w:sz w:val="22"/>
          <w:lang w:eastAsia="pl-PL"/>
        </w:rPr>
      </w:pPr>
      <w:r w:rsidRPr="006F7A6D">
        <w:rPr>
          <w:rFonts w:ascii="Times New Roman" w:eastAsia="Times New Roman" w:hAnsi="Times New Roman" w:cs="Times New Roman"/>
          <w:sz w:val="22"/>
          <w:lang w:eastAsia="pl-PL"/>
        </w:rPr>
        <w:t>11KDD – od 1,1 m do 10,0 m,</w:t>
      </w:r>
    </w:p>
    <w:p w:rsidR="00723F43" w:rsidRPr="006F7A6D" w:rsidRDefault="00723F43" w:rsidP="00503C4E">
      <w:pPr>
        <w:numPr>
          <w:ilvl w:val="0"/>
          <w:numId w:val="73"/>
        </w:numPr>
        <w:suppressAutoHyphens w:val="0"/>
        <w:ind w:left="851" w:hanging="284"/>
        <w:jc w:val="both"/>
        <w:rPr>
          <w:rFonts w:ascii="Times New Roman" w:eastAsia="Times New Roman" w:hAnsi="Times New Roman" w:cs="Times New Roman"/>
          <w:sz w:val="22"/>
          <w:lang w:eastAsia="pl-PL"/>
        </w:rPr>
      </w:pPr>
      <w:r w:rsidRPr="006F7A6D">
        <w:rPr>
          <w:rFonts w:ascii="Times New Roman" w:eastAsia="Times New Roman" w:hAnsi="Times New Roman" w:cs="Times New Roman"/>
          <w:sz w:val="22"/>
          <w:lang w:eastAsia="pl-PL"/>
        </w:rPr>
        <w:t>12KDD – od 3,0 m do 4,4 m,</w:t>
      </w:r>
    </w:p>
    <w:p w:rsidR="00723F43" w:rsidRPr="006F7A6D" w:rsidRDefault="00723F43" w:rsidP="00503C4E">
      <w:pPr>
        <w:numPr>
          <w:ilvl w:val="0"/>
          <w:numId w:val="73"/>
        </w:numPr>
        <w:suppressAutoHyphens w:val="0"/>
        <w:ind w:left="851" w:hanging="284"/>
        <w:jc w:val="both"/>
        <w:rPr>
          <w:rFonts w:ascii="Times New Roman" w:eastAsia="Times New Roman" w:hAnsi="Times New Roman" w:cs="Times New Roman"/>
          <w:sz w:val="22"/>
          <w:lang w:eastAsia="pl-PL"/>
        </w:rPr>
      </w:pPr>
      <w:r w:rsidRPr="006F7A6D">
        <w:rPr>
          <w:rFonts w:ascii="Times New Roman" w:eastAsia="Times New Roman" w:hAnsi="Times New Roman" w:cs="Times New Roman"/>
          <w:sz w:val="22"/>
          <w:lang w:eastAsia="pl-PL"/>
        </w:rPr>
        <w:t>13KDD – od 7,0 m do 12,1 m,</w:t>
      </w:r>
    </w:p>
    <w:p w:rsidR="00723F43" w:rsidRPr="006F7A6D" w:rsidRDefault="00723F43" w:rsidP="00503C4E">
      <w:pPr>
        <w:numPr>
          <w:ilvl w:val="0"/>
          <w:numId w:val="73"/>
        </w:numPr>
        <w:suppressAutoHyphens w:val="0"/>
        <w:ind w:left="851" w:hanging="284"/>
        <w:jc w:val="both"/>
        <w:rPr>
          <w:rFonts w:ascii="Times New Roman" w:eastAsia="Times New Roman" w:hAnsi="Times New Roman" w:cs="Times New Roman"/>
          <w:sz w:val="22"/>
          <w:lang w:eastAsia="pl-PL"/>
        </w:rPr>
      </w:pPr>
      <w:r w:rsidRPr="006F7A6D">
        <w:rPr>
          <w:rFonts w:ascii="Times New Roman" w:eastAsia="Times New Roman" w:hAnsi="Times New Roman" w:cs="Times New Roman"/>
          <w:sz w:val="22"/>
          <w:lang w:eastAsia="pl-PL"/>
        </w:rPr>
        <w:t>14KDD – 3,0 m,</w:t>
      </w:r>
    </w:p>
    <w:p w:rsidR="00723F43" w:rsidRPr="006F7A6D" w:rsidRDefault="00723F43" w:rsidP="00503C4E">
      <w:pPr>
        <w:numPr>
          <w:ilvl w:val="0"/>
          <w:numId w:val="73"/>
        </w:numPr>
        <w:suppressAutoHyphens w:val="0"/>
        <w:ind w:left="851" w:hanging="284"/>
        <w:jc w:val="both"/>
        <w:rPr>
          <w:rFonts w:ascii="Times New Roman" w:eastAsia="Times New Roman" w:hAnsi="Times New Roman" w:cs="Times New Roman"/>
          <w:sz w:val="22"/>
          <w:lang w:eastAsia="pl-PL"/>
        </w:rPr>
      </w:pPr>
      <w:r w:rsidRPr="006F7A6D">
        <w:rPr>
          <w:rFonts w:ascii="Times New Roman" w:eastAsia="Times New Roman" w:hAnsi="Times New Roman" w:cs="Times New Roman"/>
          <w:sz w:val="22"/>
          <w:lang w:eastAsia="pl-PL"/>
        </w:rPr>
        <w:t>15KDD – od 3,0 m do 4,8 m,</w:t>
      </w:r>
    </w:p>
    <w:p w:rsidR="004C08D4" w:rsidRPr="006F7A6D" w:rsidRDefault="004C08D4" w:rsidP="00503C4E">
      <w:pPr>
        <w:numPr>
          <w:ilvl w:val="0"/>
          <w:numId w:val="73"/>
        </w:numPr>
        <w:suppressAutoHyphens w:val="0"/>
        <w:ind w:left="851" w:hanging="284"/>
        <w:jc w:val="both"/>
        <w:rPr>
          <w:rFonts w:ascii="Times New Roman" w:eastAsia="Times New Roman" w:hAnsi="Times New Roman" w:cs="Times New Roman"/>
          <w:sz w:val="22"/>
          <w:lang w:eastAsia="pl-PL"/>
        </w:rPr>
      </w:pPr>
      <w:r w:rsidRPr="006F7A6D">
        <w:rPr>
          <w:rFonts w:ascii="Times New Roman" w:eastAsia="Times New Roman" w:hAnsi="Times New Roman" w:cs="Times New Roman"/>
          <w:sz w:val="22"/>
          <w:lang w:eastAsia="pl-PL"/>
        </w:rPr>
        <w:t>16KDD – od 2,8 m do 3,0 m,</w:t>
      </w:r>
    </w:p>
    <w:p w:rsidR="00723F43" w:rsidRPr="006F7A6D" w:rsidRDefault="00C76BC5" w:rsidP="00503C4E">
      <w:pPr>
        <w:numPr>
          <w:ilvl w:val="0"/>
          <w:numId w:val="73"/>
        </w:numPr>
        <w:suppressAutoHyphens w:val="0"/>
        <w:ind w:left="851" w:hanging="284"/>
        <w:jc w:val="both"/>
        <w:rPr>
          <w:rFonts w:ascii="Times New Roman" w:eastAsia="Times New Roman" w:hAnsi="Times New Roman" w:cs="Times New Roman"/>
          <w:sz w:val="22"/>
          <w:lang w:eastAsia="pl-PL"/>
        </w:rPr>
      </w:pPr>
      <w:r w:rsidRPr="006F7A6D">
        <w:rPr>
          <w:rFonts w:ascii="Times New Roman" w:eastAsia="Times New Roman" w:hAnsi="Times New Roman" w:cs="Times New Roman"/>
          <w:sz w:val="22"/>
          <w:lang w:eastAsia="pl-PL"/>
        </w:rPr>
        <w:t>1</w:t>
      </w:r>
      <w:r w:rsidR="004C08D4" w:rsidRPr="006F7A6D">
        <w:rPr>
          <w:rFonts w:ascii="Times New Roman" w:eastAsia="Times New Roman" w:hAnsi="Times New Roman" w:cs="Times New Roman"/>
          <w:sz w:val="22"/>
          <w:lang w:eastAsia="pl-PL"/>
        </w:rPr>
        <w:t>7</w:t>
      </w:r>
      <w:r w:rsidRPr="006F7A6D">
        <w:rPr>
          <w:rFonts w:ascii="Times New Roman" w:eastAsia="Times New Roman" w:hAnsi="Times New Roman" w:cs="Times New Roman"/>
          <w:sz w:val="22"/>
          <w:lang w:eastAsia="pl-PL"/>
        </w:rPr>
        <w:t>KDD – od 2,7 m do 3,3 m,</w:t>
      </w:r>
    </w:p>
    <w:p w:rsidR="00C76BC5" w:rsidRPr="006F7A6D" w:rsidRDefault="004C08D4" w:rsidP="00503C4E">
      <w:pPr>
        <w:numPr>
          <w:ilvl w:val="0"/>
          <w:numId w:val="73"/>
        </w:numPr>
        <w:suppressAutoHyphens w:val="0"/>
        <w:ind w:left="851" w:hanging="284"/>
        <w:jc w:val="both"/>
        <w:rPr>
          <w:rFonts w:ascii="Times New Roman" w:eastAsia="Times New Roman" w:hAnsi="Times New Roman" w:cs="Times New Roman"/>
          <w:sz w:val="22"/>
          <w:lang w:eastAsia="pl-PL"/>
        </w:rPr>
      </w:pPr>
      <w:r w:rsidRPr="006F7A6D">
        <w:rPr>
          <w:rFonts w:ascii="Times New Roman" w:eastAsia="Times New Roman" w:hAnsi="Times New Roman" w:cs="Times New Roman"/>
          <w:sz w:val="22"/>
          <w:lang w:eastAsia="pl-PL"/>
        </w:rPr>
        <w:t>18</w:t>
      </w:r>
      <w:r w:rsidR="00C76BC5" w:rsidRPr="006F7A6D">
        <w:rPr>
          <w:rFonts w:ascii="Times New Roman" w:eastAsia="Times New Roman" w:hAnsi="Times New Roman" w:cs="Times New Roman"/>
          <w:sz w:val="22"/>
          <w:lang w:eastAsia="pl-PL"/>
        </w:rPr>
        <w:t xml:space="preserve">KDD – od 7,0 </w:t>
      </w:r>
      <w:r w:rsidR="0045630A" w:rsidRPr="006F7A6D">
        <w:rPr>
          <w:rFonts w:ascii="Times New Roman" w:eastAsia="Times New Roman" w:hAnsi="Times New Roman" w:cs="Times New Roman"/>
          <w:sz w:val="22"/>
          <w:lang w:eastAsia="pl-PL"/>
        </w:rPr>
        <w:t xml:space="preserve">m </w:t>
      </w:r>
      <w:r w:rsidR="00C76BC5" w:rsidRPr="006F7A6D">
        <w:rPr>
          <w:rFonts w:ascii="Times New Roman" w:eastAsia="Times New Roman" w:hAnsi="Times New Roman" w:cs="Times New Roman"/>
          <w:sz w:val="22"/>
          <w:lang w:eastAsia="pl-PL"/>
        </w:rPr>
        <w:t>do 14,0 m;</w:t>
      </w:r>
    </w:p>
    <w:p w:rsidR="009A2AA9" w:rsidRPr="006F7A6D" w:rsidRDefault="009A2AA9" w:rsidP="00503C4E">
      <w:pPr>
        <w:numPr>
          <w:ilvl w:val="2"/>
          <w:numId w:val="72"/>
        </w:numPr>
        <w:contextualSpacing/>
        <w:jc w:val="both"/>
        <w:rPr>
          <w:rFonts w:ascii="Times New Roman" w:hAnsi="Times New Roman" w:cs="Times New Roman"/>
          <w:color w:val="000000"/>
          <w:sz w:val="22"/>
          <w:szCs w:val="22"/>
          <w:lang w:eastAsia="pl-PL"/>
        </w:rPr>
      </w:pPr>
      <w:r w:rsidRPr="006F7A6D">
        <w:rPr>
          <w:rFonts w:ascii="Times New Roman" w:hAnsi="Times New Roman" w:cs="Times New Roman"/>
          <w:color w:val="000000"/>
          <w:sz w:val="22"/>
          <w:szCs w:val="22"/>
          <w:lang w:eastAsia="pl-PL"/>
        </w:rPr>
        <w:t>podstawowy przekrój drogi: jednojezdniowy;</w:t>
      </w:r>
    </w:p>
    <w:p w:rsidR="009A2AA9" w:rsidRPr="006F7A6D" w:rsidRDefault="009A2AA9" w:rsidP="00503C4E">
      <w:pPr>
        <w:numPr>
          <w:ilvl w:val="2"/>
          <w:numId w:val="72"/>
        </w:numPr>
        <w:contextualSpacing/>
        <w:jc w:val="both"/>
        <w:rPr>
          <w:rFonts w:ascii="Times New Roman" w:hAnsi="Times New Roman" w:cs="Times New Roman"/>
          <w:color w:val="000000"/>
          <w:sz w:val="22"/>
          <w:szCs w:val="22"/>
          <w:lang w:eastAsia="pl-PL"/>
        </w:rPr>
      </w:pPr>
      <w:r w:rsidRPr="006F7A6D">
        <w:rPr>
          <w:rFonts w:ascii="Times New Roman" w:hAnsi="Times New Roman" w:cs="Times New Roman"/>
          <w:color w:val="000000"/>
          <w:sz w:val="22"/>
          <w:szCs w:val="22"/>
          <w:lang w:eastAsia="pl-PL"/>
        </w:rPr>
        <w:t>szerokość jezdni: zgodna z przepisami odrębnymi.</w:t>
      </w:r>
    </w:p>
    <w:p w:rsidR="009A2AA9" w:rsidRPr="006F7A6D" w:rsidRDefault="009A2AA9" w:rsidP="009A2AA9">
      <w:pPr>
        <w:pStyle w:val="Akapitzlist"/>
        <w:tabs>
          <w:tab w:val="left" w:pos="993"/>
        </w:tabs>
        <w:ind w:left="567"/>
        <w:jc w:val="both"/>
        <w:rPr>
          <w:rFonts w:ascii="Times New Roman" w:hAnsi="Times New Roman" w:cs="Times New Roman"/>
          <w:bCs/>
          <w:color w:val="FF0000"/>
          <w:sz w:val="22"/>
          <w:szCs w:val="22"/>
        </w:rPr>
      </w:pPr>
    </w:p>
    <w:p w:rsidR="009A2AA9" w:rsidRPr="006F7A6D" w:rsidRDefault="009A2AA9" w:rsidP="00503C4E">
      <w:pPr>
        <w:numPr>
          <w:ilvl w:val="0"/>
          <w:numId w:val="71"/>
        </w:numPr>
        <w:suppressAutoHyphens w:val="0"/>
        <w:ind w:left="0" w:firstLine="360"/>
        <w:jc w:val="both"/>
        <w:rPr>
          <w:rFonts w:ascii="Times New Roman" w:eastAsia="Times New Roman" w:hAnsi="Times New Roman" w:cs="Times New Roman"/>
          <w:bCs/>
          <w:sz w:val="22"/>
          <w:szCs w:val="22"/>
          <w:lang w:eastAsia="pl-PL"/>
        </w:rPr>
      </w:pPr>
      <w:r w:rsidRPr="006F7A6D">
        <w:rPr>
          <w:rFonts w:ascii="Times New Roman" w:eastAsia="Times New Roman" w:hAnsi="Times New Roman" w:cs="Times New Roman"/>
          <w:b/>
          <w:bCs/>
          <w:sz w:val="22"/>
          <w:szCs w:val="22"/>
          <w:lang w:eastAsia="pl-PL"/>
        </w:rPr>
        <w:t>S</w:t>
      </w:r>
      <w:r w:rsidRPr="006F7A6D">
        <w:rPr>
          <w:rFonts w:ascii="Times New Roman" w:eastAsia="Times New Roman" w:hAnsi="Times New Roman" w:cs="Times New Roman"/>
          <w:b/>
          <w:bCs/>
          <w:sz w:val="22"/>
          <w:lang w:eastAsia="pl-PL"/>
        </w:rPr>
        <w:t xml:space="preserve">tawki procentowej stanowiącej podstawę do ustalenia opłaty od wzrostu wartości nieruchomości </w:t>
      </w:r>
      <w:r w:rsidRPr="006F7A6D">
        <w:rPr>
          <w:rFonts w:ascii="Times New Roman" w:eastAsia="Times New Roman" w:hAnsi="Times New Roman" w:cs="Times New Roman"/>
          <w:bCs/>
          <w:sz w:val="22"/>
          <w:lang w:eastAsia="pl-PL"/>
        </w:rPr>
        <w:t xml:space="preserve">nie ustala się; </w:t>
      </w:r>
      <w:r w:rsidRPr="006F7A6D">
        <w:rPr>
          <w:rFonts w:ascii="Times New Roman" w:eastAsia="Times New Roman" w:hAnsi="Times New Roman" w:cs="Times New Roman"/>
          <w:sz w:val="22"/>
          <w:szCs w:val="22"/>
          <w:lang w:eastAsia="pl-PL"/>
        </w:rPr>
        <w:t>stwierdza się, iż nie nastąpi wzrost wartości nieruchomości związany z uchwaleniem planu mogący stanowić podstawę do pobrania opłaty, od wzrostu wartości nieruchomości</w:t>
      </w:r>
      <w:r w:rsidRPr="006F7A6D">
        <w:rPr>
          <w:rFonts w:ascii="Times New Roman" w:eastAsia="Times New Roman" w:hAnsi="Times New Roman" w:cs="Times New Roman"/>
          <w:bCs/>
          <w:sz w:val="22"/>
          <w:szCs w:val="22"/>
          <w:lang w:eastAsia="pl-PL"/>
        </w:rPr>
        <w:t>.</w:t>
      </w:r>
    </w:p>
    <w:p w:rsidR="009A2AA9" w:rsidRPr="006F7A6D" w:rsidRDefault="009A2AA9" w:rsidP="005B3CEE">
      <w:pPr>
        <w:tabs>
          <w:tab w:val="left" w:pos="993"/>
        </w:tabs>
        <w:jc w:val="both"/>
        <w:rPr>
          <w:rFonts w:ascii="Times New Roman" w:hAnsi="Times New Roman" w:cs="Times New Roman"/>
          <w:bCs/>
          <w:color w:val="FF0000"/>
          <w:sz w:val="22"/>
          <w:szCs w:val="22"/>
        </w:rPr>
      </w:pPr>
    </w:p>
    <w:p w:rsidR="005B3CEE" w:rsidRPr="006F7A6D" w:rsidRDefault="005B3CEE" w:rsidP="005B3CEE">
      <w:pPr>
        <w:pStyle w:val="Akapitzlist"/>
        <w:numPr>
          <w:ilvl w:val="0"/>
          <w:numId w:val="2"/>
        </w:numPr>
        <w:tabs>
          <w:tab w:val="left" w:pos="993"/>
        </w:tabs>
        <w:ind w:left="0" w:firstLine="567"/>
        <w:jc w:val="both"/>
        <w:rPr>
          <w:rFonts w:ascii="Times New Roman" w:hAnsi="Times New Roman" w:cs="Times New Roman"/>
          <w:bCs/>
          <w:sz w:val="22"/>
          <w:szCs w:val="22"/>
        </w:rPr>
      </w:pPr>
      <w:r w:rsidRPr="006F7A6D">
        <w:rPr>
          <w:rFonts w:ascii="Times New Roman" w:hAnsi="Times New Roman" w:cs="Times New Roman"/>
          <w:bCs/>
          <w:sz w:val="22"/>
          <w:szCs w:val="22"/>
        </w:rPr>
        <w:t xml:space="preserve">1. </w:t>
      </w:r>
      <w:r w:rsidRPr="006F7A6D">
        <w:rPr>
          <w:rFonts w:ascii="Times New Roman" w:hAnsi="Times New Roman" w:cs="Times New Roman"/>
          <w:sz w:val="22"/>
          <w:szCs w:val="22"/>
        </w:rPr>
        <w:t>Dla</w:t>
      </w:r>
      <w:r w:rsidRPr="006F7A6D">
        <w:rPr>
          <w:rFonts w:ascii="Times New Roman" w:hAnsi="Times New Roman" w:cs="Times New Roman"/>
          <w:bCs/>
          <w:sz w:val="22"/>
          <w:szCs w:val="22"/>
        </w:rPr>
        <w:t xml:space="preserve"> </w:t>
      </w:r>
      <w:r w:rsidRPr="006F7A6D">
        <w:rPr>
          <w:rFonts w:ascii="Times New Roman" w:hAnsi="Times New Roman" w:cs="Times New Roman"/>
          <w:b/>
          <w:sz w:val="22"/>
          <w:szCs w:val="22"/>
        </w:rPr>
        <w:t>terenów</w:t>
      </w:r>
      <w:r w:rsidRPr="006F7A6D">
        <w:rPr>
          <w:b/>
        </w:rPr>
        <w:t xml:space="preserve"> </w:t>
      </w:r>
      <w:r w:rsidR="00292807" w:rsidRPr="006F7A6D">
        <w:rPr>
          <w:rFonts w:ascii="Times New Roman" w:hAnsi="Times New Roman" w:cs="Times New Roman"/>
          <w:b/>
          <w:sz w:val="22"/>
          <w:szCs w:val="22"/>
        </w:rPr>
        <w:t>komunikacji drogowej wewnętrznej</w:t>
      </w:r>
      <w:r w:rsidRPr="006F7A6D">
        <w:rPr>
          <w:rFonts w:ascii="Times New Roman" w:hAnsi="Times New Roman" w:cs="Times New Roman"/>
          <w:sz w:val="22"/>
          <w:szCs w:val="22"/>
        </w:rPr>
        <w:t xml:space="preserve">, oznaczonych symbolem klasy przeznaczenia terenu </w:t>
      </w:r>
      <w:r w:rsidR="006620EE" w:rsidRPr="006F7A6D">
        <w:rPr>
          <w:rFonts w:ascii="Times New Roman" w:hAnsi="Times New Roman" w:cs="Times New Roman"/>
          <w:b/>
          <w:sz w:val="22"/>
          <w:szCs w:val="22"/>
        </w:rPr>
        <w:t>KR</w:t>
      </w:r>
      <w:r w:rsidRPr="006F7A6D">
        <w:rPr>
          <w:rFonts w:ascii="Times New Roman" w:hAnsi="Times New Roman" w:cs="Times New Roman"/>
          <w:b/>
          <w:sz w:val="22"/>
          <w:szCs w:val="22"/>
        </w:rPr>
        <w:t xml:space="preserve">, </w:t>
      </w:r>
      <w:r w:rsidRPr="006F7A6D">
        <w:rPr>
          <w:rFonts w:ascii="Times New Roman" w:hAnsi="Times New Roman" w:cs="Times New Roman"/>
          <w:sz w:val="22"/>
          <w:szCs w:val="22"/>
        </w:rPr>
        <w:t>ustala się:</w:t>
      </w:r>
    </w:p>
    <w:p w:rsidR="009A2AA9" w:rsidRPr="006F7A6D" w:rsidRDefault="009A2AA9" w:rsidP="009A2AA9">
      <w:pPr>
        <w:pStyle w:val="Akapitzlist"/>
        <w:tabs>
          <w:tab w:val="left" w:pos="993"/>
        </w:tabs>
        <w:ind w:left="567"/>
        <w:jc w:val="both"/>
        <w:rPr>
          <w:rFonts w:ascii="Times New Roman" w:hAnsi="Times New Roman" w:cs="Times New Roman"/>
          <w:bCs/>
          <w:sz w:val="22"/>
          <w:szCs w:val="22"/>
        </w:rPr>
      </w:pPr>
    </w:p>
    <w:p w:rsidR="00986B93" w:rsidRPr="006F7A6D" w:rsidRDefault="00986B93" w:rsidP="00503C4E">
      <w:pPr>
        <w:numPr>
          <w:ilvl w:val="0"/>
          <w:numId w:val="74"/>
        </w:numPr>
        <w:tabs>
          <w:tab w:val="clear" w:pos="720"/>
        </w:tabs>
        <w:suppressAutoHyphens w:val="0"/>
        <w:ind w:left="0" w:firstLine="360"/>
        <w:jc w:val="both"/>
        <w:rPr>
          <w:rFonts w:ascii="Times New Roman" w:eastAsia="Times New Roman" w:hAnsi="Times New Roman" w:cs="Times New Roman"/>
          <w:color w:val="FF0000"/>
          <w:sz w:val="22"/>
          <w:lang w:eastAsia="pl-PL"/>
        </w:rPr>
      </w:pPr>
      <w:r w:rsidRPr="006F7A6D">
        <w:rPr>
          <w:rFonts w:ascii="Times New Roman" w:eastAsia="Times New Roman" w:hAnsi="Times New Roman" w:cs="Times New Roman"/>
          <w:b/>
          <w:bCs/>
          <w:sz w:val="22"/>
          <w:szCs w:val="22"/>
          <w:lang w:eastAsia="pl-PL"/>
        </w:rPr>
        <w:t>Zasady</w:t>
      </w:r>
      <w:r w:rsidRPr="006F7A6D">
        <w:rPr>
          <w:rFonts w:ascii="Times New Roman" w:eastAsia="Times New Roman" w:hAnsi="Times New Roman" w:cs="Times New Roman"/>
          <w:b/>
          <w:bCs/>
          <w:sz w:val="22"/>
          <w:lang w:eastAsia="pl-PL"/>
        </w:rPr>
        <w:t xml:space="preserve"> ochrony i kształtowania ładu przestrzennego oraz warunki zabudowy i </w:t>
      </w:r>
      <w:r w:rsidRPr="006F7A6D">
        <w:rPr>
          <w:rFonts w:ascii="Times New Roman" w:eastAsia="Times New Roman" w:hAnsi="Times New Roman" w:cs="Times New Roman"/>
          <w:b/>
          <w:bCs/>
          <w:sz w:val="22"/>
          <w:szCs w:val="22"/>
          <w:lang w:eastAsia="pl-PL"/>
        </w:rPr>
        <w:t>zagospodarowania</w:t>
      </w:r>
      <w:r w:rsidRPr="006F7A6D">
        <w:rPr>
          <w:rFonts w:ascii="Times New Roman" w:eastAsia="Times New Roman" w:hAnsi="Times New Roman" w:cs="Times New Roman"/>
          <w:b/>
          <w:bCs/>
          <w:sz w:val="22"/>
          <w:lang w:eastAsia="pl-PL"/>
        </w:rPr>
        <w:t xml:space="preserve"> terenu</w:t>
      </w:r>
      <w:r w:rsidRPr="006F7A6D">
        <w:rPr>
          <w:rFonts w:ascii="Times New Roman" w:eastAsia="Times New Roman" w:hAnsi="Times New Roman" w:cs="Times New Roman"/>
          <w:sz w:val="22"/>
          <w:lang w:eastAsia="pl-PL"/>
        </w:rPr>
        <w:t xml:space="preserve">: </w:t>
      </w:r>
    </w:p>
    <w:p w:rsidR="00986B93" w:rsidRPr="006F7A6D" w:rsidRDefault="00986B93" w:rsidP="00503C4E">
      <w:pPr>
        <w:numPr>
          <w:ilvl w:val="2"/>
          <w:numId w:val="75"/>
        </w:numPr>
        <w:contextualSpacing/>
        <w:jc w:val="both"/>
        <w:rPr>
          <w:rFonts w:ascii="Times New Roman" w:eastAsia="Times New Roman" w:hAnsi="Times New Roman" w:cs="Times New Roman"/>
          <w:sz w:val="22"/>
          <w:lang w:eastAsia="pl-PL"/>
        </w:rPr>
      </w:pPr>
      <w:r w:rsidRPr="006F7A6D">
        <w:rPr>
          <w:rFonts w:ascii="Times New Roman" w:hAnsi="Times New Roman" w:cs="Times New Roman"/>
          <w:color w:val="000000"/>
          <w:sz w:val="22"/>
          <w:szCs w:val="22"/>
          <w:lang w:eastAsia="pl-PL"/>
        </w:rPr>
        <w:t>szerokość</w:t>
      </w:r>
      <w:r w:rsidRPr="006F7A6D">
        <w:rPr>
          <w:rFonts w:ascii="Times New Roman" w:eastAsia="Times New Roman" w:hAnsi="Times New Roman" w:cs="Times New Roman"/>
          <w:sz w:val="22"/>
          <w:lang w:eastAsia="pl-PL"/>
        </w:rPr>
        <w:t xml:space="preserve"> w liniach rozgraniczających w obszarze zgodnie z rysunkiem planu:</w:t>
      </w:r>
    </w:p>
    <w:p w:rsidR="00986B93" w:rsidRPr="006F7A6D" w:rsidRDefault="00986B93" w:rsidP="00503C4E">
      <w:pPr>
        <w:numPr>
          <w:ilvl w:val="0"/>
          <w:numId w:val="76"/>
        </w:numPr>
        <w:suppressAutoHyphens w:val="0"/>
        <w:ind w:left="851" w:hanging="284"/>
        <w:jc w:val="both"/>
        <w:rPr>
          <w:rFonts w:ascii="Times New Roman" w:eastAsia="Times New Roman" w:hAnsi="Times New Roman" w:cs="Times New Roman"/>
          <w:sz w:val="22"/>
          <w:lang w:eastAsia="pl-PL"/>
        </w:rPr>
      </w:pPr>
      <w:r w:rsidRPr="006F7A6D">
        <w:rPr>
          <w:rFonts w:ascii="Times New Roman" w:eastAsia="Times New Roman" w:hAnsi="Times New Roman" w:cs="Times New Roman"/>
          <w:sz w:val="22"/>
          <w:lang w:eastAsia="pl-PL"/>
        </w:rPr>
        <w:t>1K</w:t>
      </w:r>
      <w:r w:rsidR="009A2AA9" w:rsidRPr="006F7A6D">
        <w:rPr>
          <w:rFonts w:ascii="Times New Roman" w:eastAsia="Times New Roman" w:hAnsi="Times New Roman" w:cs="Times New Roman"/>
          <w:sz w:val="22"/>
          <w:lang w:eastAsia="pl-PL"/>
        </w:rPr>
        <w:t>R</w:t>
      </w:r>
      <w:r w:rsidR="0045630A" w:rsidRPr="006F7A6D">
        <w:rPr>
          <w:rFonts w:ascii="Times New Roman" w:eastAsia="Times New Roman" w:hAnsi="Times New Roman" w:cs="Times New Roman"/>
          <w:sz w:val="22"/>
          <w:lang w:eastAsia="pl-PL"/>
        </w:rPr>
        <w:t xml:space="preserve"> – od 7,6 m do 13,0 m,</w:t>
      </w:r>
    </w:p>
    <w:p w:rsidR="00986B93" w:rsidRPr="006F7A6D" w:rsidRDefault="00986B93" w:rsidP="00503C4E">
      <w:pPr>
        <w:numPr>
          <w:ilvl w:val="0"/>
          <w:numId w:val="76"/>
        </w:numPr>
        <w:suppressAutoHyphens w:val="0"/>
        <w:ind w:left="851" w:hanging="284"/>
        <w:jc w:val="both"/>
        <w:rPr>
          <w:rFonts w:ascii="Times New Roman" w:eastAsia="Times New Roman" w:hAnsi="Times New Roman" w:cs="Times New Roman"/>
          <w:sz w:val="22"/>
          <w:lang w:eastAsia="pl-PL"/>
        </w:rPr>
      </w:pPr>
      <w:r w:rsidRPr="006F7A6D">
        <w:rPr>
          <w:rFonts w:ascii="Times New Roman" w:eastAsia="Times New Roman" w:hAnsi="Times New Roman" w:cs="Times New Roman"/>
          <w:sz w:val="22"/>
          <w:lang w:eastAsia="pl-PL"/>
        </w:rPr>
        <w:t>2K</w:t>
      </w:r>
      <w:r w:rsidR="009A2AA9" w:rsidRPr="006F7A6D">
        <w:rPr>
          <w:rFonts w:ascii="Times New Roman" w:eastAsia="Times New Roman" w:hAnsi="Times New Roman" w:cs="Times New Roman"/>
          <w:sz w:val="22"/>
          <w:lang w:eastAsia="pl-PL"/>
        </w:rPr>
        <w:t>R</w:t>
      </w:r>
      <w:r w:rsidR="0045630A" w:rsidRPr="006F7A6D">
        <w:rPr>
          <w:rFonts w:ascii="Times New Roman" w:eastAsia="Times New Roman" w:hAnsi="Times New Roman" w:cs="Times New Roman"/>
          <w:sz w:val="22"/>
          <w:lang w:eastAsia="pl-PL"/>
        </w:rPr>
        <w:t xml:space="preserve"> – 8,0 m,</w:t>
      </w:r>
    </w:p>
    <w:p w:rsidR="00986B93" w:rsidRPr="006F7A6D" w:rsidRDefault="0045630A" w:rsidP="00503C4E">
      <w:pPr>
        <w:numPr>
          <w:ilvl w:val="0"/>
          <w:numId w:val="76"/>
        </w:numPr>
        <w:suppressAutoHyphens w:val="0"/>
        <w:ind w:left="851" w:hanging="284"/>
        <w:jc w:val="both"/>
        <w:rPr>
          <w:rFonts w:ascii="Times New Roman" w:eastAsia="Times New Roman" w:hAnsi="Times New Roman" w:cs="Times New Roman"/>
          <w:sz w:val="22"/>
          <w:lang w:eastAsia="pl-PL"/>
        </w:rPr>
      </w:pPr>
      <w:r w:rsidRPr="006F7A6D">
        <w:rPr>
          <w:rFonts w:ascii="Times New Roman" w:eastAsia="Times New Roman" w:hAnsi="Times New Roman" w:cs="Times New Roman"/>
          <w:sz w:val="22"/>
          <w:lang w:eastAsia="pl-PL"/>
        </w:rPr>
        <w:t>3KR – od 4,8 m do 6,9 m;</w:t>
      </w:r>
    </w:p>
    <w:p w:rsidR="00986B93" w:rsidRPr="006F7A6D" w:rsidRDefault="00986B93" w:rsidP="00503C4E">
      <w:pPr>
        <w:numPr>
          <w:ilvl w:val="2"/>
          <w:numId w:val="75"/>
        </w:numPr>
        <w:contextualSpacing/>
        <w:jc w:val="both"/>
        <w:rPr>
          <w:rFonts w:ascii="Times New Roman" w:hAnsi="Times New Roman" w:cs="Times New Roman"/>
          <w:color w:val="000000"/>
          <w:sz w:val="22"/>
          <w:szCs w:val="22"/>
          <w:lang w:eastAsia="pl-PL"/>
        </w:rPr>
      </w:pPr>
      <w:r w:rsidRPr="006F7A6D">
        <w:rPr>
          <w:rFonts w:ascii="Times New Roman" w:hAnsi="Times New Roman" w:cs="Times New Roman"/>
          <w:color w:val="000000"/>
          <w:sz w:val="22"/>
          <w:szCs w:val="22"/>
          <w:lang w:eastAsia="pl-PL"/>
        </w:rPr>
        <w:t>podstawowy przekrój drogi: jednojezdniowy;</w:t>
      </w:r>
    </w:p>
    <w:p w:rsidR="00986B93" w:rsidRPr="006F7A6D" w:rsidRDefault="00986B93" w:rsidP="00503C4E">
      <w:pPr>
        <w:numPr>
          <w:ilvl w:val="2"/>
          <w:numId w:val="75"/>
        </w:numPr>
        <w:contextualSpacing/>
        <w:jc w:val="both"/>
        <w:rPr>
          <w:rFonts w:ascii="Times New Roman" w:hAnsi="Times New Roman" w:cs="Times New Roman"/>
          <w:color w:val="000000"/>
          <w:sz w:val="22"/>
          <w:szCs w:val="22"/>
          <w:lang w:eastAsia="pl-PL"/>
        </w:rPr>
      </w:pPr>
      <w:r w:rsidRPr="006F7A6D">
        <w:rPr>
          <w:rFonts w:ascii="Times New Roman" w:hAnsi="Times New Roman" w:cs="Times New Roman"/>
          <w:color w:val="000000"/>
          <w:sz w:val="22"/>
          <w:szCs w:val="22"/>
          <w:lang w:eastAsia="pl-PL"/>
        </w:rPr>
        <w:t>szerokość jezdni: zgodna z przepisami odrębnymi.</w:t>
      </w:r>
    </w:p>
    <w:p w:rsidR="00986B93" w:rsidRPr="006F7A6D" w:rsidRDefault="00986B93" w:rsidP="00986B93">
      <w:pPr>
        <w:pStyle w:val="Akapitzlist"/>
        <w:tabs>
          <w:tab w:val="left" w:pos="993"/>
        </w:tabs>
        <w:ind w:left="567"/>
        <w:jc w:val="both"/>
        <w:rPr>
          <w:rFonts w:ascii="Times New Roman" w:hAnsi="Times New Roman" w:cs="Times New Roman"/>
          <w:bCs/>
          <w:color w:val="FF0000"/>
          <w:sz w:val="22"/>
          <w:szCs w:val="22"/>
        </w:rPr>
      </w:pPr>
    </w:p>
    <w:p w:rsidR="00986B93" w:rsidRPr="006F7A6D" w:rsidRDefault="00986B93" w:rsidP="00503C4E">
      <w:pPr>
        <w:numPr>
          <w:ilvl w:val="0"/>
          <w:numId w:val="74"/>
        </w:numPr>
        <w:suppressAutoHyphens w:val="0"/>
        <w:ind w:left="0" w:firstLine="360"/>
        <w:jc w:val="both"/>
        <w:rPr>
          <w:rFonts w:ascii="Times New Roman" w:eastAsia="Times New Roman" w:hAnsi="Times New Roman" w:cs="Times New Roman"/>
          <w:bCs/>
          <w:sz w:val="22"/>
          <w:szCs w:val="22"/>
          <w:lang w:eastAsia="pl-PL"/>
        </w:rPr>
      </w:pPr>
      <w:r w:rsidRPr="006F7A6D">
        <w:rPr>
          <w:rFonts w:ascii="Times New Roman" w:eastAsia="Times New Roman" w:hAnsi="Times New Roman" w:cs="Times New Roman"/>
          <w:b/>
          <w:bCs/>
          <w:sz w:val="22"/>
          <w:szCs w:val="22"/>
          <w:lang w:eastAsia="pl-PL"/>
        </w:rPr>
        <w:t>S</w:t>
      </w:r>
      <w:r w:rsidRPr="006F7A6D">
        <w:rPr>
          <w:rFonts w:ascii="Times New Roman" w:eastAsia="Times New Roman" w:hAnsi="Times New Roman" w:cs="Times New Roman"/>
          <w:b/>
          <w:bCs/>
          <w:sz w:val="22"/>
          <w:lang w:eastAsia="pl-PL"/>
        </w:rPr>
        <w:t xml:space="preserve">tawki procentowej stanowiącej podstawę do ustalenia opłaty od wzrostu wartości nieruchomości </w:t>
      </w:r>
      <w:r w:rsidRPr="006F7A6D">
        <w:rPr>
          <w:rFonts w:ascii="Times New Roman" w:eastAsia="Times New Roman" w:hAnsi="Times New Roman" w:cs="Times New Roman"/>
          <w:bCs/>
          <w:sz w:val="22"/>
          <w:lang w:eastAsia="pl-PL"/>
        </w:rPr>
        <w:t xml:space="preserve">nie ustala się; </w:t>
      </w:r>
      <w:r w:rsidRPr="006F7A6D">
        <w:rPr>
          <w:rFonts w:ascii="Times New Roman" w:eastAsia="Times New Roman" w:hAnsi="Times New Roman" w:cs="Times New Roman"/>
          <w:sz w:val="22"/>
          <w:szCs w:val="22"/>
          <w:lang w:eastAsia="pl-PL"/>
        </w:rPr>
        <w:t>stwierdza się, iż nie nastąpi wzrost wartości nieruchomości związany z uchwaleniem planu mogący stanowić podstawę do pobrania opłaty, od wzrostu wartości nieruchomości</w:t>
      </w:r>
      <w:r w:rsidRPr="006F7A6D">
        <w:rPr>
          <w:rFonts w:ascii="Times New Roman" w:eastAsia="Times New Roman" w:hAnsi="Times New Roman" w:cs="Times New Roman"/>
          <w:bCs/>
          <w:sz w:val="22"/>
          <w:szCs w:val="22"/>
          <w:lang w:eastAsia="pl-PL"/>
        </w:rPr>
        <w:t>.</w:t>
      </w:r>
    </w:p>
    <w:p w:rsidR="005B3CEE" w:rsidRPr="006F7A6D" w:rsidRDefault="005B3CEE" w:rsidP="005B3CEE">
      <w:pPr>
        <w:tabs>
          <w:tab w:val="left" w:pos="993"/>
        </w:tabs>
        <w:jc w:val="both"/>
        <w:rPr>
          <w:rFonts w:ascii="Times New Roman" w:hAnsi="Times New Roman" w:cs="Times New Roman"/>
          <w:bCs/>
          <w:color w:val="FF0000"/>
          <w:sz w:val="22"/>
          <w:szCs w:val="22"/>
        </w:rPr>
      </w:pPr>
    </w:p>
    <w:p w:rsidR="00FA36C0" w:rsidRPr="006F7A6D" w:rsidRDefault="006620EE" w:rsidP="006620EE">
      <w:pPr>
        <w:pStyle w:val="Akapitzlist"/>
        <w:numPr>
          <w:ilvl w:val="0"/>
          <w:numId w:val="2"/>
        </w:numPr>
        <w:tabs>
          <w:tab w:val="left" w:pos="993"/>
        </w:tabs>
        <w:ind w:left="0" w:firstLine="567"/>
        <w:jc w:val="both"/>
        <w:rPr>
          <w:rFonts w:ascii="Times New Roman" w:hAnsi="Times New Roman" w:cs="Times New Roman"/>
          <w:bCs/>
          <w:sz w:val="22"/>
          <w:szCs w:val="22"/>
        </w:rPr>
      </w:pPr>
      <w:r w:rsidRPr="006F7A6D">
        <w:rPr>
          <w:rFonts w:ascii="Times New Roman" w:hAnsi="Times New Roman" w:cs="Times New Roman"/>
          <w:bCs/>
          <w:sz w:val="22"/>
          <w:szCs w:val="22"/>
        </w:rPr>
        <w:t xml:space="preserve">1. </w:t>
      </w:r>
      <w:r w:rsidRPr="006F7A6D">
        <w:rPr>
          <w:rFonts w:ascii="Times New Roman" w:hAnsi="Times New Roman" w:cs="Times New Roman"/>
          <w:sz w:val="22"/>
          <w:szCs w:val="22"/>
        </w:rPr>
        <w:t>Dla</w:t>
      </w:r>
      <w:r w:rsidRPr="006F7A6D">
        <w:rPr>
          <w:rFonts w:ascii="Times New Roman" w:hAnsi="Times New Roman" w:cs="Times New Roman"/>
          <w:bCs/>
          <w:sz w:val="22"/>
          <w:szCs w:val="22"/>
        </w:rPr>
        <w:t xml:space="preserve"> </w:t>
      </w:r>
      <w:r w:rsidRPr="006F7A6D">
        <w:rPr>
          <w:rFonts w:ascii="Times New Roman" w:hAnsi="Times New Roman" w:cs="Times New Roman"/>
          <w:b/>
          <w:sz w:val="22"/>
          <w:szCs w:val="22"/>
        </w:rPr>
        <w:t>terenu obsługi komunikacji</w:t>
      </w:r>
      <w:r w:rsidRPr="006F7A6D">
        <w:rPr>
          <w:rFonts w:ascii="Times New Roman" w:hAnsi="Times New Roman" w:cs="Times New Roman"/>
          <w:sz w:val="22"/>
          <w:szCs w:val="22"/>
        </w:rPr>
        <w:t xml:space="preserve">, oznaczonego symbolem klasy przeznaczenia terenu </w:t>
      </w:r>
      <w:r w:rsidRPr="006F7A6D">
        <w:rPr>
          <w:rFonts w:ascii="Times New Roman" w:hAnsi="Times New Roman" w:cs="Times New Roman"/>
          <w:b/>
          <w:sz w:val="22"/>
          <w:szCs w:val="22"/>
        </w:rPr>
        <w:t xml:space="preserve">KO, </w:t>
      </w:r>
      <w:r w:rsidR="001538CE" w:rsidRPr="006F7A6D">
        <w:rPr>
          <w:rFonts w:ascii="Times New Roman" w:hAnsi="Times New Roman" w:cs="Times New Roman"/>
          <w:sz w:val="22"/>
          <w:szCs w:val="22"/>
        </w:rPr>
        <w:t>ustala się</w:t>
      </w:r>
      <w:r w:rsidR="00FA36C0" w:rsidRPr="006F7A6D">
        <w:rPr>
          <w:rFonts w:ascii="Times New Roman" w:hAnsi="Times New Roman" w:cs="Times New Roman"/>
          <w:sz w:val="22"/>
          <w:szCs w:val="22"/>
        </w:rPr>
        <w:t>:</w:t>
      </w:r>
    </w:p>
    <w:p w:rsidR="00FA36C0" w:rsidRPr="006F7A6D" w:rsidRDefault="001538CE" w:rsidP="00FA36C0">
      <w:pPr>
        <w:pStyle w:val="Akapitzlist"/>
        <w:numPr>
          <w:ilvl w:val="2"/>
          <w:numId w:val="81"/>
        </w:numPr>
        <w:jc w:val="both"/>
        <w:rPr>
          <w:rFonts w:ascii="Times New Roman" w:hAnsi="Times New Roman" w:cs="Times New Roman"/>
          <w:bCs/>
          <w:sz w:val="22"/>
          <w:szCs w:val="22"/>
        </w:rPr>
      </w:pPr>
      <w:r w:rsidRPr="006F7A6D">
        <w:rPr>
          <w:rFonts w:ascii="Times New Roman" w:hAnsi="Times New Roman" w:cs="Times New Roman"/>
          <w:sz w:val="22"/>
          <w:szCs w:val="22"/>
        </w:rPr>
        <w:t>przeznaczenie: teren obsługi komunikacji</w:t>
      </w:r>
      <w:r w:rsidR="00FA36C0" w:rsidRPr="006F7A6D">
        <w:rPr>
          <w:rFonts w:ascii="Times New Roman" w:hAnsi="Times New Roman" w:cs="Times New Roman"/>
          <w:sz w:val="22"/>
          <w:szCs w:val="22"/>
        </w:rPr>
        <w:t>;</w:t>
      </w:r>
    </w:p>
    <w:p w:rsidR="006620EE" w:rsidRPr="006F7A6D" w:rsidRDefault="00FA36C0" w:rsidP="00FA36C0">
      <w:pPr>
        <w:pStyle w:val="Akapitzlist"/>
        <w:numPr>
          <w:ilvl w:val="2"/>
          <w:numId w:val="81"/>
        </w:numPr>
        <w:jc w:val="both"/>
        <w:rPr>
          <w:rFonts w:ascii="Times New Roman" w:hAnsi="Times New Roman" w:cs="Times New Roman"/>
          <w:bCs/>
          <w:sz w:val="22"/>
          <w:szCs w:val="22"/>
        </w:rPr>
      </w:pPr>
      <w:r w:rsidRPr="006F7A6D">
        <w:rPr>
          <w:rFonts w:ascii="Times New Roman" w:hAnsi="Times New Roman" w:cs="Times New Roman"/>
          <w:sz w:val="22"/>
          <w:szCs w:val="22"/>
        </w:rPr>
        <w:t xml:space="preserve">przeznaczenie uzupełniające: </w:t>
      </w:r>
      <w:r w:rsidR="002C360F" w:rsidRPr="006F7A6D">
        <w:rPr>
          <w:rFonts w:ascii="Times New Roman" w:hAnsi="Times New Roman" w:cs="Times New Roman"/>
          <w:sz w:val="22"/>
          <w:szCs w:val="22"/>
        </w:rPr>
        <w:t xml:space="preserve">teren usług handlu, teren usług gastronomii, </w:t>
      </w:r>
      <w:r w:rsidRPr="006F7A6D">
        <w:rPr>
          <w:rFonts w:ascii="Times New Roman" w:hAnsi="Times New Roman" w:cs="Times New Roman"/>
          <w:sz w:val="22"/>
          <w:szCs w:val="22"/>
        </w:rPr>
        <w:t>teren stacji paliw płynnych.</w:t>
      </w:r>
    </w:p>
    <w:p w:rsidR="001538CE" w:rsidRPr="006F7A6D" w:rsidRDefault="001538CE" w:rsidP="001538CE">
      <w:pPr>
        <w:pStyle w:val="Akapitzlist"/>
        <w:tabs>
          <w:tab w:val="left" w:pos="993"/>
        </w:tabs>
        <w:ind w:left="567"/>
        <w:jc w:val="both"/>
        <w:rPr>
          <w:rFonts w:ascii="Times New Roman" w:hAnsi="Times New Roman" w:cs="Times New Roman"/>
          <w:bCs/>
          <w:color w:val="FF0000"/>
          <w:sz w:val="22"/>
          <w:szCs w:val="22"/>
        </w:rPr>
      </w:pPr>
    </w:p>
    <w:p w:rsidR="001538CE" w:rsidRPr="006F7A6D" w:rsidRDefault="001538CE" w:rsidP="00503C4E">
      <w:pPr>
        <w:pStyle w:val="Akapitzlist"/>
        <w:numPr>
          <w:ilvl w:val="1"/>
          <w:numId w:val="81"/>
        </w:numPr>
        <w:jc w:val="both"/>
        <w:rPr>
          <w:rFonts w:ascii="Times New Roman" w:hAnsi="Times New Roman" w:cs="Times New Roman"/>
          <w:bCs/>
          <w:sz w:val="22"/>
          <w:szCs w:val="22"/>
        </w:rPr>
      </w:pPr>
      <w:r w:rsidRPr="006F7A6D">
        <w:rPr>
          <w:rFonts w:ascii="Times New Roman" w:hAnsi="Times New Roman" w:cs="Times New Roman"/>
          <w:b/>
          <w:bCs/>
          <w:sz w:val="22"/>
          <w:szCs w:val="22"/>
        </w:rPr>
        <w:lastRenderedPageBreak/>
        <w:t>Zasady ochrony i kształtowania ładu przestrzennego oraz zasady kształtowania zabudowy i wskaźników zagospodarowania terenów</w:t>
      </w:r>
      <w:r w:rsidRPr="006F7A6D">
        <w:rPr>
          <w:rFonts w:ascii="Times New Roman" w:hAnsi="Times New Roman" w:cs="Times New Roman"/>
          <w:sz w:val="22"/>
          <w:szCs w:val="22"/>
        </w:rPr>
        <w:t>:</w:t>
      </w:r>
    </w:p>
    <w:p w:rsidR="00F833EA" w:rsidRPr="006F7A6D" w:rsidRDefault="00F833EA" w:rsidP="00503C4E">
      <w:pPr>
        <w:pStyle w:val="Akapitzlist"/>
        <w:numPr>
          <w:ilvl w:val="2"/>
          <w:numId w:val="81"/>
        </w:numPr>
        <w:jc w:val="both"/>
        <w:rPr>
          <w:rFonts w:ascii="Times New Roman" w:hAnsi="Times New Roman" w:cs="Times New Roman"/>
          <w:b/>
          <w:sz w:val="22"/>
          <w:szCs w:val="22"/>
        </w:rPr>
      </w:pPr>
      <w:r w:rsidRPr="006F7A6D">
        <w:rPr>
          <w:rFonts w:ascii="Times New Roman" w:hAnsi="Times New Roman" w:cs="Times New Roman"/>
          <w:sz w:val="22"/>
          <w:szCs w:val="22"/>
        </w:rPr>
        <w:t>maksymalny udział powierzchni zabudowy: 0,2</w:t>
      </w:r>
      <w:r w:rsidR="002845EB" w:rsidRPr="006F7A6D">
        <w:rPr>
          <w:rFonts w:ascii="Times New Roman" w:hAnsi="Times New Roman" w:cs="Times New Roman"/>
          <w:sz w:val="22"/>
          <w:szCs w:val="22"/>
        </w:rPr>
        <w:t>0</w:t>
      </w:r>
      <w:r w:rsidRPr="006F7A6D">
        <w:rPr>
          <w:rFonts w:ascii="Times New Roman" w:hAnsi="Times New Roman" w:cs="Times New Roman"/>
          <w:sz w:val="22"/>
          <w:szCs w:val="22"/>
        </w:rPr>
        <w:t>;</w:t>
      </w:r>
    </w:p>
    <w:p w:rsidR="00F833EA" w:rsidRPr="006F7A6D" w:rsidRDefault="00F833EA" w:rsidP="00503C4E">
      <w:pPr>
        <w:pStyle w:val="Akapitzlist"/>
        <w:numPr>
          <w:ilvl w:val="2"/>
          <w:numId w:val="81"/>
        </w:numPr>
        <w:jc w:val="both"/>
        <w:rPr>
          <w:rFonts w:ascii="Times New Roman" w:hAnsi="Times New Roman" w:cs="Times New Roman"/>
          <w:b/>
          <w:sz w:val="22"/>
          <w:szCs w:val="22"/>
        </w:rPr>
      </w:pPr>
      <w:r w:rsidRPr="006F7A6D">
        <w:rPr>
          <w:rFonts w:ascii="Times New Roman" w:hAnsi="Times New Roman" w:cs="Times New Roman"/>
          <w:sz w:val="22"/>
          <w:szCs w:val="22"/>
        </w:rPr>
        <w:t>nadziemna intensywność zabudowy:</w:t>
      </w:r>
    </w:p>
    <w:p w:rsidR="00F833EA" w:rsidRPr="006F7A6D" w:rsidRDefault="00F833EA" w:rsidP="00503C4E">
      <w:pPr>
        <w:pStyle w:val="Akapitzlist"/>
        <w:numPr>
          <w:ilvl w:val="3"/>
          <w:numId w:val="81"/>
        </w:numPr>
        <w:jc w:val="both"/>
        <w:rPr>
          <w:rFonts w:ascii="Times New Roman" w:hAnsi="Times New Roman" w:cs="Times New Roman"/>
          <w:b/>
          <w:sz w:val="22"/>
          <w:szCs w:val="22"/>
        </w:rPr>
      </w:pPr>
      <w:r w:rsidRPr="006F7A6D">
        <w:rPr>
          <w:rFonts w:ascii="Times New Roman" w:hAnsi="Times New Roman" w:cs="Times New Roman"/>
          <w:sz w:val="22"/>
          <w:szCs w:val="22"/>
        </w:rPr>
        <w:t>minimalna: 0,01,</w:t>
      </w:r>
    </w:p>
    <w:p w:rsidR="00F833EA" w:rsidRPr="006F7A6D" w:rsidRDefault="00F833EA" w:rsidP="00503C4E">
      <w:pPr>
        <w:pStyle w:val="Akapitzlist"/>
        <w:numPr>
          <w:ilvl w:val="3"/>
          <w:numId w:val="81"/>
        </w:numPr>
        <w:jc w:val="both"/>
        <w:rPr>
          <w:rFonts w:ascii="Times New Roman" w:hAnsi="Times New Roman" w:cs="Times New Roman"/>
          <w:b/>
          <w:sz w:val="22"/>
          <w:szCs w:val="22"/>
        </w:rPr>
      </w:pPr>
      <w:r w:rsidRPr="006F7A6D">
        <w:rPr>
          <w:rFonts w:ascii="Times New Roman" w:hAnsi="Times New Roman" w:cs="Times New Roman"/>
          <w:sz w:val="22"/>
          <w:szCs w:val="22"/>
        </w:rPr>
        <w:t>maksymalna: 0,</w:t>
      </w:r>
      <w:r w:rsidR="002845EB" w:rsidRPr="006F7A6D">
        <w:rPr>
          <w:rFonts w:ascii="Times New Roman" w:hAnsi="Times New Roman" w:cs="Times New Roman"/>
          <w:sz w:val="22"/>
          <w:szCs w:val="22"/>
        </w:rPr>
        <w:t>20</w:t>
      </w:r>
      <w:r w:rsidRPr="006F7A6D">
        <w:rPr>
          <w:rFonts w:ascii="Times New Roman" w:hAnsi="Times New Roman" w:cs="Times New Roman"/>
          <w:sz w:val="22"/>
          <w:szCs w:val="22"/>
        </w:rPr>
        <w:t>;</w:t>
      </w:r>
    </w:p>
    <w:p w:rsidR="00F833EA" w:rsidRPr="006F7A6D" w:rsidRDefault="00F833EA" w:rsidP="00503C4E">
      <w:pPr>
        <w:pStyle w:val="Akapitzlist"/>
        <w:numPr>
          <w:ilvl w:val="2"/>
          <w:numId w:val="81"/>
        </w:numPr>
        <w:jc w:val="both"/>
        <w:rPr>
          <w:rFonts w:ascii="Times New Roman" w:hAnsi="Times New Roman" w:cs="Times New Roman"/>
          <w:b/>
          <w:sz w:val="22"/>
          <w:szCs w:val="22"/>
        </w:rPr>
      </w:pPr>
      <w:r w:rsidRPr="006F7A6D">
        <w:rPr>
          <w:rFonts w:ascii="Times New Roman" w:hAnsi="Times New Roman" w:cs="Times New Roman"/>
          <w:sz w:val="22"/>
          <w:szCs w:val="22"/>
        </w:rPr>
        <w:t>minimalny udział powierzchni biologicznie czynnej: 30%;</w:t>
      </w:r>
    </w:p>
    <w:p w:rsidR="00F833EA" w:rsidRPr="006F7A6D" w:rsidRDefault="00F833EA" w:rsidP="00503C4E">
      <w:pPr>
        <w:pStyle w:val="Akapitzlist"/>
        <w:numPr>
          <w:ilvl w:val="2"/>
          <w:numId w:val="81"/>
        </w:numPr>
        <w:jc w:val="both"/>
        <w:rPr>
          <w:rFonts w:ascii="Times New Roman" w:hAnsi="Times New Roman" w:cs="Times New Roman"/>
          <w:b/>
          <w:sz w:val="22"/>
          <w:szCs w:val="22"/>
        </w:rPr>
      </w:pPr>
      <w:r w:rsidRPr="006F7A6D">
        <w:rPr>
          <w:rFonts w:ascii="Times New Roman" w:hAnsi="Times New Roman" w:cs="Times New Roman"/>
          <w:sz w:val="22"/>
          <w:szCs w:val="22"/>
        </w:rPr>
        <w:t xml:space="preserve">maksymalna wysokość budynków: </w:t>
      </w:r>
      <w:r w:rsidR="002C360F" w:rsidRPr="006F7A6D">
        <w:rPr>
          <w:rFonts w:ascii="Times New Roman" w:hAnsi="Times New Roman" w:cs="Times New Roman"/>
          <w:sz w:val="22"/>
          <w:szCs w:val="22"/>
        </w:rPr>
        <w:t>8</w:t>
      </w:r>
      <w:r w:rsidR="002845EB" w:rsidRPr="006F7A6D">
        <w:rPr>
          <w:rFonts w:ascii="Times New Roman" w:hAnsi="Times New Roman" w:cs="Times New Roman"/>
          <w:sz w:val="22"/>
          <w:szCs w:val="22"/>
        </w:rPr>
        <w:t>,0 m;</w:t>
      </w:r>
    </w:p>
    <w:p w:rsidR="00F833EA" w:rsidRPr="006F7A6D" w:rsidRDefault="00F833EA" w:rsidP="00503C4E">
      <w:pPr>
        <w:pStyle w:val="Akapitzlist"/>
        <w:numPr>
          <w:ilvl w:val="2"/>
          <w:numId w:val="81"/>
        </w:numPr>
        <w:jc w:val="both"/>
        <w:rPr>
          <w:rFonts w:ascii="Times New Roman" w:hAnsi="Times New Roman" w:cs="Times New Roman"/>
          <w:b/>
          <w:sz w:val="22"/>
          <w:szCs w:val="22"/>
        </w:rPr>
      </w:pPr>
      <w:r w:rsidRPr="006F7A6D">
        <w:rPr>
          <w:rFonts w:ascii="Times New Roman" w:hAnsi="Times New Roman" w:cs="Times New Roman"/>
          <w:sz w:val="22"/>
          <w:szCs w:val="22"/>
        </w:rPr>
        <w:t>geometria dachów:</w:t>
      </w:r>
      <w:r w:rsidR="002845EB" w:rsidRPr="006F7A6D">
        <w:rPr>
          <w:rFonts w:ascii="Times New Roman" w:hAnsi="Times New Roman" w:cs="Times New Roman"/>
          <w:sz w:val="22"/>
          <w:szCs w:val="22"/>
        </w:rPr>
        <w:t xml:space="preserve"> </w:t>
      </w:r>
      <w:r w:rsidRPr="006F7A6D">
        <w:rPr>
          <w:rFonts w:ascii="Times New Roman" w:hAnsi="Times New Roman" w:cs="Times New Roman"/>
          <w:sz w:val="22"/>
          <w:szCs w:val="22"/>
        </w:rPr>
        <w:t>dachy dwuspadowe lub wielospadowe o symetrycznym układzie odpowiadających sobie poła</w:t>
      </w:r>
      <w:r w:rsidR="002C360F" w:rsidRPr="006F7A6D">
        <w:rPr>
          <w:rFonts w:ascii="Times New Roman" w:hAnsi="Times New Roman" w:cs="Times New Roman"/>
          <w:sz w:val="22"/>
          <w:szCs w:val="22"/>
        </w:rPr>
        <w:t xml:space="preserve">ci dachowych i kącie nachylenia </w:t>
      </w:r>
      <w:r w:rsidRPr="006F7A6D">
        <w:rPr>
          <w:rFonts w:ascii="Times New Roman" w:hAnsi="Times New Roman" w:cs="Times New Roman"/>
          <w:sz w:val="22"/>
          <w:szCs w:val="22"/>
        </w:rPr>
        <w:t xml:space="preserve">do </w:t>
      </w:r>
      <w:r w:rsidR="002C360F" w:rsidRPr="006F7A6D">
        <w:rPr>
          <w:rFonts w:ascii="Times New Roman" w:hAnsi="Times New Roman" w:cs="Times New Roman"/>
          <w:sz w:val="22"/>
          <w:szCs w:val="22"/>
        </w:rPr>
        <w:t>30</w:t>
      </w:r>
      <w:r w:rsidRPr="006F7A6D">
        <w:rPr>
          <w:rFonts w:ascii="Times New Roman" w:hAnsi="Times New Roman" w:cs="Times New Roman"/>
          <w:sz w:val="22"/>
          <w:szCs w:val="22"/>
        </w:rPr>
        <w:t xml:space="preserve">º, jednospadowe o nachyleniu do </w:t>
      </w:r>
      <w:r w:rsidR="002C360F" w:rsidRPr="006F7A6D">
        <w:rPr>
          <w:rFonts w:ascii="Times New Roman" w:hAnsi="Times New Roman" w:cs="Times New Roman"/>
          <w:sz w:val="22"/>
          <w:szCs w:val="22"/>
        </w:rPr>
        <w:t xml:space="preserve">30º, </w:t>
      </w:r>
      <w:r w:rsidRPr="006F7A6D">
        <w:rPr>
          <w:rFonts w:ascii="Times New Roman" w:hAnsi="Times New Roman" w:cs="Times New Roman"/>
          <w:sz w:val="22"/>
          <w:szCs w:val="22"/>
        </w:rPr>
        <w:t>dachy płaskie</w:t>
      </w:r>
      <w:r w:rsidR="002C360F" w:rsidRPr="006F7A6D">
        <w:rPr>
          <w:rFonts w:ascii="Times New Roman" w:hAnsi="Times New Roman" w:cs="Times New Roman"/>
          <w:sz w:val="22"/>
          <w:szCs w:val="22"/>
        </w:rPr>
        <w:t xml:space="preserve"> lub dachy łukowe</w:t>
      </w:r>
      <w:r w:rsidRPr="006F7A6D">
        <w:rPr>
          <w:rFonts w:ascii="Times New Roman" w:hAnsi="Times New Roman" w:cs="Times New Roman"/>
          <w:sz w:val="22"/>
          <w:szCs w:val="22"/>
        </w:rPr>
        <w:t>;</w:t>
      </w:r>
    </w:p>
    <w:p w:rsidR="00F833EA" w:rsidRPr="006F7A6D" w:rsidRDefault="00F833EA" w:rsidP="00503C4E">
      <w:pPr>
        <w:pStyle w:val="Akapitzlist"/>
        <w:numPr>
          <w:ilvl w:val="2"/>
          <w:numId w:val="81"/>
        </w:numPr>
        <w:jc w:val="both"/>
        <w:rPr>
          <w:rFonts w:ascii="Times New Roman" w:hAnsi="Times New Roman" w:cs="Times New Roman"/>
          <w:b/>
          <w:sz w:val="22"/>
          <w:szCs w:val="22"/>
        </w:rPr>
      </w:pPr>
      <w:r w:rsidRPr="006F7A6D">
        <w:rPr>
          <w:rFonts w:ascii="Times New Roman" w:hAnsi="Times New Roman" w:cs="Times New Roman"/>
          <w:sz w:val="22"/>
          <w:szCs w:val="22"/>
        </w:rPr>
        <w:t>materiały wykończeniowe oraz kolorystyka budynków: zgodnie z ustaleniami §7 pkt 5.</w:t>
      </w:r>
    </w:p>
    <w:p w:rsidR="00F833EA" w:rsidRPr="006F7A6D" w:rsidRDefault="00F833EA" w:rsidP="00F833EA">
      <w:pPr>
        <w:pStyle w:val="Akapitzlist"/>
        <w:ind w:left="567"/>
        <w:jc w:val="both"/>
        <w:rPr>
          <w:rFonts w:ascii="Times New Roman" w:hAnsi="Times New Roman" w:cs="Times New Roman"/>
          <w:b/>
          <w:sz w:val="22"/>
          <w:szCs w:val="22"/>
        </w:rPr>
      </w:pPr>
    </w:p>
    <w:p w:rsidR="002845EB" w:rsidRPr="006F7A6D" w:rsidRDefault="002845EB" w:rsidP="00503C4E">
      <w:pPr>
        <w:pStyle w:val="Akapitzlist"/>
        <w:numPr>
          <w:ilvl w:val="1"/>
          <w:numId w:val="81"/>
        </w:numPr>
        <w:jc w:val="both"/>
        <w:rPr>
          <w:rFonts w:ascii="Times New Roman" w:eastAsia="Times New Roman" w:hAnsi="Times New Roman" w:cs="Times New Roman"/>
          <w:bCs/>
          <w:sz w:val="22"/>
          <w:szCs w:val="22"/>
        </w:rPr>
      </w:pPr>
      <w:r w:rsidRPr="006F7A6D">
        <w:rPr>
          <w:rFonts w:ascii="Times New Roman" w:hAnsi="Times New Roman" w:cs="Times New Roman"/>
          <w:b/>
          <w:bCs/>
          <w:sz w:val="22"/>
          <w:szCs w:val="22"/>
        </w:rPr>
        <w:t>Stawk</w:t>
      </w:r>
      <w:r w:rsidR="003A14B3" w:rsidRPr="006F7A6D">
        <w:rPr>
          <w:rFonts w:ascii="Times New Roman" w:hAnsi="Times New Roman" w:cs="Times New Roman"/>
          <w:b/>
          <w:bCs/>
          <w:sz w:val="22"/>
          <w:szCs w:val="22"/>
        </w:rPr>
        <w:t>a</w:t>
      </w:r>
      <w:r w:rsidRPr="006F7A6D">
        <w:rPr>
          <w:rFonts w:ascii="Times New Roman" w:eastAsia="Times New Roman" w:hAnsi="Times New Roman" w:cs="Times New Roman"/>
          <w:b/>
          <w:bCs/>
          <w:sz w:val="22"/>
          <w:szCs w:val="22"/>
        </w:rPr>
        <w:t xml:space="preserve"> procentow</w:t>
      </w:r>
      <w:r w:rsidR="003A14B3" w:rsidRPr="006F7A6D">
        <w:rPr>
          <w:rFonts w:ascii="Times New Roman" w:eastAsia="Times New Roman" w:hAnsi="Times New Roman" w:cs="Times New Roman"/>
          <w:b/>
          <w:bCs/>
          <w:sz w:val="22"/>
          <w:szCs w:val="22"/>
        </w:rPr>
        <w:t>a</w:t>
      </w:r>
      <w:r w:rsidRPr="006F7A6D">
        <w:rPr>
          <w:rFonts w:ascii="Times New Roman" w:eastAsia="Times New Roman" w:hAnsi="Times New Roman" w:cs="Times New Roman"/>
          <w:b/>
          <w:bCs/>
          <w:sz w:val="22"/>
          <w:szCs w:val="22"/>
        </w:rPr>
        <w:t xml:space="preserve"> stanowiąc</w:t>
      </w:r>
      <w:r w:rsidR="003A14B3" w:rsidRPr="006F7A6D">
        <w:rPr>
          <w:rFonts w:ascii="Times New Roman" w:eastAsia="Times New Roman" w:hAnsi="Times New Roman" w:cs="Times New Roman"/>
          <w:b/>
          <w:bCs/>
          <w:sz w:val="22"/>
          <w:szCs w:val="22"/>
        </w:rPr>
        <w:t>a</w:t>
      </w:r>
      <w:r w:rsidRPr="006F7A6D">
        <w:rPr>
          <w:rFonts w:ascii="Times New Roman" w:eastAsia="Times New Roman" w:hAnsi="Times New Roman" w:cs="Times New Roman"/>
          <w:b/>
          <w:bCs/>
          <w:sz w:val="22"/>
          <w:szCs w:val="22"/>
        </w:rPr>
        <w:t xml:space="preserve"> podstawę do określania jednorazowej opłaty w stosunku procentowym do wzrostu wartości nieruchomości:</w:t>
      </w:r>
      <w:r w:rsidRPr="006F7A6D">
        <w:rPr>
          <w:rFonts w:ascii="Times New Roman" w:eastAsia="Times New Roman" w:hAnsi="Times New Roman" w:cs="Times New Roman"/>
          <w:bCs/>
          <w:sz w:val="22"/>
          <w:szCs w:val="22"/>
        </w:rPr>
        <w:t xml:space="preserve"> </w:t>
      </w:r>
      <w:r w:rsidR="003A14B3" w:rsidRPr="006F7A6D">
        <w:rPr>
          <w:rFonts w:ascii="Times New Roman" w:eastAsia="Times New Roman" w:hAnsi="Times New Roman" w:cs="Times New Roman"/>
          <w:bCs/>
          <w:sz w:val="22"/>
          <w:szCs w:val="22"/>
        </w:rPr>
        <w:t>30%.</w:t>
      </w:r>
    </w:p>
    <w:p w:rsidR="002845EB" w:rsidRPr="006F7A6D" w:rsidRDefault="002845EB" w:rsidP="005B3CEE">
      <w:pPr>
        <w:tabs>
          <w:tab w:val="left" w:pos="993"/>
        </w:tabs>
        <w:jc w:val="both"/>
        <w:rPr>
          <w:rFonts w:ascii="Times New Roman" w:hAnsi="Times New Roman" w:cs="Times New Roman"/>
          <w:bCs/>
          <w:color w:val="FF0000"/>
          <w:sz w:val="22"/>
          <w:szCs w:val="22"/>
        </w:rPr>
      </w:pPr>
    </w:p>
    <w:p w:rsidR="001538CE" w:rsidRPr="006F7A6D" w:rsidRDefault="001538CE" w:rsidP="005B3CEE">
      <w:pPr>
        <w:tabs>
          <w:tab w:val="left" w:pos="993"/>
        </w:tabs>
        <w:jc w:val="both"/>
        <w:rPr>
          <w:rFonts w:ascii="Times New Roman" w:hAnsi="Times New Roman" w:cs="Times New Roman"/>
          <w:bCs/>
          <w:color w:val="FF0000"/>
          <w:sz w:val="22"/>
          <w:szCs w:val="22"/>
        </w:rPr>
      </w:pPr>
    </w:p>
    <w:p w:rsidR="006620EE" w:rsidRPr="006F7A6D" w:rsidRDefault="006620EE" w:rsidP="006620EE">
      <w:pPr>
        <w:pStyle w:val="Akapitzlist"/>
        <w:numPr>
          <w:ilvl w:val="0"/>
          <w:numId w:val="2"/>
        </w:numPr>
        <w:tabs>
          <w:tab w:val="left" w:pos="993"/>
        </w:tabs>
        <w:ind w:left="0" w:firstLine="567"/>
        <w:jc w:val="both"/>
        <w:rPr>
          <w:rFonts w:ascii="Times New Roman" w:hAnsi="Times New Roman" w:cs="Times New Roman"/>
          <w:bCs/>
          <w:sz w:val="22"/>
          <w:szCs w:val="22"/>
        </w:rPr>
      </w:pPr>
      <w:r w:rsidRPr="006F7A6D">
        <w:rPr>
          <w:rFonts w:ascii="Times New Roman" w:hAnsi="Times New Roman" w:cs="Times New Roman"/>
          <w:bCs/>
          <w:sz w:val="22"/>
          <w:szCs w:val="22"/>
        </w:rPr>
        <w:t xml:space="preserve">1. </w:t>
      </w:r>
      <w:r w:rsidRPr="006F7A6D">
        <w:rPr>
          <w:rFonts w:ascii="Times New Roman" w:hAnsi="Times New Roman" w:cs="Times New Roman"/>
          <w:sz w:val="22"/>
          <w:szCs w:val="22"/>
        </w:rPr>
        <w:t>Dla</w:t>
      </w:r>
      <w:r w:rsidRPr="006F7A6D">
        <w:rPr>
          <w:rFonts w:ascii="Times New Roman" w:hAnsi="Times New Roman" w:cs="Times New Roman"/>
          <w:bCs/>
          <w:sz w:val="22"/>
          <w:szCs w:val="22"/>
        </w:rPr>
        <w:t xml:space="preserve"> </w:t>
      </w:r>
      <w:r w:rsidRPr="006F7A6D">
        <w:rPr>
          <w:rFonts w:ascii="Times New Roman" w:hAnsi="Times New Roman" w:cs="Times New Roman"/>
          <w:b/>
          <w:sz w:val="22"/>
          <w:szCs w:val="22"/>
        </w:rPr>
        <w:t>terenów</w:t>
      </w:r>
      <w:r w:rsidRPr="006F7A6D">
        <w:rPr>
          <w:b/>
        </w:rPr>
        <w:t xml:space="preserve"> </w:t>
      </w:r>
      <w:r w:rsidRPr="006F7A6D">
        <w:rPr>
          <w:rFonts w:ascii="Times New Roman" w:hAnsi="Times New Roman" w:cs="Times New Roman"/>
          <w:b/>
          <w:sz w:val="22"/>
          <w:szCs w:val="22"/>
        </w:rPr>
        <w:t>garażu lub parkingu</w:t>
      </w:r>
      <w:r w:rsidRPr="006F7A6D">
        <w:rPr>
          <w:rFonts w:ascii="Times New Roman" w:hAnsi="Times New Roman" w:cs="Times New Roman"/>
          <w:sz w:val="22"/>
          <w:szCs w:val="22"/>
        </w:rPr>
        <w:t xml:space="preserve">, oznaczonych symbolem klasy przeznaczenia terenu </w:t>
      </w:r>
      <w:r w:rsidRPr="006F7A6D">
        <w:rPr>
          <w:rFonts w:ascii="Times New Roman" w:hAnsi="Times New Roman" w:cs="Times New Roman"/>
          <w:b/>
          <w:sz w:val="22"/>
          <w:szCs w:val="22"/>
        </w:rPr>
        <w:t xml:space="preserve">KOG-KOP, </w:t>
      </w:r>
      <w:r w:rsidR="001538CE" w:rsidRPr="006F7A6D">
        <w:rPr>
          <w:rFonts w:ascii="Times New Roman" w:hAnsi="Times New Roman" w:cs="Times New Roman"/>
          <w:sz w:val="22"/>
          <w:szCs w:val="22"/>
        </w:rPr>
        <w:t>ustala się przeznaczenie: teren garażu lub parkingu.</w:t>
      </w:r>
    </w:p>
    <w:p w:rsidR="006620EE" w:rsidRPr="006F7A6D" w:rsidRDefault="006620EE" w:rsidP="005B3CEE">
      <w:pPr>
        <w:tabs>
          <w:tab w:val="left" w:pos="993"/>
        </w:tabs>
        <w:jc w:val="both"/>
        <w:rPr>
          <w:rFonts w:ascii="Times New Roman" w:hAnsi="Times New Roman" w:cs="Times New Roman"/>
          <w:bCs/>
          <w:color w:val="FF0000"/>
          <w:sz w:val="22"/>
          <w:szCs w:val="22"/>
        </w:rPr>
      </w:pPr>
    </w:p>
    <w:p w:rsidR="00F833EA" w:rsidRPr="006F7A6D" w:rsidRDefault="00F833EA" w:rsidP="00503C4E">
      <w:pPr>
        <w:pStyle w:val="Akapitzlist"/>
        <w:numPr>
          <w:ilvl w:val="1"/>
          <w:numId w:val="83"/>
        </w:numPr>
        <w:jc w:val="both"/>
        <w:rPr>
          <w:rFonts w:ascii="Times New Roman" w:hAnsi="Times New Roman" w:cs="Times New Roman"/>
          <w:bCs/>
          <w:sz w:val="22"/>
          <w:szCs w:val="22"/>
        </w:rPr>
      </w:pPr>
      <w:r w:rsidRPr="006F7A6D">
        <w:rPr>
          <w:rFonts w:ascii="Times New Roman" w:hAnsi="Times New Roman" w:cs="Times New Roman"/>
          <w:b/>
          <w:bCs/>
          <w:sz w:val="22"/>
          <w:szCs w:val="22"/>
        </w:rPr>
        <w:t>Zasady ochrony i kształtowania ładu przestrzennego oraz zasady kształtowania zabudowy i wskaźników zagospodarowania terenów</w:t>
      </w:r>
      <w:r w:rsidRPr="006F7A6D">
        <w:rPr>
          <w:rFonts w:ascii="Times New Roman" w:hAnsi="Times New Roman" w:cs="Times New Roman"/>
          <w:sz w:val="22"/>
          <w:szCs w:val="22"/>
        </w:rPr>
        <w:t>:</w:t>
      </w:r>
    </w:p>
    <w:p w:rsidR="005B76A5" w:rsidRPr="006F7A6D" w:rsidRDefault="005B76A5" w:rsidP="00503C4E">
      <w:pPr>
        <w:pStyle w:val="Akapitzlist"/>
        <w:numPr>
          <w:ilvl w:val="2"/>
          <w:numId w:val="83"/>
        </w:numPr>
        <w:jc w:val="both"/>
        <w:rPr>
          <w:rFonts w:ascii="Times New Roman" w:hAnsi="Times New Roman" w:cs="Times New Roman"/>
          <w:b/>
          <w:sz w:val="22"/>
          <w:szCs w:val="22"/>
        </w:rPr>
      </w:pPr>
      <w:r w:rsidRPr="006F7A6D">
        <w:rPr>
          <w:rFonts w:ascii="Times New Roman" w:hAnsi="Times New Roman" w:cs="Times New Roman"/>
          <w:sz w:val="22"/>
          <w:szCs w:val="22"/>
        </w:rPr>
        <w:t xml:space="preserve">maksymalny udział powierzchni zabudowy: </w:t>
      </w:r>
      <w:r w:rsidR="00A57434" w:rsidRPr="006F7A6D">
        <w:rPr>
          <w:rFonts w:ascii="Times New Roman" w:hAnsi="Times New Roman" w:cs="Times New Roman"/>
          <w:sz w:val="22"/>
          <w:szCs w:val="22"/>
        </w:rPr>
        <w:t>1</w:t>
      </w:r>
      <w:r w:rsidRPr="006F7A6D">
        <w:rPr>
          <w:rFonts w:ascii="Times New Roman" w:hAnsi="Times New Roman" w:cs="Times New Roman"/>
          <w:sz w:val="22"/>
          <w:szCs w:val="22"/>
        </w:rPr>
        <w:t>,</w:t>
      </w:r>
      <w:r w:rsidR="00A57434" w:rsidRPr="006F7A6D">
        <w:rPr>
          <w:rFonts w:ascii="Times New Roman" w:hAnsi="Times New Roman" w:cs="Times New Roman"/>
          <w:sz w:val="22"/>
          <w:szCs w:val="22"/>
        </w:rPr>
        <w:t>0</w:t>
      </w:r>
      <w:r w:rsidRPr="006F7A6D">
        <w:rPr>
          <w:rFonts w:ascii="Times New Roman" w:hAnsi="Times New Roman" w:cs="Times New Roman"/>
          <w:sz w:val="22"/>
          <w:szCs w:val="22"/>
        </w:rPr>
        <w:t>0;</w:t>
      </w:r>
    </w:p>
    <w:p w:rsidR="005B76A5" w:rsidRPr="006F7A6D" w:rsidRDefault="005B76A5" w:rsidP="00503C4E">
      <w:pPr>
        <w:pStyle w:val="Akapitzlist"/>
        <w:numPr>
          <w:ilvl w:val="2"/>
          <w:numId w:val="83"/>
        </w:numPr>
        <w:jc w:val="both"/>
        <w:rPr>
          <w:rFonts w:ascii="Times New Roman" w:hAnsi="Times New Roman" w:cs="Times New Roman"/>
          <w:b/>
          <w:sz w:val="22"/>
          <w:szCs w:val="22"/>
        </w:rPr>
      </w:pPr>
      <w:r w:rsidRPr="006F7A6D">
        <w:rPr>
          <w:rFonts w:ascii="Times New Roman" w:hAnsi="Times New Roman" w:cs="Times New Roman"/>
          <w:sz w:val="22"/>
          <w:szCs w:val="22"/>
        </w:rPr>
        <w:t>nadziemna intensywność zabudowy:</w:t>
      </w:r>
    </w:p>
    <w:p w:rsidR="005B76A5" w:rsidRPr="006F7A6D" w:rsidRDefault="005B76A5" w:rsidP="00503C4E">
      <w:pPr>
        <w:pStyle w:val="Akapitzlist"/>
        <w:numPr>
          <w:ilvl w:val="3"/>
          <w:numId w:val="83"/>
        </w:numPr>
        <w:jc w:val="both"/>
        <w:rPr>
          <w:rFonts w:ascii="Times New Roman" w:hAnsi="Times New Roman" w:cs="Times New Roman"/>
          <w:b/>
          <w:sz w:val="22"/>
          <w:szCs w:val="22"/>
        </w:rPr>
      </w:pPr>
      <w:r w:rsidRPr="006F7A6D">
        <w:rPr>
          <w:rFonts w:ascii="Times New Roman" w:hAnsi="Times New Roman" w:cs="Times New Roman"/>
          <w:sz w:val="22"/>
          <w:szCs w:val="22"/>
        </w:rPr>
        <w:t>minimalna: 0,01,</w:t>
      </w:r>
    </w:p>
    <w:p w:rsidR="005B76A5" w:rsidRPr="006F7A6D" w:rsidRDefault="005B76A5" w:rsidP="00503C4E">
      <w:pPr>
        <w:pStyle w:val="Akapitzlist"/>
        <w:numPr>
          <w:ilvl w:val="3"/>
          <w:numId w:val="83"/>
        </w:numPr>
        <w:jc w:val="both"/>
        <w:rPr>
          <w:rFonts w:ascii="Times New Roman" w:hAnsi="Times New Roman" w:cs="Times New Roman"/>
          <w:b/>
          <w:sz w:val="22"/>
          <w:szCs w:val="22"/>
        </w:rPr>
      </w:pPr>
      <w:r w:rsidRPr="006F7A6D">
        <w:rPr>
          <w:rFonts w:ascii="Times New Roman" w:hAnsi="Times New Roman" w:cs="Times New Roman"/>
          <w:sz w:val="22"/>
          <w:szCs w:val="22"/>
        </w:rPr>
        <w:t xml:space="preserve">maksymalna: </w:t>
      </w:r>
      <w:r w:rsidR="00A57434" w:rsidRPr="006F7A6D">
        <w:rPr>
          <w:rFonts w:ascii="Times New Roman" w:hAnsi="Times New Roman" w:cs="Times New Roman"/>
          <w:sz w:val="22"/>
          <w:szCs w:val="22"/>
        </w:rPr>
        <w:t>1</w:t>
      </w:r>
      <w:r w:rsidRPr="006F7A6D">
        <w:rPr>
          <w:rFonts w:ascii="Times New Roman" w:hAnsi="Times New Roman" w:cs="Times New Roman"/>
          <w:sz w:val="22"/>
          <w:szCs w:val="22"/>
        </w:rPr>
        <w:t>,</w:t>
      </w:r>
      <w:r w:rsidR="00A57434" w:rsidRPr="006F7A6D">
        <w:rPr>
          <w:rFonts w:ascii="Times New Roman" w:hAnsi="Times New Roman" w:cs="Times New Roman"/>
          <w:sz w:val="22"/>
          <w:szCs w:val="22"/>
        </w:rPr>
        <w:t>0</w:t>
      </w:r>
      <w:r w:rsidRPr="006F7A6D">
        <w:rPr>
          <w:rFonts w:ascii="Times New Roman" w:hAnsi="Times New Roman" w:cs="Times New Roman"/>
          <w:sz w:val="22"/>
          <w:szCs w:val="22"/>
        </w:rPr>
        <w:t>0;</w:t>
      </w:r>
    </w:p>
    <w:p w:rsidR="005B76A5" w:rsidRPr="006F7A6D" w:rsidRDefault="005B76A5" w:rsidP="00503C4E">
      <w:pPr>
        <w:pStyle w:val="Akapitzlist"/>
        <w:numPr>
          <w:ilvl w:val="2"/>
          <w:numId w:val="83"/>
        </w:numPr>
        <w:jc w:val="both"/>
        <w:rPr>
          <w:rFonts w:ascii="Times New Roman" w:hAnsi="Times New Roman" w:cs="Times New Roman"/>
          <w:b/>
          <w:sz w:val="22"/>
          <w:szCs w:val="22"/>
        </w:rPr>
      </w:pPr>
      <w:r w:rsidRPr="006F7A6D">
        <w:rPr>
          <w:rFonts w:ascii="Times New Roman" w:hAnsi="Times New Roman" w:cs="Times New Roman"/>
          <w:sz w:val="22"/>
          <w:szCs w:val="22"/>
        </w:rPr>
        <w:t>minimalny udział powierzchni biologicznie czynnej: 0%;</w:t>
      </w:r>
    </w:p>
    <w:p w:rsidR="005B76A5" w:rsidRPr="006F7A6D" w:rsidRDefault="005B76A5" w:rsidP="00503C4E">
      <w:pPr>
        <w:pStyle w:val="Akapitzlist"/>
        <w:numPr>
          <w:ilvl w:val="2"/>
          <w:numId w:val="83"/>
        </w:numPr>
        <w:jc w:val="both"/>
        <w:rPr>
          <w:rFonts w:ascii="Times New Roman" w:hAnsi="Times New Roman" w:cs="Times New Roman"/>
          <w:b/>
          <w:sz w:val="22"/>
          <w:szCs w:val="22"/>
        </w:rPr>
      </w:pPr>
      <w:r w:rsidRPr="006F7A6D">
        <w:rPr>
          <w:rFonts w:ascii="Times New Roman" w:hAnsi="Times New Roman" w:cs="Times New Roman"/>
          <w:sz w:val="22"/>
          <w:szCs w:val="22"/>
        </w:rPr>
        <w:t xml:space="preserve">maksymalna wysokość budynków: </w:t>
      </w:r>
      <w:r w:rsidR="00A57434" w:rsidRPr="006F7A6D">
        <w:rPr>
          <w:rFonts w:ascii="Times New Roman" w:hAnsi="Times New Roman" w:cs="Times New Roman"/>
          <w:sz w:val="22"/>
          <w:szCs w:val="22"/>
        </w:rPr>
        <w:t>5,0</w:t>
      </w:r>
      <w:r w:rsidRPr="006F7A6D">
        <w:rPr>
          <w:rFonts w:ascii="Times New Roman" w:hAnsi="Times New Roman" w:cs="Times New Roman"/>
          <w:sz w:val="22"/>
          <w:szCs w:val="22"/>
        </w:rPr>
        <w:t xml:space="preserve"> m;</w:t>
      </w:r>
    </w:p>
    <w:p w:rsidR="005B76A5" w:rsidRPr="006F7A6D" w:rsidRDefault="005B76A5" w:rsidP="00503C4E">
      <w:pPr>
        <w:pStyle w:val="Akapitzlist"/>
        <w:numPr>
          <w:ilvl w:val="2"/>
          <w:numId w:val="83"/>
        </w:numPr>
        <w:jc w:val="both"/>
        <w:rPr>
          <w:rFonts w:ascii="Times New Roman" w:hAnsi="Times New Roman" w:cs="Times New Roman"/>
          <w:b/>
          <w:sz w:val="22"/>
          <w:szCs w:val="22"/>
        </w:rPr>
      </w:pPr>
      <w:r w:rsidRPr="006F7A6D">
        <w:rPr>
          <w:rFonts w:ascii="Times New Roman" w:hAnsi="Times New Roman" w:cs="Times New Roman"/>
          <w:sz w:val="22"/>
          <w:szCs w:val="22"/>
        </w:rPr>
        <w:t xml:space="preserve">geometria dachów: </w:t>
      </w:r>
      <w:r w:rsidR="00A57434" w:rsidRPr="006F7A6D">
        <w:rPr>
          <w:rFonts w:ascii="Times New Roman" w:hAnsi="Times New Roman" w:cs="Times New Roman"/>
          <w:sz w:val="22"/>
          <w:szCs w:val="22"/>
        </w:rPr>
        <w:t xml:space="preserve">dachy </w:t>
      </w:r>
      <w:r w:rsidRPr="006F7A6D">
        <w:rPr>
          <w:rFonts w:ascii="Times New Roman" w:hAnsi="Times New Roman" w:cs="Times New Roman"/>
          <w:sz w:val="22"/>
          <w:szCs w:val="22"/>
        </w:rPr>
        <w:t>o nachyleniu do 30º;</w:t>
      </w:r>
    </w:p>
    <w:p w:rsidR="005B76A5" w:rsidRPr="006F7A6D" w:rsidRDefault="005B76A5" w:rsidP="00503C4E">
      <w:pPr>
        <w:pStyle w:val="Akapitzlist"/>
        <w:numPr>
          <w:ilvl w:val="2"/>
          <w:numId w:val="83"/>
        </w:numPr>
        <w:jc w:val="both"/>
        <w:rPr>
          <w:rFonts w:ascii="Times New Roman" w:hAnsi="Times New Roman" w:cs="Times New Roman"/>
          <w:b/>
          <w:sz w:val="22"/>
          <w:szCs w:val="22"/>
        </w:rPr>
      </w:pPr>
      <w:r w:rsidRPr="006F7A6D">
        <w:rPr>
          <w:rFonts w:ascii="Times New Roman" w:hAnsi="Times New Roman" w:cs="Times New Roman"/>
          <w:sz w:val="22"/>
          <w:szCs w:val="22"/>
        </w:rPr>
        <w:t>materiały wykończeniowe oraz kolorystyka budynków: zgodnie z ustaleniami §7 pkt 5.</w:t>
      </w:r>
    </w:p>
    <w:p w:rsidR="005B76A5" w:rsidRPr="006F7A6D" w:rsidRDefault="005B76A5" w:rsidP="005B76A5">
      <w:pPr>
        <w:pStyle w:val="Akapitzlist"/>
        <w:ind w:left="567"/>
        <w:jc w:val="both"/>
        <w:rPr>
          <w:rFonts w:ascii="Times New Roman" w:hAnsi="Times New Roman" w:cs="Times New Roman"/>
          <w:b/>
          <w:sz w:val="22"/>
          <w:szCs w:val="22"/>
        </w:rPr>
      </w:pPr>
    </w:p>
    <w:p w:rsidR="005B76A5" w:rsidRPr="006F7A6D" w:rsidRDefault="005B76A5" w:rsidP="00503C4E">
      <w:pPr>
        <w:pStyle w:val="Akapitzlist"/>
        <w:numPr>
          <w:ilvl w:val="1"/>
          <w:numId w:val="83"/>
        </w:numPr>
        <w:jc w:val="both"/>
        <w:rPr>
          <w:rFonts w:ascii="Times New Roman" w:eastAsia="Times New Roman" w:hAnsi="Times New Roman" w:cs="Times New Roman"/>
          <w:bCs/>
          <w:sz w:val="22"/>
          <w:szCs w:val="22"/>
        </w:rPr>
      </w:pPr>
      <w:r w:rsidRPr="006F7A6D">
        <w:rPr>
          <w:rFonts w:ascii="Times New Roman" w:hAnsi="Times New Roman" w:cs="Times New Roman"/>
          <w:b/>
          <w:bCs/>
          <w:sz w:val="22"/>
          <w:szCs w:val="22"/>
        </w:rPr>
        <w:t>Stawki</w:t>
      </w:r>
      <w:r w:rsidRPr="006F7A6D">
        <w:rPr>
          <w:rFonts w:ascii="Times New Roman" w:eastAsia="Times New Roman" w:hAnsi="Times New Roman" w:cs="Times New Roman"/>
          <w:b/>
          <w:bCs/>
          <w:sz w:val="22"/>
          <w:szCs w:val="22"/>
        </w:rPr>
        <w:t xml:space="preserve"> procentowej stanowiącej podstawę do określania jednorazowej opłaty w stosunku procentowym do wzrostu wartości nieruchomości:</w:t>
      </w:r>
      <w:r w:rsidRPr="006F7A6D">
        <w:rPr>
          <w:rFonts w:ascii="Times New Roman" w:eastAsia="Times New Roman" w:hAnsi="Times New Roman" w:cs="Times New Roman"/>
          <w:bCs/>
          <w:sz w:val="22"/>
          <w:szCs w:val="22"/>
        </w:rPr>
        <w:t xml:space="preserve"> nie ustala się; stwierdza się, iż nie nastąpi wzrost wartości nieruchomości związany z uchwaleniem planu mogący stanowić podstawę do pobrania opłaty, o której mowa w art. 36 ust. 4 ustawy.</w:t>
      </w:r>
    </w:p>
    <w:p w:rsidR="00F833EA" w:rsidRPr="006F7A6D" w:rsidRDefault="00F833EA" w:rsidP="005B3CEE">
      <w:pPr>
        <w:tabs>
          <w:tab w:val="left" w:pos="993"/>
        </w:tabs>
        <w:jc w:val="both"/>
        <w:rPr>
          <w:rFonts w:ascii="Times New Roman" w:hAnsi="Times New Roman" w:cs="Times New Roman"/>
          <w:bCs/>
          <w:color w:val="FF0000"/>
          <w:sz w:val="22"/>
          <w:szCs w:val="22"/>
        </w:rPr>
      </w:pPr>
    </w:p>
    <w:p w:rsidR="006620EE" w:rsidRPr="006F7A6D" w:rsidRDefault="006620EE" w:rsidP="006620EE">
      <w:pPr>
        <w:pStyle w:val="Akapitzlist"/>
        <w:numPr>
          <w:ilvl w:val="0"/>
          <w:numId w:val="2"/>
        </w:numPr>
        <w:tabs>
          <w:tab w:val="left" w:pos="993"/>
        </w:tabs>
        <w:ind w:left="0" w:firstLine="567"/>
        <w:jc w:val="both"/>
        <w:rPr>
          <w:rFonts w:ascii="Times New Roman" w:hAnsi="Times New Roman" w:cs="Times New Roman"/>
          <w:bCs/>
          <w:sz w:val="22"/>
          <w:szCs w:val="22"/>
        </w:rPr>
      </w:pPr>
      <w:r w:rsidRPr="006F7A6D">
        <w:rPr>
          <w:rFonts w:ascii="Times New Roman" w:hAnsi="Times New Roman" w:cs="Times New Roman"/>
          <w:bCs/>
          <w:sz w:val="22"/>
          <w:szCs w:val="22"/>
        </w:rPr>
        <w:t xml:space="preserve">1. </w:t>
      </w:r>
      <w:r w:rsidRPr="006F7A6D">
        <w:rPr>
          <w:rFonts w:ascii="Times New Roman" w:hAnsi="Times New Roman" w:cs="Times New Roman"/>
          <w:sz w:val="22"/>
          <w:szCs w:val="22"/>
        </w:rPr>
        <w:t>Dla</w:t>
      </w:r>
      <w:r w:rsidRPr="006F7A6D">
        <w:rPr>
          <w:rFonts w:ascii="Times New Roman" w:hAnsi="Times New Roman" w:cs="Times New Roman"/>
          <w:bCs/>
          <w:sz w:val="22"/>
          <w:szCs w:val="22"/>
        </w:rPr>
        <w:t xml:space="preserve"> </w:t>
      </w:r>
      <w:r w:rsidRPr="006F7A6D">
        <w:rPr>
          <w:rFonts w:ascii="Times New Roman" w:hAnsi="Times New Roman" w:cs="Times New Roman"/>
          <w:b/>
          <w:sz w:val="22"/>
          <w:szCs w:val="22"/>
        </w:rPr>
        <w:t>terenu elektroenergetyki</w:t>
      </w:r>
      <w:r w:rsidRPr="006F7A6D">
        <w:rPr>
          <w:rFonts w:ascii="Times New Roman" w:hAnsi="Times New Roman" w:cs="Times New Roman"/>
          <w:sz w:val="22"/>
          <w:szCs w:val="22"/>
        </w:rPr>
        <w:t xml:space="preserve">, oznaczonego symbolem klasy przeznaczenia terenu </w:t>
      </w:r>
      <w:r w:rsidRPr="006F7A6D">
        <w:rPr>
          <w:rFonts w:ascii="Times New Roman" w:hAnsi="Times New Roman" w:cs="Times New Roman"/>
          <w:b/>
          <w:sz w:val="22"/>
          <w:szCs w:val="22"/>
        </w:rPr>
        <w:t xml:space="preserve">IE, </w:t>
      </w:r>
      <w:r w:rsidR="001538CE" w:rsidRPr="006F7A6D">
        <w:rPr>
          <w:rFonts w:ascii="Times New Roman" w:hAnsi="Times New Roman" w:cs="Times New Roman"/>
          <w:sz w:val="22"/>
          <w:szCs w:val="22"/>
        </w:rPr>
        <w:t>ustala się przeznaczenie teren elektroenergetyki.</w:t>
      </w:r>
    </w:p>
    <w:p w:rsidR="00F833EA" w:rsidRPr="006F7A6D" w:rsidRDefault="00F833EA" w:rsidP="00F833EA">
      <w:pPr>
        <w:tabs>
          <w:tab w:val="left" w:pos="993"/>
        </w:tabs>
        <w:jc w:val="both"/>
        <w:rPr>
          <w:rFonts w:ascii="Times New Roman" w:hAnsi="Times New Roman" w:cs="Times New Roman"/>
          <w:bCs/>
          <w:color w:val="FF0000"/>
          <w:sz w:val="22"/>
          <w:szCs w:val="22"/>
        </w:rPr>
      </w:pPr>
    </w:p>
    <w:p w:rsidR="005B76A5" w:rsidRPr="006F7A6D" w:rsidRDefault="005B76A5" w:rsidP="00503C4E">
      <w:pPr>
        <w:pStyle w:val="Akapitzlist"/>
        <w:numPr>
          <w:ilvl w:val="1"/>
          <w:numId w:val="84"/>
        </w:numPr>
        <w:jc w:val="both"/>
        <w:rPr>
          <w:rFonts w:ascii="Times New Roman" w:hAnsi="Times New Roman" w:cs="Times New Roman"/>
          <w:bCs/>
          <w:sz w:val="22"/>
          <w:szCs w:val="22"/>
        </w:rPr>
      </w:pPr>
      <w:r w:rsidRPr="006F7A6D">
        <w:rPr>
          <w:rFonts w:ascii="Times New Roman" w:hAnsi="Times New Roman" w:cs="Times New Roman"/>
          <w:b/>
          <w:bCs/>
          <w:sz w:val="22"/>
          <w:szCs w:val="22"/>
        </w:rPr>
        <w:t>Zasady ochrony i kształtowania ładu przestrzennego oraz zasady kształtowania zabudowy i wskaźników zagospodarowania terenów</w:t>
      </w:r>
      <w:r w:rsidRPr="006F7A6D">
        <w:rPr>
          <w:rFonts w:ascii="Times New Roman" w:hAnsi="Times New Roman" w:cs="Times New Roman"/>
          <w:sz w:val="22"/>
          <w:szCs w:val="22"/>
        </w:rPr>
        <w:t>:</w:t>
      </w:r>
    </w:p>
    <w:p w:rsidR="005B76A5" w:rsidRPr="006F7A6D" w:rsidRDefault="005B76A5" w:rsidP="00503C4E">
      <w:pPr>
        <w:pStyle w:val="Akapitzlist"/>
        <w:numPr>
          <w:ilvl w:val="2"/>
          <w:numId w:val="84"/>
        </w:numPr>
        <w:jc w:val="both"/>
        <w:rPr>
          <w:rFonts w:ascii="Times New Roman" w:hAnsi="Times New Roman" w:cs="Times New Roman"/>
          <w:b/>
          <w:sz w:val="22"/>
          <w:szCs w:val="22"/>
        </w:rPr>
      </w:pPr>
      <w:r w:rsidRPr="006F7A6D">
        <w:rPr>
          <w:rFonts w:ascii="Times New Roman" w:hAnsi="Times New Roman" w:cs="Times New Roman"/>
          <w:sz w:val="22"/>
          <w:szCs w:val="22"/>
        </w:rPr>
        <w:t xml:space="preserve">maksymalny udział powierzchni zabudowy: </w:t>
      </w:r>
      <w:r w:rsidR="00E51791" w:rsidRPr="006F7A6D">
        <w:rPr>
          <w:rFonts w:ascii="Times New Roman" w:hAnsi="Times New Roman" w:cs="Times New Roman"/>
          <w:sz w:val="22"/>
          <w:szCs w:val="22"/>
        </w:rPr>
        <w:t>0</w:t>
      </w:r>
      <w:r w:rsidRPr="006F7A6D">
        <w:rPr>
          <w:rFonts w:ascii="Times New Roman" w:hAnsi="Times New Roman" w:cs="Times New Roman"/>
          <w:sz w:val="22"/>
          <w:szCs w:val="22"/>
        </w:rPr>
        <w:t>,</w:t>
      </w:r>
      <w:r w:rsidR="00E51791" w:rsidRPr="006F7A6D">
        <w:rPr>
          <w:rFonts w:ascii="Times New Roman" w:hAnsi="Times New Roman" w:cs="Times New Roman"/>
          <w:sz w:val="22"/>
          <w:szCs w:val="22"/>
        </w:rPr>
        <w:t>5</w:t>
      </w:r>
      <w:r w:rsidRPr="006F7A6D">
        <w:rPr>
          <w:rFonts w:ascii="Times New Roman" w:hAnsi="Times New Roman" w:cs="Times New Roman"/>
          <w:sz w:val="22"/>
          <w:szCs w:val="22"/>
        </w:rPr>
        <w:t>0;</w:t>
      </w:r>
    </w:p>
    <w:p w:rsidR="005B76A5" w:rsidRPr="006F7A6D" w:rsidRDefault="005B76A5" w:rsidP="00503C4E">
      <w:pPr>
        <w:pStyle w:val="Akapitzlist"/>
        <w:numPr>
          <w:ilvl w:val="2"/>
          <w:numId w:val="84"/>
        </w:numPr>
        <w:jc w:val="both"/>
        <w:rPr>
          <w:rFonts w:ascii="Times New Roman" w:hAnsi="Times New Roman" w:cs="Times New Roman"/>
          <w:b/>
          <w:sz w:val="22"/>
          <w:szCs w:val="22"/>
        </w:rPr>
      </w:pPr>
      <w:r w:rsidRPr="006F7A6D">
        <w:rPr>
          <w:rFonts w:ascii="Times New Roman" w:hAnsi="Times New Roman" w:cs="Times New Roman"/>
          <w:sz w:val="22"/>
          <w:szCs w:val="22"/>
        </w:rPr>
        <w:t>nadziemna intensywność zabudowy:</w:t>
      </w:r>
    </w:p>
    <w:p w:rsidR="005B76A5" w:rsidRPr="006F7A6D" w:rsidRDefault="005B76A5" w:rsidP="00503C4E">
      <w:pPr>
        <w:pStyle w:val="Akapitzlist"/>
        <w:numPr>
          <w:ilvl w:val="3"/>
          <w:numId w:val="84"/>
        </w:numPr>
        <w:jc w:val="both"/>
        <w:rPr>
          <w:rFonts w:ascii="Times New Roman" w:hAnsi="Times New Roman" w:cs="Times New Roman"/>
          <w:b/>
          <w:sz w:val="22"/>
          <w:szCs w:val="22"/>
        </w:rPr>
      </w:pPr>
      <w:r w:rsidRPr="006F7A6D">
        <w:rPr>
          <w:rFonts w:ascii="Times New Roman" w:hAnsi="Times New Roman" w:cs="Times New Roman"/>
          <w:sz w:val="22"/>
          <w:szCs w:val="22"/>
        </w:rPr>
        <w:t>minimalna: 0,01,</w:t>
      </w:r>
    </w:p>
    <w:p w:rsidR="005B76A5" w:rsidRPr="006F7A6D" w:rsidRDefault="005B76A5" w:rsidP="00503C4E">
      <w:pPr>
        <w:pStyle w:val="Akapitzlist"/>
        <w:numPr>
          <w:ilvl w:val="3"/>
          <w:numId w:val="84"/>
        </w:numPr>
        <w:jc w:val="both"/>
        <w:rPr>
          <w:rFonts w:ascii="Times New Roman" w:hAnsi="Times New Roman" w:cs="Times New Roman"/>
          <w:b/>
          <w:sz w:val="22"/>
          <w:szCs w:val="22"/>
        </w:rPr>
      </w:pPr>
      <w:r w:rsidRPr="006F7A6D">
        <w:rPr>
          <w:rFonts w:ascii="Times New Roman" w:hAnsi="Times New Roman" w:cs="Times New Roman"/>
          <w:sz w:val="22"/>
          <w:szCs w:val="22"/>
        </w:rPr>
        <w:t xml:space="preserve">maksymalna: </w:t>
      </w:r>
      <w:r w:rsidR="00E51791" w:rsidRPr="006F7A6D">
        <w:rPr>
          <w:rFonts w:ascii="Times New Roman" w:hAnsi="Times New Roman" w:cs="Times New Roman"/>
          <w:sz w:val="22"/>
          <w:szCs w:val="22"/>
        </w:rPr>
        <w:t>0,50</w:t>
      </w:r>
      <w:r w:rsidRPr="006F7A6D">
        <w:rPr>
          <w:rFonts w:ascii="Times New Roman" w:hAnsi="Times New Roman" w:cs="Times New Roman"/>
          <w:sz w:val="22"/>
          <w:szCs w:val="22"/>
        </w:rPr>
        <w:t>;</w:t>
      </w:r>
    </w:p>
    <w:p w:rsidR="005B76A5" w:rsidRPr="006F7A6D" w:rsidRDefault="005B76A5" w:rsidP="00503C4E">
      <w:pPr>
        <w:pStyle w:val="Akapitzlist"/>
        <w:numPr>
          <w:ilvl w:val="2"/>
          <w:numId w:val="84"/>
        </w:numPr>
        <w:jc w:val="both"/>
        <w:rPr>
          <w:rFonts w:ascii="Times New Roman" w:hAnsi="Times New Roman" w:cs="Times New Roman"/>
          <w:b/>
          <w:sz w:val="22"/>
          <w:szCs w:val="22"/>
        </w:rPr>
      </w:pPr>
      <w:r w:rsidRPr="006F7A6D">
        <w:rPr>
          <w:rFonts w:ascii="Times New Roman" w:hAnsi="Times New Roman" w:cs="Times New Roman"/>
          <w:sz w:val="22"/>
          <w:szCs w:val="22"/>
        </w:rPr>
        <w:t xml:space="preserve">minimalny udział powierzchni biologicznie czynnej: </w:t>
      </w:r>
      <w:r w:rsidR="00E51791" w:rsidRPr="006F7A6D">
        <w:rPr>
          <w:rFonts w:ascii="Times New Roman" w:hAnsi="Times New Roman" w:cs="Times New Roman"/>
          <w:sz w:val="22"/>
          <w:szCs w:val="22"/>
        </w:rPr>
        <w:t>2</w:t>
      </w:r>
      <w:r w:rsidRPr="006F7A6D">
        <w:rPr>
          <w:rFonts w:ascii="Times New Roman" w:hAnsi="Times New Roman" w:cs="Times New Roman"/>
          <w:sz w:val="22"/>
          <w:szCs w:val="22"/>
        </w:rPr>
        <w:t>0%;</w:t>
      </w:r>
    </w:p>
    <w:p w:rsidR="005B76A5" w:rsidRPr="006F7A6D" w:rsidRDefault="005B76A5" w:rsidP="00503C4E">
      <w:pPr>
        <w:pStyle w:val="Akapitzlist"/>
        <w:numPr>
          <w:ilvl w:val="2"/>
          <w:numId w:val="84"/>
        </w:numPr>
        <w:jc w:val="both"/>
        <w:rPr>
          <w:rFonts w:ascii="Times New Roman" w:hAnsi="Times New Roman" w:cs="Times New Roman"/>
          <w:b/>
          <w:sz w:val="22"/>
          <w:szCs w:val="22"/>
        </w:rPr>
      </w:pPr>
      <w:r w:rsidRPr="006F7A6D">
        <w:rPr>
          <w:rFonts w:ascii="Times New Roman" w:hAnsi="Times New Roman" w:cs="Times New Roman"/>
          <w:sz w:val="22"/>
          <w:szCs w:val="22"/>
        </w:rPr>
        <w:t xml:space="preserve">maksymalna wysokość budynków: </w:t>
      </w:r>
      <w:r w:rsidR="00E51791" w:rsidRPr="006F7A6D">
        <w:rPr>
          <w:rFonts w:ascii="Times New Roman" w:hAnsi="Times New Roman" w:cs="Times New Roman"/>
          <w:sz w:val="22"/>
          <w:szCs w:val="22"/>
        </w:rPr>
        <w:t>8,0 m;</w:t>
      </w:r>
    </w:p>
    <w:p w:rsidR="005B76A5" w:rsidRPr="006F7A6D" w:rsidRDefault="005B76A5" w:rsidP="00503C4E">
      <w:pPr>
        <w:pStyle w:val="Akapitzlist"/>
        <w:numPr>
          <w:ilvl w:val="2"/>
          <w:numId w:val="84"/>
        </w:numPr>
        <w:jc w:val="both"/>
        <w:rPr>
          <w:rFonts w:ascii="Times New Roman" w:hAnsi="Times New Roman" w:cs="Times New Roman"/>
          <w:b/>
          <w:sz w:val="22"/>
          <w:szCs w:val="22"/>
        </w:rPr>
      </w:pPr>
      <w:r w:rsidRPr="006F7A6D">
        <w:rPr>
          <w:rFonts w:ascii="Times New Roman" w:hAnsi="Times New Roman" w:cs="Times New Roman"/>
          <w:sz w:val="22"/>
          <w:szCs w:val="22"/>
        </w:rPr>
        <w:t xml:space="preserve">geometria dachów: </w:t>
      </w:r>
      <w:r w:rsidR="00E51791" w:rsidRPr="006F7A6D">
        <w:rPr>
          <w:rFonts w:ascii="Times New Roman" w:hAnsi="Times New Roman" w:cs="Times New Roman"/>
          <w:sz w:val="22"/>
          <w:szCs w:val="22"/>
        </w:rPr>
        <w:t xml:space="preserve">dachy </w:t>
      </w:r>
      <w:r w:rsidRPr="006F7A6D">
        <w:rPr>
          <w:rFonts w:ascii="Times New Roman" w:hAnsi="Times New Roman" w:cs="Times New Roman"/>
          <w:sz w:val="22"/>
          <w:szCs w:val="22"/>
        </w:rPr>
        <w:t>o nachyleniu do 30º;</w:t>
      </w:r>
    </w:p>
    <w:p w:rsidR="005B76A5" w:rsidRPr="006F7A6D" w:rsidRDefault="005B76A5" w:rsidP="00503C4E">
      <w:pPr>
        <w:pStyle w:val="Akapitzlist"/>
        <w:numPr>
          <w:ilvl w:val="2"/>
          <w:numId w:val="84"/>
        </w:numPr>
        <w:jc w:val="both"/>
        <w:rPr>
          <w:rFonts w:ascii="Times New Roman" w:hAnsi="Times New Roman" w:cs="Times New Roman"/>
          <w:b/>
          <w:sz w:val="22"/>
          <w:szCs w:val="22"/>
        </w:rPr>
      </w:pPr>
      <w:r w:rsidRPr="006F7A6D">
        <w:rPr>
          <w:rFonts w:ascii="Times New Roman" w:hAnsi="Times New Roman" w:cs="Times New Roman"/>
          <w:sz w:val="22"/>
          <w:szCs w:val="22"/>
        </w:rPr>
        <w:t>materiały wykończeniowe oraz kolorystyka budynków: zgodnie z ustaleniami §7 pkt 5.</w:t>
      </w:r>
    </w:p>
    <w:p w:rsidR="00055BFF" w:rsidRPr="006F7A6D" w:rsidRDefault="00055BFF" w:rsidP="00055BFF">
      <w:pPr>
        <w:pStyle w:val="Akapitzlist"/>
        <w:ind w:left="567"/>
        <w:jc w:val="both"/>
        <w:rPr>
          <w:rFonts w:ascii="Times New Roman" w:hAnsi="Times New Roman" w:cs="Times New Roman"/>
          <w:b/>
          <w:sz w:val="22"/>
          <w:szCs w:val="22"/>
        </w:rPr>
      </w:pPr>
    </w:p>
    <w:p w:rsidR="00055BFF" w:rsidRPr="006F7A6D" w:rsidRDefault="00055BFF" w:rsidP="00503C4E">
      <w:pPr>
        <w:pStyle w:val="Akapitzlist"/>
        <w:numPr>
          <w:ilvl w:val="1"/>
          <w:numId w:val="84"/>
        </w:numPr>
        <w:jc w:val="both"/>
        <w:rPr>
          <w:rFonts w:ascii="Times New Roman" w:hAnsi="Times New Roman" w:cs="Times New Roman"/>
          <w:bCs/>
          <w:sz w:val="22"/>
          <w:szCs w:val="22"/>
        </w:rPr>
      </w:pPr>
      <w:r w:rsidRPr="006F7A6D">
        <w:rPr>
          <w:rFonts w:ascii="Times New Roman" w:hAnsi="Times New Roman" w:cs="Times New Roman"/>
          <w:bCs/>
          <w:sz w:val="22"/>
          <w:szCs w:val="22"/>
        </w:rPr>
        <w:t>W zakresie dopuszczalnego poziomu hałasu w środowisku teren nie zalicza się do żadnego z rodzajów terenów podlegających ochronie.</w:t>
      </w:r>
    </w:p>
    <w:p w:rsidR="00055BFF" w:rsidRPr="006F7A6D" w:rsidRDefault="00055BFF" w:rsidP="00055BFF">
      <w:pPr>
        <w:pStyle w:val="Akapitzlist"/>
        <w:ind w:left="567"/>
        <w:jc w:val="both"/>
        <w:rPr>
          <w:rFonts w:ascii="Times New Roman" w:hAnsi="Times New Roman" w:cs="Times New Roman"/>
          <w:bCs/>
          <w:sz w:val="22"/>
          <w:szCs w:val="22"/>
        </w:rPr>
      </w:pPr>
    </w:p>
    <w:p w:rsidR="00055BFF" w:rsidRPr="006F7A6D" w:rsidRDefault="00055BFF" w:rsidP="00503C4E">
      <w:pPr>
        <w:pStyle w:val="Akapitzlist"/>
        <w:numPr>
          <w:ilvl w:val="1"/>
          <w:numId w:val="84"/>
        </w:numPr>
        <w:jc w:val="both"/>
        <w:rPr>
          <w:rFonts w:ascii="Times New Roman" w:hAnsi="Times New Roman" w:cs="Times New Roman"/>
          <w:bCs/>
          <w:sz w:val="22"/>
          <w:szCs w:val="22"/>
        </w:rPr>
      </w:pPr>
      <w:r w:rsidRPr="006F7A6D">
        <w:rPr>
          <w:rFonts w:ascii="Times New Roman" w:hAnsi="Times New Roman" w:cs="Times New Roman"/>
          <w:b/>
          <w:bCs/>
          <w:sz w:val="22"/>
          <w:szCs w:val="22"/>
        </w:rPr>
        <w:t>Szczegółowych</w:t>
      </w:r>
      <w:r w:rsidRPr="006F7A6D">
        <w:rPr>
          <w:rFonts w:ascii="Times New Roman" w:hAnsi="Times New Roman" w:cs="Times New Roman"/>
          <w:b/>
          <w:sz w:val="22"/>
          <w:szCs w:val="22"/>
        </w:rPr>
        <w:t xml:space="preserve"> zasad i warunków scalania i podziału nieruchomości </w:t>
      </w:r>
      <w:r w:rsidRPr="006F7A6D">
        <w:rPr>
          <w:rFonts w:ascii="Times New Roman" w:hAnsi="Times New Roman" w:cs="Times New Roman"/>
          <w:sz w:val="22"/>
          <w:szCs w:val="22"/>
        </w:rPr>
        <w:t>nie ustala się.</w:t>
      </w:r>
    </w:p>
    <w:p w:rsidR="00055BFF" w:rsidRPr="006F7A6D" w:rsidRDefault="00055BFF" w:rsidP="00055BFF">
      <w:pPr>
        <w:pStyle w:val="Akapitzlist"/>
        <w:jc w:val="both"/>
        <w:rPr>
          <w:rFonts w:ascii="Times New Roman" w:hAnsi="Times New Roman" w:cs="Times New Roman"/>
          <w:bCs/>
          <w:sz w:val="22"/>
          <w:szCs w:val="22"/>
        </w:rPr>
      </w:pPr>
    </w:p>
    <w:p w:rsidR="00055BFF" w:rsidRPr="006F7A6D" w:rsidRDefault="00055BFF" w:rsidP="00503C4E">
      <w:pPr>
        <w:pStyle w:val="Akapitzlist"/>
        <w:numPr>
          <w:ilvl w:val="1"/>
          <w:numId w:val="84"/>
        </w:numPr>
        <w:jc w:val="both"/>
        <w:rPr>
          <w:rFonts w:ascii="Times New Roman" w:hAnsi="Times New Roman" w:cs="Times New Roman"/>
          <w:kern w:val="1"/>
          <w:sz w:val="22"/>
          <w:szCs w:val="24"/>
        </w:rPr>
      </w:pPr>
      <w:r w:rsidRPr="006F7A6D">
        <w:rPr>
          <w:rFonts w:ascii="Times New Roman" w:hAnsi="Times New Roman" w:cs="Times New Roman"/>
          <w:b/>
          <w:sz w:val="22"/>
          <w:szCs w:val="22"/>
        </w:rPr>
        <w:lastRenderedPageBreak/>
        <w:t>Zasady</w:t>
      </w:r>
      <w:r w:rsidRPr="006F7A6D">
        <w:rPr>
          <w:rFonts w:ascii="Times New Roman" w:hAnsi="Times New Roman" w:cs="Times New Roman"/>
          <w:b/>
          <w:bCs/>
          <w:kern w:val="1"/>
          <w:sz w:val="22"/>
          <w:szCs w:val="24"/>
        </w:rPr>
        <w:t xml:space="preserve"> </w:t>
      </w:r>
      <w:r w:rsidRPr="006F7A6D">
        <w:rPr>
          <w:rFonts w:ascii="Times New Roman" w:hAnsi="Times New Roman" w:cs="Times New Roman"/>
          <w:b/>
          <w:sz w:val="22"/>
          <w:szCs w:val="22"/>
        </w:rPr>
        <w:t>obsługi</w:t>
      </w:r>
      <w:r w:rsidRPr="006F7A6D">
        <w:rPr>
          <w:rFonts w:ascii="Times New Roman" w:hAnsi="Times New Roman" w:cs="Times New Roman"/>
          <w:b/>
          <w:bCs/>
          <w:kern w:val="1"/>
          <w:sz w:val="22"/>
          <w:szCs w:val="24"/>
        </w:rPr>
        <w:t xml:space="preserve"> komunikacyjnej terenów</w:t>
      </w:r>
      <w:r w:rsidRPr="006F7A6D">
        <w:rPr>
          <w:rFonts w:ascii="Times New Roman" w:hAnsi="Times New Roman" w:cs="Times New Roman"/>
          <w:b/>
          <w:kern w:val="1"/>
          <w:sz w:val="22"/>
          <w:szCs w:val="24"/>
        </w:rPr>
        <w:t>:</w:t>
      </w:r>
    </w:p>
    <w:p w:rsidR="00055BFF" w:rsidRPr="006F7A6D" w:rsidRDefault="00055BFF" w:rsidP="00503C4E">
      <w:pPr>
        <w:pStyle w:val="Akapitzlist"/>
        <w:numPr>
          <w:ilvl w:val="2"/>
          <w:numId w:val="42"/>
        </w:numPr>
        <w:jc w:val="both"/>
        <w:rPr>
          <w:rFonts w:ascii="Times New Roman" w:hAnsi="Times New Roman" w:cs="Times New Roman"/>
          <w:color w:val="000000"/>
          <w:kern w:val="1"/>
          <w:sz w:val="22"/>
        </w:rPr>
      </w:pPr>
      <w:r w:rsidRPr="006F7A6D">
        <w:rPr>
          <w:rFonts w:ascii="Times New Roman" w:hAnsi="Times New Roman" w:cs="Times New Roman"/>
          <w:bCs/>
          <w:sz w:val="22"/>
          <w:szCs w:val="22"/>
        </w:rPr>
        <w:t>ustala</w:t>
      </w:r>
      <w:r w:rsidRPr="006F7A6D">
        <w:rPr>
          <w:rFonts w:ascii="Times New Roman" w:hAnsi="Times New Roman" w:cs="Times New Roman"/>
          <w:color w:val="000000"/>
          <w:sz w:val="22"/>
          <w:lang w:eastAsia="pl-PL"/>
        </w:rPr>
        <w:t xml:space="preserve"> się obsługę komunikacyjną terenów zgodnie z ustaleniami §15 ust. 3;</w:t>
      </w:r>
    </w:p>
    <w:p w:rsidR="00055BFF" w:rsidRPr="006F7A6D" w:rsidRDefault="00055BFF" w:rsidP="00503C4E">
      <w:pPr>
        <w:pStyle w:val="Akapitzlist"/>
        <w:numPr>
          <w:ilvl w:val="2"/>
          <w:numId w:val="42"/>
        </w:numPr>
        <w:jc w:val="both"/>
        <w:rPr>
          <w:rFonts w:ascii="Times New Roman" w:hAnsi="Times New Roman" w:cs="Times New Roman"/>
          <w:color w:val="000000"/>
          <w:kern w:val="1"/>
          <w:sz w:val="22"/>
        </w:rPr>
      </w:pPr>
      <w:r w:rsidRPr="006F7A6D">
        <w:rPr>
          <w:rFonts w:ascii="Times New Roman" w:hAnsi="Times New Roman" w:cs="Times New Roman"/>
          <w:color w:val="000000"/>
          <w:kern w:val="1"/>
          <w:sz w:val="22"/>
        </w:rPr>
        <w:t>nie ustala się obowiązku zapewnienia miejsc do parkowania dla samochodów.</w:t>
      </w:r>
    </w:p>
    <w:p w:rsidR="00055BFF" w:rsidRPr="006F7A6D" w:rsidRDefault="00055BFF" w:rsidP="00055BFF">
      <w:pPr>
        <w:pStyle w:val="Akapitzlist"/>
        <w:ind w:left="0"/>
        <w:jc w:val="both"/>
        <w:rPr>
          <w:rFonts w:ascii="Times New Roman" w:hAnsi="Times New Roman" w:cs="Times New Roman"/>
          <w:bCs/>
          <w:sz w:val="22"/>
          <w:szCs w:val="22"/>
        </w:rPr>
      </w:pPr>
    </w:p>
    <w:p w:rsidR="00055BFF" w:rsidRPr="006F7A6D" w:rsidRDefault="00055BFF" w:rsidP="00503C4E">
      <w:pPr>
        <w:pStyle w:val="Akapitzlist"/>
        <w:numPr>
          <w:ilvl w:val="1"/>
          <w:numId w:val="84"/>
        </w:numPr>
        <w:jc w:val="both"/>
        <w:rPr>
          <w:rFonts w:ascii="Times New Roman" w:hAnsi="Times New Roman" w:cs="Times New Roman"/>
          <w:bCs/>
          <w:sz w:val="22"/>
          <w:szCs w:val="22"/>
        </w:rPr>
      </w:pPr>
      <w:r w:rsidRPr="006F7A6D">
        <w:rPr>
          <w:rFonts w:ascii="Times New Roman" w:hAnsi="Times New Roman" w:cs="Times New Roman"/>
          <w:b/>
          <w:sz w:val="22"/>
          <w:szCs w:val="22"/>
        </w:rPr>
        <w:t>Stawka</w:t>
      </w:r>
      <w:r w:rsidRPr="006F7A6D">
        <w:rPr>
          <w:rFonts w:ascii="Times New Roman" w:hAnsi="Times New Roman" w:cs="Times New Roman"/>
          <w:b/>
          <w:bCs/>
          <w:sz w:val="22"/>
          <w:szCs w:val="22"/>
        </w:rPr>
        <w:t xml:space="preserve"> procentowa stanowiąca podstawę do określania jednorazowej opłaty w stosunku procentowym do wzrostu wartości nieruchomości:</w:t>
      </w:r>
      <w:r w:rsidRPr="006F7A6D">
        <w:rPr>
          <w:rFonts w:ascii="Times New Roman" w:hAnsi="Times New Roman" w:cs="Times New Roman"/>
          <w:bCs/>
          <w:sz w:val="22"/>
          <w:szCs w:val="22"/>
        </w:rPr>
        <w:t xml:space="preserve"> </w:t>
      </w:r>
      <w:r w:rsidRPr="006F7A6D">
        <w:rPr>
          <w:rFonts w:ascii="Times New Roman" w:hAnsi="Times New Roman" w:cs="Times New Roman"/>
          <w:sz w:val="22"/>
          <w:szCs w:val="22"/>
        </w:rPr>
        <w:t>nie ustala się; stwierdza się, iż nie nastąpi wzrost wartości nieruchomości związany z uchwaleniem planu mogący stanowić podstawę do pobrania opłaty, o której mowa w art. 36 ust. 4 ustawy.</w:t>
      </w:r>
    </w:p>
    <w:p w:rsidR="006620EE" w:rsidRPr="006F7A6D" w:rsidRDefault="006620EE" w:rsidP="005B3CEE">
      <w:pPr>
        <w:tabs>
          <w:tab w:val="left" w:pos="993"/>
        </w:tabs>
        <w:jc w:val="both"/>
        <w:rPr>
          <w:rFonts w:ascii="Times New Roman" w:hAnsi="Times New Roman" w:cs="Times New Roman"/>
          <w:bCs/>
          <w:color w:val="FF0000"/>
          <w:sz w:val="22"/>
          <w:szCs w:val="22"/>
        </w:rPr>
      </w:pPr>
    </w:p>
    <w:p w:rsidR="00344235" w:rsidRPr="006F7A6D" w:rsidRDefault="006620EE" w:rsidP="00F833EA">
      <w:pPr>
        <w:pStyle w:val="Akapitzlist"/>
        <w:numPr>
          <w:ilvl w:val="0"/>
          <w:numId w:val="2"/>
        </w:numPr>
        <w:tabs>
          <w:tab w:val="left" w:pos="993"/>
        </w:tabs>
        <w:ind w:left="0" w:firstLine="567"/>
        <w:jc w:val="both"/>
        <w:rPr>
          <w:rFonts w:ascii="Times New Roman" w:hAnsi="Times New Roman" w:cs="Times New Roman"/>
          <w:bCs/>
          <w:sz w:val="22"/>
          <w:szCs w:val="22"/>
        </w:rPr>
      </w:pPr>
      <w:r w:rsidRPr="006F7A6D">
        <w:rPr>
          <w:rFonts w:ascii="Times New Roman" w:hAnsi="Times New Roman" w:cs="Times New Roman"/>
          <w:bCs/>
          <w:sz w:val="22"/>
          <w:szCs w:val="22"/>
        </w:rPr>
        <w:t xml:space="preserve">1. </w:t>
      </w:r>
      <w:r w:rsidRPr="006F7A6D">
        <w:rPr>
          <w:rFonts w:ascii="Times New Roman" w:hAnsi="Times New Roman" w:cs="Times New Roman"/>
          <w:sz w:val="22"/>
          <w:szCs w:val="22"/>
        </w:rPr>
        <w:t>Dla</w:t>
      </w:r>
      <w:r w:rsidRPr="006F7A6D">
        <w:rPr>
          <w:rFonts w:ascii="Times New Roman" w:hAnsi="Times New Roman" w:cs="Times New Roman"/>
          <w:bCs/>
          <w:sz w:val="22"/>
          <w:szCs w:val="22"/>
        </w:rPr>
        <w:t xml:space="preserve"> terenu</w:t>
      </w:r>
      <w:r w:rsidRPr="006F7A6D">
        <w:rPr>
          <w:b/>
        </w:rPr>
        <w:t xml:space="preserve"> </w:t>
      </w:r>
      <w:r w:rsidRPr="006F7A6D">
        <w:rPr>
          <w:rFonts w:ascii="Times New Roman" w:hAnsi="Times New Roman" w:cs="Times New Roman"/>
          <w:b/>
          <w:sz w:val="22"/>
          <w:szCs w:val="22"/>
        </w:rPr>
        <w:t>kanalizacji lub punktu selektywnego zbierania odpadów lub instalacji do przetwarzania odpadów komunalnych</w:t>
      </w:r>
      <w:r w:rsidRPr="006F7A6D">
        <w:rPr>
          <w:rFonts w:ascii="Times New Roman" w:hAnsi="Times New Roman" w:cs="Times New Roman"/>
          <w:sz w:val="22"/>
          <w:szCs w:val="22"/>
        </w:rPr>
        <w:t xml:space="preserve">, oznaczonego symbolem klasy przeznaczenia terenu </w:t>
      </w:r>
      <w:r w:rsidRPr="006F7A6D">
        <w:rPr>
          <w:rFonts w:ascii="Times New Roman" w:hAnsi="Times New Roman" w:cs="Times New Roman"/>
          <w:b/>
          <w:sz w:val="22"/>
          <w:szCs w:val="22"/>
        </w:rPr>
        <w:t xml:space="preserve">IK-IOP-IOI, </w:t>
      </w:r>
      <w:r w:rsidR="00F833EA" w:rsidRPr="006F7A6D">
        <w:rPr>
          <w:rFonts w:ascii="Times New Roman" w:hAnsi="Times New Roman" w:cs="Times New Roman"/>
          <w:sz w:val="22"/>
          <w:szCs w:val="22"/>
        </w:rPr>
        <w:t>ustala się</w:t>
      </w:r>
      <w:r w:rsidR="00344235" w:rsidRPr="006F7A6D">
        <w:rPr>
          <w:rFonts w:ascii="Times New Roman" w:hAnsi="Times New Roman" w:cs="Times New Roman"/>
          <w:sz w:val="22"/>
          <w:szCs w:val="22"/>
        </w:rPr>
        <w:t>:</w:t>
      </w:r>
    </w:p>
    <w:p w:rsidR="00945915" w:rsidRPr="006F7A6D" w:rsidRDefault="00945915" w:rsidP="00344235">
      <w:pPr>
        <w:numPr>
          <w:ilvl w:val="2"/>
          <w:numId w:val="38"/>
        </w:numPr>
        <w:jc w:val="both"/>
        <w:rPr>
          <w:rFonts w:ascii="Times New Roman" w:hAnsi="Times New Roman" w:cs="Times New Roman"/>
          <w:bCs/>
          <w:sz w:val="22"/>
          <w:szCs w:val="22"/>
        </w:rPr>
      </w:pPr>
      <w:r w:rsidRPr="006F7A6D">
        <w:rPr>
          <w:rFonts w:ascii="Times New Roman" w:hAnsi="Times New Roman" w:cs="Times New Roman"/>
          <w:sz w:val="22"/>
          <w:szCs w:val="22"/>
        </w:rPr>
        <w:t>przeznaczenie:</w:t>
      </w:r>
      <w:r w:rsidRPr="006F7A6D">
        <w:rPr>
          <w:rFonts w:ascii="Times New Roman" w:hAnsi="Times New Roman" w:cs="Times New Roman"/>
          <w:sz w:val="22"/>
          <w:lang w:eastAsia="pl-PL"/>
        </w:rPr>
        <w:t xml:space="preserve"> teren kanalizacji lub punktu selektywnego zbierania odpadów lub instalacji do przetwarzania odpadów komunalnych</w:t>
      </w:r>
      <w:r w:rsidR="00344235" w:rsidRPr="006F7A6D">
        <w:rPr>
          <w:rFonts w:ascii="Times New Roman" w:hAnsi="Times New Roman" w:cs="Times New Roman"/>
          <w:sz w:val="22"/>
          <w:szCs w:val="22"/>
        </w:rPr>
        <w:t>;</w:t>
      </w:r>
    </w:p>
    <w:p w:rsidR="00344235" w:rsidRPr="006F7A6D" w:rsidRDefault="00344235" w:rsidP="00344235">
      <w:pPr>
        <w:numPr>
          <w:ilvl w:val="2"/>
          <w:numId w:val="38"/>
        </w:numPr>
        <w:jc w:val="both"/>
        <w:rPr>
          <w:rFonts w:ascii="Times New Roman" w:hAnsi="Times New Roman" w:cs="Times New Roman"/>
          <w:bCs/>
          <w:sz w:val="22"/>
          <w:szCs w:val="22"/>
        </w:rPr>
      </w:pPr>
      <w:r w:rsidRPr="006F7A6D">
        <w:rPr>
          <w:rFonts w:ascii="Times New Roman" w:hAnsi="Times New Roman" w:cs="Times New Roman"/>
          <w:sz w:val="22"/>
          <w:szCs w:val="22"/>
        </w:rPr>
        <w:t>przeznaczenie uzupełniające: teren usług biurowych i administracji, teren usług bezpieczeństwa i porządku publicznego.</w:t>
      </w:r>
    </w:p>
    <w:p w:rsidR="00945915" w:rsidRPr="006F7A6D" w:rsidRDefault="00945915" w:rsidP="00F833EA">
      <w:pPr>
        <w:jc w:val="both"/>
        <w:rPr>
          <w:rFonts w:ascii="Times New Roman" w:hAnsi="Times New Roman" w:cs="Times New Roman"/>
          <w:bCs/>
          <w:sz w:val="22"/>
          <w:szCs w:val="22"/>
        </w:rPr>
      </w:pPr>
    </w:p>
    <w:p w:rsidR="00945915" w:rsidRPr="006F7A6D" w:rsidRDefault="00945915" w:rsidP="00344235">
      <w:pPr>
        <w:pStyle w:val="Akapitzlist"/>
        <w:numPr>
          <w:ilvl w:val="1"/>
          <w:numId w:val="100"/>
        </w:numPr>
        <w:jc w:val="both"/>
        <w:rPr>
          <w:rFonts w:ascii="Times New Roman" w:hAnsi="Times New Roman" w:cs="Times New Roman"/>
          <w:bCs/>
          <w:sz w:val="22"/>
          <w:szCs w:val="22"/>
        </w:rPr>
      </w:pPr>
      <w:r w:rsidRPr="006F7A6D">
        <w:rPr>
          <w:rFonts w:ascii="Times New Roman" w:hAnsi="Times New Roman" w:cs="Times New Roman"/>
          <w:b/>
          <w:sz w:val="22"/>
          <w:szCs w:val="22"/>
        </w:rPr>
        <w:t>Z</w:t>
      </w:r>
      <w:r w:rsidRPr="006F7A6D">
        <w:rPr>
          <w:rFonts w:ascii="Times New Roman" w:hAnsi="Times New Roman" w:cs="Times New Roman"/>
          <w:b/>
          <w:bCs/>
          <w:sz w:val="22"/>
          <w:szCs w:val="22"/>
        </w:rPr>
        <w:t>asady ochrony i kształtowania ładu przestrzennego oraz zasady kształtowania zabudowy i wskaźników zagospodarowania terenów</w:t>
      </w:r>
      <w:r w:rsidRPr="006F7A6D">
        <w:rPr>
          <w:rFonts w:ascii="Times New Roman" w:hAnsi="Times New Roman" w:cs="Times New Roman"/>
          <w:sz w:val="22"/>
          <w:szCs w:val="22"/>
        </w:rPr>
        <w:t>:</w:t>
      </w:r>
    </w:p>
    <w:p w:rsidR="00945915" w:rsidRPr="006F7A6D" w:rsidRDefault="00945915" w:rsidP="00344235">
      <w:pPr>
        <w:numPr>
          <w:ilvl w:val="2"/>
          <w:numId w:val="100"/>
        </w:numPr>
        <w:jc w:val="both"/>
        <w:rPr>
          <w:rFonts w:ascii="Times New Roman" w:hAnsi="Times New Roman" w:cs="Times New Roman"/>
          <w:bCs/>
          <w:sz w:val="22"/>
          <w:szCs w:val="22"/>
        </w:rPr>
      </w:pPr>
      <w:r w:rsidRPr="006F7A6D">
        <w:rPr>
          <w:rFonts w:ascii="Times New Roman" w:hAnsi="Times New Roman" w:cs="Times New Roman"/>
          <w:sz w:val="22"/>
          <w:szCs w:val="22"/>
        </w:rPr>
        <w:t>maksymalny udział powierzchni zabudowy</w:t>
      </w:r>
      <w:r w:rsidRPr="006F7A6D">
        <w:rPr>
          <w:rFonts w:ascii="Times New Roman" w:hAnsi="Times New Roman" w:cs="Times New Roman"/>
          <w:bCs/>
          <w:sz w:val="22"/>
          <w:szCs w:val="22"/>
        </w:rPr>
        <w:t>: 0,5;</w:t>
      </w:r>
    </w:p>
    <w:p w:rsidR="00945915" w:rsidRPr="006F7A6D" w:rsidRDefault="00945915" w:rsidP="00344235">
      <w:pPr>
        <w:pStyle w:val="Akapitzlist"/>
        <w:numPr>
          <w:ilvl w:val="2"/>
          <w:numId w:val="100"/>
        </w:numPr>
        <w:jc w:val="both"/>
        <w:rPr>
          <w:rFonts w:ascii="Times New Roman" w:hAnsi="Times New Roman" w:cs="Times New Roman"/>
          <w:bCs/>
          <w:sz w:val="22"/>
          <w:szCs w:val="22"/>
        </w:rPr>
      </w:pPr>
      <w:r w:rsidRPr="006F7A6D">
        <w:rPr>
          <w:rFonts w:ascii="Times New Roman" w:hAnsi="Times New Roman" w:cs="Times New Roman"/>
          <w:sz w:val="22"/>
          <w:szCs w:val="22"/>
        </w:rPr>
        <w:t xml:space="preserve">nadziemna intensywność zabudowy: </w:t>
      </w:r>
    </w:p>
    <w:p w:rsidR="00945915" w:rsidRPr="006F7A6D" w:rsidRDefault="00945915" w:rsidP="00344235">
      <w:pPr>
        <w:pStyle w:val="Akapitzlist"/>
        <w:numPr>
          <w:ilvl w:val="3"/>
          <w:numId w:val="100"/>
        </w:numPr>
        <w:jc w:val="both"/>
        <w:rPr>
          <w:rFonts w:ascii="Times New Roman" w:hAnsi="Times New Roman" w:cs="Times New Roman"/>
          <w:bCs/>
          <w:sz w:val="22"/>
          <w:szCs w:val="22"/>
        </w:rPr>
      </w:pPr>
      <w:r w:rsidRPr="006F7A6D">
        <w:rPr>
          <w:rFonts w:ascii="Times New Roman" w:hAnsi="Times New Roman" w:cs="Times New Roman"/>
          <w:sz w:val="22"/>
          <w:szCs w:val="22"/>
        </w:rPr>
        <w:t>minimalna: 0,0</w:t>
      </w:r>
      <w:r w:rsidR="00E51791" w:rsidRPr="006F7A6D">
        <w:rPr>
          <w:rFonts w:ascii="Times New Roman" w:hAnsi="Times New Roman" w:cs="Times New Roman"/>
          <w:sz w:val="22"/>
          <w:szCs w:val="22"/>
        </w:rPr>
        <w:t>0</w:t>
      </w:r>
      <w:r w:rsidRPr="006F7A6D">
        <w:rPr>
          <w:rFonts w:ascii="Times New Roman" w:hAnsi="Times New Roman" w:cs="Times New Roman"/>
          <w:sz w:val="22"/>
          <w:szCs w:val="22"/>
        </w:rPr>
        <w:t>5,</w:t>
      </w:r>
    </w:p>
    <w:p w:rsidR="00945915" w:rsidRPr="006F7A6D" w:rsidRDefault="00945915" w:rsidP="00344235">
      <w:pPr>
        <w:pStyle w:val="Akapitzlist"/>
        <w:numPr>
          <w:ilvl w:val="3"/>
          <w:numId w:val="100"/>
        </w:numPr>
        <w:jc w:val="both"/>
        <w:rPr>
          <w:rFonts w:ascii="Times New Roman" w:hAnsi="Times New Roman" w:cs="Times New Roman"/>
          <w:bCs/>
          <w:sz w:val="22"/>
          <w:szCs w:val="22"/>
        </w:rPr>
      </w:pPr>
      <w:r w:rsidRPr="006F7A6D">
        <w:rPr>
          <w:rFonts w:ascii="Times New Roman" w:hAnsi="Times New Roman" w:cs="Times New Roman"/>
          <w:sz w:val="22"/>
          <w:szCs w:val="22"/>
        </w:rPr>
        <w:t>maksymalna:0,7;</w:t>
      </w:r>
    </w:p>
    <w:p w:rsidR="00945915" w:rsidRPr="006F7A6D" w:rsidRDefault="00945915" w:rsidP="00344235">
      <w:pPr>
        <w:numPr>
          <w:ilvl w:val="2"/>
          <w:numId w:val="100"/>
        </w:numPr>
        <w:jc w:val="both"/>
        <w:rPr>
          <w:rFonts w:ascii="Times New Roman" w:hAnsi="Times New Roman" w:cs="Times New Roman"/>
          <w:bCs/>
          <w:sz w:val="22"/>
          <w:szCs w:val="22"/>
        </w:rPr>
      </w:pPr>
      <w:r w:rsidRPr="006F7A6D">
        <w:rPr>
          <w:rFonts w:ascii="Times New Roman" w:hAnsi="Times New Roman" w:cs="Times New Roman"/>
          <w:bCs/>
          <w:sz w:val="22"/>
          <w:szCs w:val="22"/>
        </w:rPr>
        <w:t>minimalny udział powierzchni biologicznie czynnej: 20%;</w:t>
      </w:r>
    </w:p>
    <w:p w:rsidR="00344235" w:rsidRPr="006F7A6D" w:rsidRDefault="00344235" w:rsidP="00344235">
      <w:pPr>
        <w:pStyle w:val="Akapitzlist"/>
        <w:numPr>
          <w:ilvl w:val="2"/>
          <w:numId w:val="100"/>
        </w:numPr>
        <w:jc w:val="both"/>
        <w:rPr>
          <w:rFonts w:ascii="Times New Roman" w:hAnsi="Times New Roman" w:cs="Times New Roman"/>
          <w:b/>
          <w:sz w:val="22"/>
          <w:szCs w:val="22"/>
        </w:rPr>
      </w:pPr>
      <w:r w:rsidRPr="006F7A6D">
        <w:rPr>
          <w:rFonts w:ascii="Times New Roman" w:hAnsi="Times New Roman" w:cs="Times New Roman"/>
          <w:sz w:val="22"/>
          <w:szCs w:val="22"/>
        </w:rPr>
        <w:t>maksymalna wysokość budynków: 15,0 m;</w:t>
      </w:r>
    </w:p>
    <w:p w:rsidR="00344235" w:rsidRPr="006F7A6D" w:rsidRDefault="00344235" w:rsidP="00344235">
      <w:pPr>
        <w:pStyle w:val="Akapitzlist"/>
        <w:numPr>
          <w:ilvl w:val="2"/>
          <w:numId w:val="100"/>
        </w:numPr>
        <w:jc w:val="both"/>
        <w:rPr>
          <w:rFonts w:ascii="Times New Roman" w:hAnsi="Times New Roman" w:cs="Times New Roman"/>
          <w:b/>
          <w:sz w:val="22"/>
          <w:szCs w:val="22"/>
        </w:rPr>
      </w:pPr>
      <w:r w:rsidRPr="006F7A6D">
        <w:rPr>
          <w:rFonts w:ascii="Times New Roman" w:hAnsi="Times New Roman" w:cs="Times New Roman"/>
          <w:sz w:val="22"/>
          <w:szCs w:val="22"/>
        </w:rPr>
        <w:t>geometria dachów: dachy o nachyleniu do 30º, dachy łukowe;</w:t>
      </w:r>
    </w:p>
    <w:p w:rsidR="00344235" w:rsidRPr="006F7A6D" w:rsidRDefault="00344235" w:rsidP="00344235">
      <w:pPr>
        <w:pStyle w:val="Akapitzlist"/>
        <w:numPr>
          <w:ilvl w:val="2"/>
          <w:numId w:val="100"/>
        </w:numPr>
        <w:jc w:val="both"/>
        <w:rPr>
          <w:rFonts w:ascii="Times New Roman" w:hAnsi="Times New Roman" w:cs="Times New Roman"/>
          <w:b/>
          <w:sz w:val="22"/>
          <w:szCs w:val="22"/>
        </w:rPr>
      </w:pPr>
      <w:r w:rsidRPr="006F7A6D">
        <w:rPr>
          <w:rFonts w:ascii="Times New Roman" w:hAnsi="Times New Roman" w:cs="Times New Roman"/>
          <w:sz w:val="22"/>
          <w:szCs w:val="22"/>
        </w:rPr>
        <w:t>materiały wykończeniowe oraz kolorystyka budynków: zgodnie z ustaleniami §7 pkt 5.</w:t>
      </w:r>
    </w:p>
    <w:p w:rsidR="00945915" w:rsidRPr="006F7A6D" w:rsidRDefault="00945915" w:rsidP="00945915">
      <w:pPr>
        <w:pStyle w:val="Akapitzlist"/>
        <w:ind w:left="567"/>
        <w:jc w:val="both"/>
        <w:rPr>
          <w:rFonts w:ascii="Times New Roman" w:hAnsi="Times New Roman" w:cs="Times New Roman"/>
          <w:bCs/>
          <w:sz w:val="22"/>
          <w:szCs w:val="22"/>
        </w:rPr>
      </w:pPr>
    </w:p>
    <w:p w:rsidR="00945915" w:rsidRPr="006F7A6D" w:rsidRDefault="00344235" w:rsidP="00344235">
      <w:pPr>
        <w:numPr>
          <w:ilvl w:val="1"/>
          <w:numId w:val="100"/>
        </w:numPr>
        <w:jc w:val="both"/>
        <w:rPr>
          <w:rFonts w:ascii="Times New Roman" w:hAnsi="Times New Roman" w:cs="Times New Roman"/>
          <w:bCs/>
          <w:sz w:val="22"/>
          <w:szCs w:val="22"/>
        </w:rPr>
      </w:pPr>
      <w:r w:rsidRPr="006F7A6D">
        <w:rPr>
          <w:rFonts w:ascii="Times New Roman" w:hAnsi="Times New Roman" w:cs="Times New Roman"/>
          <w:bCs/>
          <w:sz w:val="22"/>
          <w:szCs w:val="22"/>
        </w:rPr>
        <w:t xml:space="preserve">Dopuszcza się realizację </w:t>
      </w:r>
      <w:r w:rsidR="00945915" w:rsidRPr="006F7A6D">
        <w:rPr>
          <w:rFonts w:ascii="Times New Roman" w:hAnsi="Times New Roman" w:cs="Times New Roman"/>
          <w:bCs/>
          <w:sz w:val="22"/>
          <w:szCs w:val="22"/>
        </w:rPr>
        <w:t>przedsięwzięć mogących znacząco oddziaływać na środowisko, określonych w przepisach odrębnych z zakresu ochrony środowiska</w:t>
      </w:r>
      <w:r w:rsidRPr="006F7A6D">
        <w:rPr>
          <w:rFonts w:ascii="Times New Roman" w:hAnsi="Times New Roman" w:cs="Times New Roman"/>
          <w:bCs/>
          <w:sz w:val="22"/>
          <w:szCs w:val="22"/>
        </w:rPr>
        <w:t xml:space="preserve"> w zakresie oczyszczalni ścieków,</w:t>
      </w:r>
      <w:r w:rsidR="00945915" w:rsidRPr="006F7A6D">
        <w:rPr>
          <w:rFonts w:ascii="Times New Roman" w:hAnsi="Times New Roman" w:cs="Times New Roman"/>
          <w:bCs/>
          <w:sz w:val="22"/>
          <w:szCs w:val="22"/>
        </w:rPr>
        <w:t xml:space="preserve"> instalacji związanych z  przetwarzaniem odpadów oraz miejsc rete</w:t>
      </w:r>
      <w:r w:rsidRPr="006F7A6D">
        <w:rPr>
          <w:rFonts w:ascii="Times New Roman" w:hAnsi="Times New Roman" w:cs="Times New Roman"/>
          <w:bCs/>
          <w:sz w:val="22"/>
          <w:szCs w:val="22"/>
        </w:rPr>
        <w:t>ncji powierzchniowej odpadów, w </w:t>
      </w:r>
      <w:r w:rsidR="00945915" w:rsidRPr="006F7A6D">
        <w:rPr>
          <w:rFonts w:ascii="Times New Roman" w:hAnsi="Times New Roman" w:cs="Times New Roman"/>
          <w:bCs/>
          <w:sz w:val="22"/>
          <w:szCs w:val="22"/>
        </w:rPr>
        <w:t>tym odpadów niebezpiecznych.</w:t>
      </w:r>
    </w:p>
    <w:p w:rsidR="00945915" w:rsidRPr="006F7A6D" w:rsidRDefault="00945915" w:rsidP="00945915">
      <w:pPr>
        <w:pStyle w:val="Akapitzlist"/>
        <w:ind w:left="567"/>
        <w:jc w:val="both"/>
        <w:rPr>
          <w:rFonts w:ascii="Times New Roman" w:hAnsi="Times New Roman" w:cs="Times New Roman"/>
          <w:bCs/>
          <w:sz w:val="22"/>
          <w:szCs w:val="22"/>
        </w:rPr>
      </w:pPr>
    </w:p>
    <w:p w:rsidR="00945915" w:rsidRPr="006F7A6D" w:rsidRDefault="00945915" w:rsidP="00344235">
      <w:pPr>
        <w:pStyle w:val="Akapitzlist"/>
        <w:numPr>
          <w:ilvl w:val="1"/>
          <w:numId w:val="100"/>
        </w:numPr>
        <w:jc w:val="both"/>
        <w:rPr>
          <w:rFonts w:ascii="Times New Roman" w:hAnsi="Times New Roman" w:cs="Times New Roman"/>
          <w:bCs/>
          <w:sz w:val="22"/>
          <w:szCs w:val="22"/>
        </w:rPr>
      </w:pPr>
      <w:r w:rsidRPr="006F7A6D">
        <w:rPr>
          <w:rFonts w:ascii="Times New Roman" w:hAnsi="Times New Roman" w:cs="Times New Roman"/>
          <w:bCs/>
          <w:sz w:val="22"/>
          <w:szCs w:val="22"/>
        </w:rPr>
        <w:t>W zakresie dopuszczalnego poziomu hałasu w środowisku teren nie zalicza się do żadnego z rodzajów terenów podlegających ochronie.</w:t>
      </w:r>
    </w:p>
    <w:p w:rsidR="00945915" w:rsidRPr="006F7A6D" w:rsidRDefault="00945915" w:rsidP="00945915">
      <w:pPr>
        <w:pStyle w:val="Akapitzlist"/>
        <w:ind w:left="567"/>
        <w:jc w:val="both"/>
        <w:rPr>
          <w:rFonts w:ascii="Times New Roman" w:hAnsi="Times New Roman" w:cs="Times New Roman"/>
          <w:bCs/>
          <w:sz w:val="22"/>
          <w:szCs w:val="22"/>
        </w:rPr>
      </w:pPr>
    </w:p>
    <w:p w:rsidR="00344235" w:rsidRPr="006F7A6D" w:rsidRDefault="00344235" w:rsidP="00344235">
      <w:pPr>
        <w:pStyle w:val="Akapitzlist"/>
        <w:numPr>
          <w:ilvl w:val="1"/>
          <w:numId w:val="100"/>
        </w:numPr>
        <w:jc w:val="both"/>
        <w:rPr>
          <w:rFonts w:ascii="Times New Roman" w:hAnsi="Times New Roman" w:cs="Times New Roman"/>
          <w:bCs/>
          <w:sz w:val="22"/>
          <w:szCs w:val="22"/>
        </w:rPr>
      </w:pPr>
      <w:r w:rsidRPr="006F7A6D">
        <w:rPr>
          <w:rFonts w:ascii="Times New Roman" w:hAnsi="Times New Roman" w:cs="Times New Roman"/>
          <w:b/>
          <w:sz w:val="22"/>
          <w:szCs w:val="22"/>
        </w:rPr>
        <w:t xml:space="preserve">Szczegółowe zasady i warunki scalania i podziału nieruchomości, </w:t>
      </w:r>
      <w:r w:rsidRPr="006F7A6D">
        <w:rPr>
          <w:rFonts w:ascii="Times New Roman" w:hAnsi="Times New Roman" w:cs="Times New Roman"/>
          <w:bCs/>
          <w:sz w:val="22"/>
          <w:szCs w:val="22"/>
        </w:rPr>
        <w:t>p</w:t>
      </w:r>
      <w:r w:rsidRPr="006F7A6D">
        <w:rPr>
          <w:rFonts w:ascii="Times New Roman" w:hAnsi="Times New Roman" w:cs="Times New Roman"/>
          <w:sz w:val="22"/>
          <w:szCs w:val="22"/>
        </w:rPr>
        <w:t>arametry działek uzyskiwanych w wyniku przeprowadzenia scalania i podziału nieruchomości:</w:t>
      </w:r>
    </w:p>
    <w:p w:rsidR="00344235" w:rsidRPr="006F7A6D" w:rsidRDefault="00344235" w:rsidP="00344235">
      <w:pPr>
        <w:pStyle w:val="Akapitzlist"/>
        <w:numPr>
          <w:ilvl w:val="2"/>
          <w:numId w:val="98"/>
        </w:numPr>
        <w:jc w:val="both"/>
        <w:rPr>
          <w:rFonts w:ascii="Times New Roman" w:hAnsi="Times New Roman" w:cs="Times New Roman"/>
          <w:bCs/>
          <w:sz w:val="22"/>
          <w:szCs w:val="22"/>
        </w:rPr>
      </w:pPr>
      <w:r w:rsidRPr="006F7A6D">
        <w:rPr>
          <w:rFonts w:ascii="Times New Roman" w:hAnsi="Times New Roman" w:cs="Times New Roman"/>
          <w:sz w:val="22"/>
          <w:szCs w:val="22"/>
        </w:rPr>
        <w:t>minimalna powierzchnia działek: 3000,0</w:t>
      </w:r>
      <w:r w:rsidRPr="006F7A6D">
        <w:rPr>
          <w:rFonts w:ascii="Times New Roman" w:hAnsi="Times New Roman" w:cs="Times New Roman"/>
          <w:bCs/>
          <w:sz w:val="22"/>
          <w:szCs w:val="22"/>
        </w:rPr>
        <w:t xml:space="preserve"> m</w:t>
      </w:r>
      <w:r w:rsidRPr="006F7A6D">
        <w:rPr>
          <w:rFonts w:ascii="Times New Roman" w:hAnsi="Times New Roman" w:cs="Times New Roman"/>
          <w:bCs/>
          <w:sz w:val="22"/>
          <w:szCs w:val="22"/>
          <w:vertAlign w:val="superscript"/>
        </w:rPr>
        <w:t>2</w:t>
      </w:r>
      <w:r w:rsidRPr="006F7A6D">
        <w:rPr>
          <w:rFonts w:ascii="Times New Roman" w:hAnsi="Times New Roman" w:cs="Times New Roman"/>
          <w:bCs/>
          <w:sz w:val="22"/>
          <w:szCs w:val="22"/>
        </w:rPr>
        <w:t>;</w:t>
      </w:r>
    </w:p>
    <w:p w:rsidR="00344235" w:rsidRPr="006F7A6D" w:rsidRDefault="00344235" w:rsidP="00344235">
      <w:pPr>
        <w:pStyle w:val="Akapitzlist"/>
        <w:numPr>
          <w:ilvl w:val="2"/>
          <w:numId w:val="98"/>
        </w:numPr>
        <w:jc w:val="both"/>
        <w:rPr>
          <w:rFonts w:ascii="Times New Roman" w:hAnsi="Times New Roman" w:cs="Times New Roman"/>
          <w:bCs/>
          <w:sz w:val="22"/>
          <w:szCs w:val="22"/>
        </w:rPr>
      </w:pPr>
      <w:r w:rsidRPr="006F7A6D">
        <w:rPr>
          <w:rFonts w:ascii="Times New Roman" w:hAnsi="Times New Roman" w:cs="Times New Roman"/>
          <w:sz w:val="22"/>
          <w:szCs w:val="22"/>
        </w:rPr>
        <w:t xml:space="preserve">minimalna szerokość frontu działek: </w:t>
      </w:r>
      <w:r w:rsidRPr="006F7A6D">
        <w:rPr>
          <w:rFonts w:ascii="Times New Roman" w:hAnsi="Times New Roman" w:cs="Times New Roman"/>
          <w:bCs/>
          <w:sz w:val="22"/>
          <w:szCs w:val="22"/>
        </w:rPr>
        <w:t xml:space="preserve">30,0 m;  </w:t>
      </w:r>
    </w:p>
    <w:p w:rsidR="00344235" w:rsidRPr="006F7A6D" w:rsidRDefault="00344235" w:rsidP="00344235">
      <w:pPr>
        <w:pStyle w:val="Akapitzlist"/>
        <w:numPr>
          <w:ilvl w:val="2"/>
          <w:numId w:val="98"/>
        </w:numPr>
        <w:jc w:val="both"/>
        <w:rPr>
          <w:rFonts w:ascii="Times New Roman" w:hAnsi="Times New Roman" w:cs="Times New Roman"/>
          <w:bCs/>
          <w:sz w:val="22"/>
          <w:szCs w:val="22"/>
        </w:rPr>
      </w:pPr>
      <w:r w:rsidRPr="006F7A6D">
        <w:rPr>
          <w:rFonts w:ascii="Times New Roman" w:hAnsi="Times New Roman" w:cs="Times New Roman"/>
          <w:sz w:val="22"/>
          <w:szCs w:val="22"/>
        </w:rPr>
        <w:t>kąt położenia granic działek w stosunku do pasa drogowego: prostopadły lub identyczny z kątem położenia w stosunku do pasa drogowego istniejących granic działek z tolerancją ± 10º.</w:t>
      </w:r>
    </w:p>
    <w:p w:rsidR="00945915" w:rsidRPr="006F7A6D" w:rsidRDefault="00945915" w:rsidP="00945915">
      <w:pPr>
        <w:pStyle w:val="Akapitzlist"/>
        <w:jc w:val="both"/>
        <w:rPr>
          <w:rFonts w:ascii="Times New Roman" w:hAnsi="Times New Roman" w:cs="Times New Roman"/>
          <w:bCs/>
          <w:sz w:val="22"/>
          <w:szCs w:val="22"/>
        </w:rPr>
      </w:pPr>
    </w:p>
    <w:p w:rsidR="00945915" w:rsidRPr="006F7A6D" w:rsidRDefault="00945915" w:rsidP="00344235">
      <w:pPr>
        <w:pStyle w:val="Akapitzlist"/>
        <w:numPr>
          <w:ilvl w:val="1"/>
          <w:numId w:val="100"/>
        </w:numPr>
        <w:jc w:val="both"/>
        <w:rPr>
          <w:rFonts w:ascii="Times New Roman" w:hAnsi="Times New Roman" w:cs="Times New Roman"/>
          <w:kern w:val="1"/>
          <w:sz w:val="22"/>
          <w:szCs w:val="24"/>
        </w:rPr>
      </w:pPr>
      <w:r w:rsidRPr="006F7A6D">
        <w:rPr>
          <w:rFonts w:ascii="Times New Roman" w:hAnsi="Times New Roman" w:cs="Times New Roman"/>
          <w:b/>
          <w:sz w:val="22"/>
          <w:szCs w:val="22"/>
        </w:rPr>
        <w:t>Zasady</w:t>
      </w:r>
      <w:r w:rsidRPr="006F7A6D">
        <w:rPr>
          <w:rFonts w:ascii="Times New Roman" w:hAnsi="Times New Roman" w:cs="Times New Roman"/>
          <w:b/>
          <w:bCs/>
          <w:kern w:val="1"/>
          <w:sz w:val="22"/>
          <w:szCs w:val="24"/>
        </w:rPr>
        <w:t xml:space="preserve"> </w:t>
      </w:r>
      <w:r w:rsidRPr="006F7A6D">
        <w:rPr>
          <w:rFonts w:ascii="Times New Roman" w:hAnsi="Times New Roman" w:cs="Times New Roman"/>
          <w:b/>
          <w:sz w:val="22"/>
          <w:szCs w:val="22"/>
        </w:rPr>
        <w:t>obsługi</w:t>
      </w:r>
      <w:r w:rsidRPr="006F7A6D">
        <w:rPr>
          <w:rFonts w:ascii="Times New Roman" w:hAnsi="Times New Roman" w:cs="Times New Roman"/>
          <w:b/>
          <w:bCs/>
          <w:kern w:val="1"/>
          <w:sz w:val="22"/>
          <w:szCs w:val="24"/>
        </w:rPr>
        <w:t xml:space="preserve"> komunikacyjnej terenów</w:t>
      </w:r>
      <w:r w:rsidRPr="006F7A6D">
        <w:rPr>
          <w:rFonts w:ascii="Times New Roman" w:hAnsi="Times New Roman" w:cs="Times New Roman"/>
          <w:b/>
          <w:kern w:val="1"/>
          <w:sz w:val="22"/>
          <w:szCs w:val="24"/>
        </w:rPr>
        <w:t>:</w:t>
      </w:r>
    </w:p>
    <w:p w:rsidR="00945915" w:rsidRPr="006F7A6D" w:rsidRDefault="00945915" w:rsidP="00344235">
      <w:pPr>
        <w:pStyle w:val="Akapitzlist"/>
        <w:numPr>
          <w:ilvl w:val="2"/>
          <w:numId w:val="99"/>
        </w:numPr>
        <w:jc w:val="both"/>
        <w:rPr>
          <w:rFonts w:ascii="Times New Roman" w:hAnsi="Times New Roman" w:cs="Times New Roman"/>
          <w:kern w:val="1"/>
          <w:sz w:val="22"/>
        </w:rPr>
      </w:pPr>
      <w:r w:rsidRPr="006F7A6D">
        <w:rPr>
          <w:rFonts w:ascii="Times New Roman" w:hAnsi="Times New Roman" w:cs="Times New Roman"/>
          <w:bCs/>
          <w:sz w:val="22"/>
          <w:szCs w:val="22"/>
        </w:rPr>
        <w:t>ustala</w:t>
      </w:r>
      <w:r w:rsidRPr="006F7A6D">
        <w:rPr>
          <w:rFonts w:ascii="Times New Roman" w:hAnsi="Times New Roman" w:cs="Times New Roman"/>
          <w:sz w:val="22"/>
          <w:lang w:eastAsia="pl-PL"/>
        </w:rPr>
        <w:t xml:space="preserve"> się obsługę komunikacyjną terenów zgodnie z ustaleniami §15 ust. 3;</w:t>
      </w:r>
    </w:p>
    <w:p w:rsidR="00945915" w:rsidRPr="006F7A6D" w:rsidRDefault="00945915" w:rsidP="00344235">
      <w:pPr>
        <w:pStyle w:val="Akapitzlist"/>
        <w:numPr>
          <w:ilvl w:val="2"/>
          <w:numId w:val="99"/>
        </w:numPr>
        <w:jc w:val="both"/>
        <w:rPr>
          <w:rFonts w:ascii="Times New Roman" w:hAnsi="Times New Roman" w:cs="Times New Roman"/>
          <w:kern w:val="1"/>
          <w:sz w:val="22"/>
        </w:rPr>
      </w:pPr>
      <w:r w:rsidRPr="006F7A6D">
        <w:rPr>
          <w:rFonts w:ascii="Times New Roman" w:hAnsi="Times New Roman" w:cs="Times New Roman"/>
          <w:kern w:val="1"/>
          <w:sz w:val="22"/>
        </w:rPr>
        <w:t>należy zapewnić miejsca do parkowania dla samochodów zgodnie z ustaleniami §15 ust. 4.</w:t>
      </w:r>
    </w:p>
    <w:p w:rsidR="00945915" w:rsidRPr="006F7A6D" w:rsidRDefault="00945915" w:rsidP="00945915">
      <w:pPr>
        <w:pStyle w:val="Akapitzlist"/>
        <w:ind w:left="0"/>
        <w:jc w:val="both"/>
        <w:rPr>
          <w:rFonts w:ascii="Times New Roman" w:hAnsi="Times New Roman" w:cs="Times New Roman"/>
          <w:bCs/>
          <w:sz w:val="22"/>
          <w:szCs w:val="22"/>
        </w:rPr>
      </w:pPr>
    </w:p>
    <w:p w:rsidR="00270322" w:rsidRPr="006F7A6D" w:rsidRDefault="00945915" w:rsidP="00344235">
      <w:pPr>
        <w:pStyle w:val="Akapitzlist"/>
        <w:numPr>
          <w:ilvl w:val="1"/>
          <w:numId w:val="100"/>
        </w:numPr>
        <w:jc w:val="both"/>
        <w:rPr>
          <w:rFonts w:ascii="Times New Roman" w:hAnsi="Times New Roman" w:cs="Times New Roman"/>
          <w:bCs/>
          <w:sz w:val="22"/>
          <w:szCs w:val="22"/>
        </w:rPr>
      </w:pPr>
      <w:r w:rsidRPr="006F7A6D">
        <w:rPr>
          <w:rFonts w:ascii="Times New Roman" w:hAnsi="Times New Roman" w:cs="Times New Roman"/>
          <w:b/>
          <w:sz w:val="22"/>
          <w:szCs w:val="22"/>
        </w:rPr>
        <w:t>Stawka</w:t>
      </w:r>
      <w:r w:rsidRPr="006F7A6D">
        <w:rPr>
          <w:rFonts w:ascii="Times New Roman" w:hAnsi="Times New Roman" w:cs="Times New Roman"/>
          <w:b/>
          <w:bCs/>
          <w:sz w:val="22"/>
          <w:szCs w:val="22"/>
        </w:rPr>
        <w:t xml:space="preserve"> procentowa stanowiąca podstawę do określania jednorazowej opłaty w stosunku procentowym do wzrostu wartości nieruchomości:</w:t>
      </w:r>
      <w:r w:rsidRPr="006F7A6D">
        <w:rPr>
          <w:rFonts w:ascii="Times New Roman" w:hAnsi="Times New Roman" w:cs="Times New Roman"/>
          <w:bCs/>
          <w:sz w:val="22"/>
          <w:szCs w:val="22"/>
        </w:rPr>
        <w:t xml:space="preserve"> </w:t>
      </w:r>
      <w:r w:rsidR="00344235" w:rsidRPr="006F7A6D">
        <w:rPr>
          <w:rFonts w:ascii="Times New Roman" w:hAnsi="Times New Roman" w:cs="Times New Roman"/>
          <w:sz w:val="22"/>
          <w:szCs w:val="22"/>
        </w:rPr>
        <w:t>30 %.</w:t>
      </w:r>
    </w:p>
    <w:p w:rsidR="00216C22" w:rsidRPr="006F7A6D" w:rsidRDefault="00216C22" w:rsidP="00344235">
      <w:pPr>
        <w:jc w:val="both"/>
        <w:rPr>
          <w:rFonts w:ascii="Times New Roman" w:hAnsi="Times New Roman" w:cs="Times New Roman"/>
          <w:sz w:val="22"/>
          <w:szCs w:val="22"/>
        </w:rPr>
      </w:pPr>
    </w:p>
    <w:p w:rsidR="00270322" w:rsidRPr="006F7A6D" w:rsidRDefault="00270322" w:rsidP="006B7103">
      <w:pPr>
        <w:jc w:val="both"/>
        <w:rPr>
          <w:rFonts w:ascii="Times New Roman" w:hAnsi="Times New Roman" w:cs="Times New Roman"/>
          <w:bCs/>
          <w:sz w:val="22"/>
          <w:szCs w:val="22"/>
        </w:rPr>
      </w:pPr>
    </w:p>
    <w:p w:rsidR="00270322" w:rsidRPr="006F7A6D" w:rsidRDefault="00270322" w:rsidP="00270322">
      <w:pPr>
        <w:pStyle w:val="Nagwek3"/>
        <w:tabs>
          <w:tab w:val="clear" w:pos="720"/>
        </w:tabs>
        <w:ind w:left="0" w:firstLine="0"/>
        <w:rPr>
          <w:rFonts w:ascii="Times New Roman" w:hAnsi="Times New Roman" w:cs="Times New Roman"/>
          <w:sz w:val="22"/>
          <w:szCs w:val="22"/>
        </w:rPr>
      </w:pPr>
      <w:r w:rsidRPr="006F7A6D">
        <w:rPr>
          <w:rFonts w:ascii="Times New Roman" w:hAnsi="Times New Roman" w:cs="Times New Roman"/>
          <w:sz w:val="22"/>
          <w:szCs w:val="22"/>
        </w:rPr>
        <w:t>ROZDZIAŁ 4</w:t>
      </w:r>
    </w:p>
    <w:p w:rsidR="00270322" w:rsidRPr="006F7A6D" w:rsidRDefault="00270322" w:rsidP="00270322">
      <w:pPr>
        <w:jc w:val="center"/>
        <w:rPr>
          <w:rFonts w:ascii="Times New Roman" w:hAnsi="Times New Roman" w:cs="Times New Roman"/>
          <w:b/>
          <w:sz w:val="22"/>
          <w:szCs w:val="22"/>
        </w:rPr>
      </w:pPr>
      <w:r w:rsidRPr="006F7A6D">
        <w:rPr>
          <w:rFonts w:ascii="Times New Roman" w:hAnsi="Times New Roman" w:cs="Times New Roman"/>
          <w:b/>
          <w:sz w:val="22"/>
          <w:szCs w:val="22"/>
        </w:rPr>
        <w:t>Przepisy przejściowe i końcowe</w:t>
      </w:r>
    </w:p>
    <w:p w:rsidR="00270322" w:rsidRPr="006F7A6D" w:rsidRDefault="00270322" w:rsidP="00270322">
      <w:pPr>
        <w:pStyle w:val="Akapitzlist"/>
        <w:tabs>
          <w:tab w:val="left" w:pos="993"/>
        </w:tabs>
        <w:ind w:left="0"/>
        <w:jc w:val="both"/>
        <w:rPr>
          <w:rFonts w:ascii="Times New Roman" w:hAnsi="Times New Roman" w:cs="Times New Roman"/>
          <w:bCs/>
          <w:sz w:val="22"/>
          <w:szCs w:val="22"/>
        </w:rPr>
      </w:pPr>
    </w:p>
    <w:p w:rsidR="00270322" w:rsidRPr="006F7A6D" w:rsidRDefault="00270322" w:rsidP="00216C22">
      <w:pPr>
        <w:pStyle w:val="Akapitzlist"/>
        <w:numPr>
          <w:ilvl w:val="0"/>
          <w:numId w:val="2"/>
        </w:numPr>
        <w:tabs>
          <w:tab w:val="left" w:pos="993"/>
        </w:tabs>
        <w:ind w:left="0" w:firstLine="567"/>
        <w:jc w:val="both"/>
        <w:rPr>
          <w:rFonts w:ascii="Times New Roman" w:hAnsi="Times New Roman" w:cs="Times New Roman"/>
          <w:bCs/>
          <w:sz w:val="22"/>
          <w:szCs w:val="22"/>
        </w:rPr>
      </w:pPr>
      <w:r w:rsidRPr="006F7A6D">
        <w:rPr>
          <w:rFonts w:ascii="Times New Roman" w:hAnsi="Times New Roman" w:cs="Times New Roman"/>
          <w:sz w:val="22"/>
          <w:szCs w:val="22"/>
        </w:rPr>
        <w:t xml:space="preserve">Wykonanie uchwały powierza się </w:t>
      </w:r>
      <w:r w:rsidR="00164CA4" w:rsidRPr="006F7A6D">
        <w:rPr>
          <w:rFonts w:ascii="Times New Roman" w:hAnsi="Times New Roman" w:cs="Times New Roman"/>
          <w:sz w:val="22"/>
          <w:szCs w:val="22"/>
        </w:rPr>
        <w:t>Burmistrzowi Zelowa</w:t>
      </w:r>
      <w:r w:rsidRPr="006F7A6D">
        <w:rPr>
          <w:rFonts w:ascii="Times New Roman" w:hAnsi="Times New Roman" w:cs="Times New Roman"/>
          <w:sz w:val="22"/>
          <w:szCs w:val="22"/>
        </w:rPr>
        <w:t>.</w:t>
      </w:r>
    </w:p>
    <w:p w:rsidR="00270322" w:rsidRPr="006F7A6D" w:rsidRDefault="00270322" w:rsidP="00270322">
      <w:pPr>
        <w:pStyle w:val="Akapitzlist"/>
        <w:ind w:left="0"/>
        <w:jc w:val="both"/>
        <w:rPr>
          <w:rFonts w:ascii="Times New Roman" w:hAnsi="Times New Roman" w:cs="Times New Roman"/>
          <w:bCs/>
          <w:sz w:val="22"/>
          <w:szCs w:val="22"/>
        </w:rPr>
      </w:pPr>
    </w:p>
    <w:p w:rsidR="00270322" w:rsidRPr="006F7A6D" w:rsidRDefault="00270322" w:rsidP="00270322">
      <w:pPr>
        <w:pStyle w:val="Akapitzlist"/>
        <w:numPr>
          <w:ilvl w:val="0"/>
          <w:numId w:val="2"/>
        </w:numPr>
        <w:tabs>
          <w:tab w:val="left" w:pos="993"/>
        </w:tabs>
        <w:ind w:left="0" w:firstLine="567"/>
        <w:jc w:val="both"/>
        <w:rPr>
          <w:rFonts w:ascii="Times New Roman" w:hAnsi="Times New Roman" w:cs="Times New Roman"/>
          <w:bCs/>
          <w:sz w:val="22"/>
          <w:szCs w:val="22"/>
        </w:rPr>
      </w:pPr>
      <w:r w:rsidRPr="006F7A6D">
        <w:rPr>
          <w:rFonts w:ascii="Times New Roman" w:hAnsi="Times New Roman" w:cs="Times New Roman"/>
          <w:sz w:val="22"/>
          <w:szCs w:val="22"/>
        </w:rPr>
        <w:t>Uchwała wchodzi w życie po upływie 14 dni od dnia jej ogłoszenia w Dzienniku     Urzędowym Województwa Łódzkiego.</w:t>
      </w:r>
    </w:p>
    <w:p w:rsidR="00270322" w:rsidRPr="006F7A6D" w:rsidRDefault="00270322" w:rsidP="00270322">
      <w:pPr>
        <w:pStyle w:val="Akapitzlist"/>
        <w:ind w:left="0"/>
        <w:jc w:val="both"/>
        <w:rPr>
          <w:rFonts w:ascii="Times New Roman" w:hAnsi="Times New Roman" w:cs="Times New Roman"/>
          <w:bCs/>
          <w:sz w:val="22"/>
          <w:szCs w:val="22"/>
        </w:rPr>
      </w:pPr>
    </w:p>
    <w:p w:rsidR="00270322" w:rsidRPr="006F7A6D" w:rsidRDefault="00270322" w:rsidP="00270322">
      <w:pPr>
        <w:pStyle w:val="Akapitzlist"/>
        <w:ind w:left="0"/>
        <w:jc w:val="both"/>
        <w:rPr>
          <w:rFonts w:ascii="Times New Roman" w:hAnsi="Times New Roman" w:cs="Times New Roman"/>
          <w:bCs/>
          <w:sz w:val="22"/>
          <w:szCs w:val="22"/>
        </w:rPr>
      </w:pPr>
    </w:p>
    <w:p w:rsidR="00270322" w:rsidRPr="006F7A6D" w:rsidRDefault="00270322" w:rsidP="00270322">
      <w:pPr>
        <w:pStyle w:val="Akapitzlist"/>
        <w:ind w:left="4962"/>
        <w:jc w:val="center"/>
        <w:rPr>
          <w:rFonts w:ascii="Times New Roman" w:hAnsi="Times New Roman" w:cs="Times New Roman"/>
          <w:bCs/>
          <w:sz w:val="22"/>
          <w:szCs w:val="22"/>
        </w:rPr>
      </w:pPr>
      <w:r w:rsidRPr="006F7A6D">
        <w:rPr>
          <w:rFonts w:ascii="Times New Roman" w:hAnsi="Times New Roman" w:cs="Times New Roman"/>
          <w:bCs/>
          <w:sz w:val="22"/>
          <w:szCs w:val="22"/>
        </w:rPr>
        <w:t xml:space="preserve">Przewodniczący Rady </w:t>
      </w:r>
      <w:r w:rsidR="00164CA4" w:rsidRPr="006F7A6D">
        <w:rPr>
          <w:rFonts w:ascii="Times New Roman" w:hAnsi="Times New Roman" w:cs="Times New Roman"/>
          <w:bCs/>
          <w:sz w:val="22"/>
          <w:szCs w:val="22"/>
        </w:rPr>
        <w:t>Miejskiej w Zelowie</w:t>
      </w:r>
    </w:p>
    <w:p w:rsidR="00270322" w:rsidRPr="006F7A6D" w:rsidRDefault="00270322" w:rsidP="00270322">
      <w:pPr>
        <w:pStyle w:val="Akapitzlist"/>
        <w:ind w:left="4962"/>
        <w:jc w:val="center"/>
        <w:rPr>
          <w:rFonts w:ascii="Times New Roman" w:hAnsi="Times New Roman" w:cs="Times New Roman"/>
          <w:bCs/>
          <w:sz w:val="22"/>
          <w:szCs w:val="22"/>
        </w:rPr>
      </w:pPr>
    </w:p>
    <w:p w:rsidR="00D07565" w:rsidRPr="00750579" w:rsidRDefault="00164CA4" w:rsidP="00750579">
      <w:pPr>
        <w:pStyle w:val="Akapitzlist"/>
        <w:ind w:left="4962"/>
        <w:jc w:val="center"/>
        <w:rPr>
          <w:rFonts w:ascii="Times New Roman" w:hAnsi="Times New Roman" w:cs="Times New Roman"/>
          <w:bCs/>
          <w:sz w:val="22"/>
          <w:szCs w:val="22"/>
        </w:rPr>
      </w:pPr>
      <w:r w:rsidRPr="006F7A6D">
        <w:rPr>
          <w:rFonts w:ascii="Times New Roman" w:hAnsi="Times New Roman" w:cs="Times New Roman"/>
          <w:bCs/>
          <w:sz w:val="22"/>
          <w:szCs w:val="22"/>
        </w:rPr>
        <w:t>Sylwester Drozdowski</w:t>
      </w:r>
      <w:bookmarkStart w:id="0" w:name="_GoBack"/>
      <w:bookmarkEnd w:id="0"/>
    </w:p>
    <w:sectPr w:rsidR="00D07565" w:rsidRPr="00750579" w:rsidSect="001B2F21">
      <w:footerReference w:type="default" r:id="rId9"/>
      <w:pgSz w:w="11906" w:h="16838"/>
      <w:pgMar w:top="1134" w:right="1417" w:bottom="1560" w:left="1417"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778A" w:rsidRDefault="0054778A">
      <w:r>
        <w:separator/>
      </w:r>
    </w:p>
  </w:endnote>
  <w:endnote w:type="continuationSeparator" w:id="0">
    <w:p w:rsidR="0054778A" w:rsidRDefault="005477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20002A87" w:usb1="00000000" w:usb2="00000000" w:usb3="00000000" w:csb0="000001FF" w:csb1="00000000"/>
  </w:font>
  <w:font w:name="Times New Roman">
    <w:panose1 w:val="02020603050405020304"/>
    <w:charset w:val="EE"/>
    <w:family w:val="roman"/>
    <w:pitch w:val="variable"/>
    <w:sig w:usb0="20002A87" w:usb1="00000000" w:usb2="00000000" w:usb3="00000000" w:csb0="000001FF" w:csb1="00000000"/>
  </w:font>
  <w:font w:name="Cascadia Mono SemiBold">
    <w:panose1 w:val="020B0609020000020004"/>
    <w:charset w:val="EE"/>
    <w:family w:val="modern"/>
    <w:pitch w:val="fixed"/>
    <w:sig w:usb0="A1002AFF" w:usb1="C200F9FB" w:usb2="00040020"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tarSymbol">
    <w:altName w:val="Times New Roman"/>
    <w:panose1 w:val="00000000000000000000"/>
    <w:charset w:val="00"/>
    <w:family w:val="roman"/>
    <w:notTrueType/>
    <w:pitch w:val="default"/>
  </w:font>
  <w:font w:name="OpenSymbol">
    <w:altName w:val="Courier New"/>
    <w:charset w:val="00"/>
    <w:family w:val="auto"/>
    <w:pitch w:val="variable"/>
    <w:sig w:usb0="00000003" w:usb1="1001ECEA"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w:panose1 w:val="02070309020205020404"/>
    <w:charset w:val="00"/>
    <w:family w:val="modern"/>
    <w:pitch w:val="fixed"/>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SimSun, 宋体">
    <w:charset w:val="00"/>
    <w:family w:val="auto"/>
    <w:pitch w:val="variable"/>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778A" w:rsidRPr="00B204FA" w:rsidRDefault="0054778A">
    <w:pPr>
      <w:pStyle w:val="Stopka"/>
      <w:jc w:val="center"/>
      <w:rPr>
        <w:rFonts w:ascii="Times New Roman" w:hAnsi="Times New Roman" w:cs="Times New Roman"/>
        <w:sz w:val="22"/>
        <w:szCs w:val="22"/>
      </w:rPr>
    </w:pPr>
    <w:r w:rsidRPr="00B204FA">
      <w:rPr>
        <w:rFonts w:ascii="Times New Roman" w:hAnsi="Times New Roman" w:cs="Times New Roman"/>
        <w:sz w:val="22"/>
        <w:szCs w:val="22"/>
      </w:rPr>
      <w:fldChar w:fldCharType="begin"/>
    </w:r>
    <w:r w:rsidRPr="00B204FA">
      <w:rPr>
        <w:rFonts w:ascii="Times New Roman" w:hAnsi="Times New Roman" w:cs="Times New Roman"/>
        <w:sz w:val="22"/>
        <w:szCs w:val="22"/>
      </w:rPr>
      <w:instrText>PAGE   \* MERGEFORMAT</w:instrText>
    </w:r>
    <w:r w:rsidRPr="00B204FA">
      <w:rPr>
        <w:rFonts w:ascii="Times New Roman" w:hAnsi="Times New Roman" w:cs="Times New Roman"/>
        <w:sz w:val="22"/>
        <w:szCs w:val="22"/>
      </w:rPr>
      <w:fldChar w:fldCharType="separate"/>
    </w:r>
    <w:r w:rsidR="001E2BA2">
      <w:rPr>
        <w:rFonts w:ascii="Times New Roman" w:hAnsi="Times New Roman" w:cs="Times New Roman"/>
        <w:noProof/>
        <w:sz w:val="22"/>
        <w:szCs w:val="22"/>
      </w:rPr>
      <w:t>31</w:t>
    </w:r>
    <w:r w:rsidRPr="00B204FA">
      <w:rPr>
        <w:rFonts w:ascii="Times New Roman" w:hAnsi="Times New Roman" w:cs="Times New Roman"/>
        <w:sz w:val="22"/>
        <w:szCs w:val="22"/>
      </w:rPr>
      <w:fldChar w:fldCharType="end"/>
    </w:r>
  </w:p>
  <w:p w:rsidR="0054778A" w:rsidRPr="00B204FA" w:rsidRDefault="0054778A">
    <w:pPr>
      <w:pStyle w:val="Stopka"/>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778A" w:rsidRDefault="0054778A">
      <w:r>
        <w:separator/>
      </w:r>
    </w:p>
  </w:footnote>
  <w:footnote w:type="continuationSeparator" w:id="0">
    <w:p w:rsidR="0054778A" w:rsidRDefault="005477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Nagwek1"/>
      <w:suff w:val="nothing"/>
      <w:lvlText w:val=""/>
      <w:lvlJc w:val="left"/>
      <w:pPr>
        <w:tabs>
          <w:tab w:val="num" w:pos="432"/>
        </w:tabs>
        <w:ind w:left="432" w:hanging="432"/>
      </w:pPr>
    </w:lvl>
    <w:lvl w:ilvl="1">
      <w:start w:val="1"/>
      <w:numFmt w:val="none"/>
      <w:pStyle w:val="Nagwek2"/>
      <w:suff w:val="nothing"/>
      <w:lvlText w:val=""/>
      <w:lvlJc w:val="left"/>
      <w:pPr>
        <w:tabs>
          <w:tab w:val="num" w:pos="576"/>
        </w:tabs>
        <w:ind w:left="576" w:hanging="576"/>
      </w:pPr>
    </w:lvl>
    <w:lvl w:ilvl="2">
      <w:start w:val="1"/>
      <w:numFmt w:val="none"/>
      <w:pStyle w:val="Nagwek3"/>
      <w:suff w:val="nothing"/>
      <w:lvlText w:val=""/>
      <w:lvlJc w:val="left"/>
      <w:pPr>
        <w:tabs>
          <w:tab w:val="num" w:pos="720"/>
        </w:tabs>
        <w:ind w:left="720" w:hanging="720"/>
      </w:pPr>
    </w:lvl>
    <w:lvl w:ilvl="3">
      <w:start w:val="1"/>
      <w:numFmt w:val="none"/>
      <w:pStyle w:val="Nagwek4"/>
      <w:suff w:val="nothing"/>
      <w:lvlText w:val=""/>
      <w:lvlJc w:val="left"/>
      <w:pPr>
        <w:tabs>
          <w:tab w:val="num" w:pos="864"/>
        </w:tabs>
        <w:ind w:left="864" w:hanging="864"/>
      </w:pPr>
    </w:lvl>
    <w:lvl w:ilvl="4">
      <w:start w:val="1"/>
      <w:numFmt w:val="none"/>
      <w:pStyle w:val="Nagwek5"/>
      <w:suff w:val="nothing"/>
      <w:lvlText w:val=""/>
      <w:lvlJc w:val="left"/>
      <w:pPr>
        <w:tabs>
          <w:tab w:val="num" w:pos="1008"/>
        </w:tabs>
        <w:ind w:left="1008" w:hanging="1008"/>
      </w:pPr>
    </w:lvl>
    <w:lvl w:ilvl="5">
      <w:start w:val="1"/>
      <w:numFmt w:val="none"/>
      <w:pStyle w:val="Nagwek6"/>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25F28FE"/>
    <w:multiLevelType w:val="hybridMultilevel"/>
    <w:tmpl w:val="82765F94"/>
    <w:name w:val="WW8Num48222322222222222222222222222222222222223222222222222222222222222222222222222222222222222222222222223"/>
    <w:lvl w:ilvl="0" w:tplc="72827F10">
      <w:start w:val="3"/>
      <w:numFmt w:val="decimal"/>
      <w:lvlText w:val="%1)"/>
      <w:lvlJc w:val="left"/>
      <w:pPr>
        <w:tabs>
          <w:tab w:val="num" w:pos="740"/>
        </w:tabs>
        <w:ind w:left="740" w:hanging="380"/>
      </w:pPr>
      <w:rPr>
        <w:rFonts w:ascii="Arial" w:hAnsi="Arial"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31031C4"/>
    <w:multiLevelType w:val="multilevel"/>
    <w:tmpl w:val="F216DF8C"/>
    <w:lvl w:ilvl="0">
      <w:start w:val="26"/>
      <w:numFmt w:val="decimal"/>
      <w:lvlText w:val="§%1."/>
      <w:lvlJc w:val="left"/>
      <w:pPr>
        <w:ind w:left="1211" w:hanging="360"/>
      </w:pPr>
      <w:rPr>
        <w:rFonts w:hint="default"/>
        <w:b/>
        <w:i w:val="0"/>
        <w:caps w:val="0"/>
        <w:strike w:val="0"/>
        <w:dstrike w:val="0"/>
        <w:vanish w:val="0"/>
        <w:sz w:val="22"/>
        <w:vertAlign w:val="baseline"/>
      </w:rPr>
    </w:lvl>
    <w:lvl w:ilvl="1">
      <w:start w:val="2"/>
      <w:numFmt w:val="decimal"/>
      <w:lvlText w:val="%2."/>
      <w:lvlJc w:val="left"/>
      <w:pPr>
        <w:tabs>
          <w:tab w:val="num" w:pos="851"/>
        </w:tabs>
        <w:ind w:left="0" w:firstLine="567"/>
      </w:pPr>
      <w:rPr>
        <w:rFonts w:hint="default"/>
        <w:b w:val="0"/>
      </w:rPr>
    </w:lvl>
    <w:lvl w:ilvl="2">
      <w:start w:val="1"/>
      <w:numFmt w:val="decimal"/>
      <w:lvlText w:val="%3)"/>
      <w:lvlJc w:val="right"/>
      <w:pPr>
        <w:ind w:left="567" w:hanging="210"/>
      </w:pPr>
      <w:rPr>
        <w:rFonts w:hint="default"/>
        <w:b w:val="0"/>
      </w:rPr>
    </w:lvl>
    <w:lvl w:ilvl="3">
      <w:start w:val="1"/>
      <w:numFmt w:val="lowerLetter"/>
      <w:lvlText w:val="%4)"/>
      <w:lvlJc w:val="left"/>
      <w:pPr>
        <w:ind w:left="851" w:hanging="284"/>
      </w:pPr>
      <w:rPr>
        <w:rFonts w:hint="default"/>
      </w:rPr>
    </w:lvl>
    <w:lvl w:ilvl="4">
      <w:start w:val="1"/>
      <w:numFmt w:val="bullet"/>
      <w:lvlText w:val=""/>
      <w:lvlJc w:val="left"/>
      <w:pPr>
        <w:ind w:left="1134" w:hanging="283"/>
      </w:pPr>
      <w:rPr>
        <w:rFonts w:ascii="Cascadia Mono SemiBold" w:hAnsi="Cascadia Mono SemiBold"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nsid w:val="048E5D3C"/>
    <w:multiLevelType w:val="multilevel"/>
    <w:tmpl w:val="2208D702"/>
    <w:lvl w:ilvl="0">
      <w:start w:val="26"/>
      <w:numFmt w:val="decimal"/>
      <w:lvlText w:val="§%1."/>
      <w:lvlJc w:val="left"/>
      <w:pPr>
        <w:ind w:left="1211" w:hanging="360"/>
      </w:pPr>
      <w:rPr>
        <w:rFonts w:hint="default"/>
        <w:b/>
        <w:i w:val="0"/>
        <w:caps w:val="0"/>
        <w:strike w:val="0"/>
        <w:dstrike w:val="0"/>
        <w:vanish w:val="0"/>
        <w:sz w:val="22"/>
        <w:vertAlign w:val="baseline"/>
      </w:rPr>
    </w:lvl>
    <w:lvl w:ilvl="1">
      <w:start w:val="2"/>
      <w:numFmt w:val="decimal"/>
      <w:lvlText w:val="%2."/>
      <w:lvlJc w:val="left"/>
      <w:pPr>
        <w:tabs>
          <w:tab w:val="num" w:pos="851"/>
        </w:tabs>
        <w:ind w:left="0" w:firstLine="567"/>
      </w:pPr>
      <w:rPr>
        <w:rFonts w:hint="default"/>
        <w:b w:val="0"/>
      </w:rPr>
    </w:lvl>
    <w:lvl w:ilvl="2">
      <w:start w:val="1"/>
      <w:numFmt w:val="decimal"/>
      <w:lvlText w:val="%3)"/>
      <w:lvlJc w:val="right"/>
      <w:pPr>
        <w:ind w:left="567" w:hanging="210"/>
      </w:pPr>
      <w:rPr>
        <w:rFonts w:hint="default"/>
        <w:b w:val="0"/>
      </w:rPr>
    </w:lvl>
    <w:lvl w:ilvl="3">
      <w:start w:val="1"/>
      <w:numFmt w:val="lowerLetter"/>
      <w:lvlText w:val="%4)"/>
      <w:lvlJc w:val="left"/>
      <w:pPr>
        <w:ind w:left="851" w:hanging="284"/>
      </w:pPr>
      <w:rPr>
        <w:rFonts w:hint="default"/>
        <w:b w:val="0"/>
      </w:rPr>
    </w:lvl>
    <w:lvl w:ilvl="4">
      <w:start w:val="1"/>
      <w:numFmt w:val="bullet"/>
      <w:lvlText w:val=""/>
      <w:lvlJc w:val="left"/>
      <w:pPr>
        <w:ind w:left="1134" w:hanging="283"/>
      </w:pPr>
      <w:rPr>
        <w:rFonts w:ascii="Symbol" w:hAnsi="Symbol"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nsid w:val="04B555FF"/>
    <w:multiLevelType w:val="hybridMultilevel"/>
    <w:tmpl w:val="0248EDA2"/>
    <w:lvl w:ilvl="0" w:tplc="9B266AE6">
      <w:start w:val="1"/>
      <w:numFmt w:val="lowerLetter"/>
      <w:lvlText w:val="%1)"/>
      <w:lvlJc w:val="left"/>
      <w:pPr>
        <w:ind w:left="1440" w:hanging="360"/>
      </w:pPr>
      <w:rPr>
        <w:rFonts w:ascii="Times New Roman" w:hAnsi="Times New Roman" w:cs="Arial" w:hint="default"/>
        <w:b w:val="0"/>
        <w:i w:val="0"/>
        <w:caps w:val="0"/>
        <w:strike w:val="0"/>
        <w:dstrike w:val="0"/>
        <w:outline w:val="0"/>
        <w:shadow w:val="0"/>
        <w:emboss w:val="0"/>
        <w:imprint w:val="0"/>
        <w:vanish w:val="0"/>
        <w:webHidden w:val="0"/>
        <w:sz w:val="22"/>
        <w:szCs w:val="22"/>
        <w:u w:val="none"/>
        <w:effect w:val="none"/>
        <w:vertAlign w:val="baseline"/>
        <w:specVanish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4CD5641"/>
    <w:multiLevelType w:val="multilevel"/>
    <w:tmpl w:val="7AB269AE"/>
    <w:lvl w:ilvl="0">
      <w:start w:val="37"/>
      <w:numFmt w:val="decimal"/>
      <w:lvlText w:val="§%1."/>
      <w:lvlJc w:val="left"/>
      <w:pPr>
        <w:ind w:left="1211" w:hanging="360"/>
      </w:pPr>
      <w:rPr>
        <w:rFonts w:hint="default"/>
        <w:b/>
        <w:i w:val="0"/>
        <w:caps w:val="0"/>
        <w:strike w:val="0"/>
        <w:dstrike w:val="0"/>
        <w:vanish w:val="0"/>
        <w:sz w:val="22"/>
        <w:vertAlign w:val="baseline"/>
      </w:rPr>
    </w:lvl>
    <w:lvl w:ilvl="1">
      <w:start w:val="2"/>
      <w:numFmt w:val="decimal"/>
      <w:lvlText w:val="%2."/>
      <w:lvlJc w:val="left"/>
      <w:pPr>
        <w:tabs>
          <w:tab w:val="num" w:pos="851"/>
        </w:tabs>
        <w:ind w:left="0" w:firstLine="567"/>
      </w:pPr>
      <w:rPr>
        <w:rFonts w:hint="default"/>
        <w:b w:val="0"/>
      </w:rPr>
    </w:lvl>
    <w:lvl w:ilvl="2">
      <w:start w:val="1"/>
      <w:numFmt w:val="decimal"/>
      <w:lvlText w:val="%3)"/>
      <w:lvlJc w:val="right"/>
      <w:pPr>
        <w:ind w:left="567" w:hanging="210"/>
      </w:pPr>
      <w:rPr>
        <w:rFonts w:hint="default"/>
        <w:b w:val="0"/>
      </w:rPr>
    </w:lvl>
    <w:lvl w:ilvl="3">
      <w:start w:val="1"/>
      <w:numFmt w:val="lowerLetter"/>
      <w:lvlText w:val="%4)"/>
      <w:lvlJc w:val="left"/>
      <w:pPr>
        <w:ind w:left="851" w:hanging="284"/>
      </w:pPr>
      <w:rPr>
        <w:rFonts w:hint="default"/>
      </w:rPr>
    </w:lvl>
    <w:lvl w:ilvl="4">
      <w:start w:val="1"/>
      <w:numFmt w:val="bullet"/>
      <w:lvlText w:val=""/>
      <w:lvlJc w:val="left"/>
      <w:pPr>
        <w:ind w:left="1134" w:hanging="283"/>
      </w:pPr>
      <w:rPr>
        <w:rFonts w:ascii="Cascadia Mono SemiBold" w:hAnsi="Cascadia Mono SemiBold"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nsid w:val="050C527E"/>
    <w:multiLevelType w:val="multilevel"/>
    <w:tmpl w:val="A8460780"/>
    <w:lvl w:ilvl="0">
      <w:start w:val="1"/>
      <w:numFmt w:val="decimal"/>
      <w:lvlText w:val="§%1."/>
      <w:lvlJc w:val="left"/>
      <w:pPr>
        <w:ind w:left="1211" w:hanging="360"/>
      </w:pPr>
      <w:rPr>
        <w:rFonts w:hint="default"/>
        <w:b/>
        <w:i w:val="0"/>
        <w:caps w:val="0"/>
        <w:strike w:val="0"/>
        <w:dstrike w:val="0"/>
        <w:vanish w:val="0"/>
        <w:sz w:val="22"/>
        <w:vertAlign w:val="baseline"/>
      </w:rPr>
    </w:lvl>
    <w:lvl w:ilvl="1">
      <w:start w:val="1"/>
      <w:numFmt w:val="decimal"/>
      <w:lvlText w:val="%2."/>
      <w:lvlJc w:val="left"/>
      <w:pPr>
        <w:ind w:left="1637" w:hanging="360"/>
      </w:pPr>
      <w:rPr>
        <w:rFonts w:hint="default"/>
      </w:rPr>
    </w:lvl>
    <w:lvl w:ilvl="2">
      <w:start w:val="1"/>
      <w:numFmt w:val="decimal"/>
      <w:lvlText w:val="%3)"/>
      <w:lvlJc w:val="right"/>
      <w:pPr>
        <w:ind w:left="567" w:hanging="210"/>
      </w:pPr>
      <w:rPr>
        <w:rFonts w:hint="default"/>
        <w:b w:val="0"/>
      </w:rPr>
    </w:lvl>
    <w:lvl w:ilvl="3">
      <w:start w:val="1"/>
      <w:numFmt w:val="lowerLetter"/>
      <w:lvlText w:val="%4)"/>
      <w:lvlJc w:val="left"/>
      <w:pPr>
        <w:ind w:left="851" w:hanging="284"/>
      </w:pPr>
      <w:rPr>
        <w:rFonts w:hint="default"/>
      </w:rPr>
    </w:lvl>
    <w:lvl w:ilvl="4">
      <w:start w:val="1"/>
      <w:numFmt w:val="bullet"/>
      <w:lvlText w:val=""/>
      <w:lvlJc w:val="left"/>
      <w:pPr>
        <w:ind w:left="1134" w:hanging="283"/>
      </w:pPr>
      <w:rPr>
        <w:rFonts w:ascii="Cascadia Mono SemiBold" w:hAnsi="Cascadia Mono SemiBold"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nsid w:val="0D581166"/>
    <w:multiLevelType w:val="multilevel"/>
    <w:tmpl w:val="5D60C768"/>
    <w:lvl w:ilvl="0">
      <w:start w:val="1"/>
      <w:numFmt w:val="decimal"/>
      <w:lvlText w:val="%1."/>
      <w:lvlJc w:val="left"/>
      <w:pPr>
        <w:tabs>
          <w:tab w:val="num" w:pos="360"/>
        </w:tabs>
        <w:ind w:left="360" w:hanging="360"/>
      </w:pPr>
      <w:rPr>
        <w:b/>
        <w:bCs/>
        <w:sz w:val="22"/>
        <w:szCs w:val="22"/>
      </w:rPr>
    </w:lvl>
    <w:lvl w:ilvl="1">
      <w:start w:val="1"/>
      <w:numFmt w:val="decimal"/>
      <w:lvlText w:val="%2)"/>
      <w:lvlJc w:val="left"/>
      <w:pPr>
        <w:tabs>
          <w:tab w:val="num" w:pos="1080"/>
        </w:tabs>
        <w:ind w:left="1080" w:hanging="360"/>
      </w:pPr>
      <w:rPr>
        <w:rFonts w:ascii="Arial" w:hAnsi="Arial" w:cs="Arial" w:hint="default"/>
        <w:b w:val="0"/>
        <w:i w:val="0"/>
        <w:sz w:val="24"/>
        <w:szCs w:val="24"/>
      </w:rPr>
    </w:lvl>
    <w:lvl w:ilvl="2">
      <w:start w:val="1"/>
      <w:numFmt w:val="lowerLetter"/>
      <w:lvlText w:val="%3)"/>
      <w:lvlJc w:val="left"/>
      <w:pPr>
        <w:tabs>
          <w:tab w:val="num" w:pos="1800"/>
        </w:tabs>
        <w:ind w:left="1800" w:hanging="180"/>
      </w:pPr>
      <w:rPr>
        <w:rFonts w:ascii="Times New Roman" w:hAnsi="Times New Roman" w:cs="Times New Roman" w:hint="default"/>
        <w:b w:val="0"/>
        <w:i w:val="0"/>
        <w:sz w:val="22"/>
        <w:szCs w:val="22"/>
      </w:r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8">
    <w:nsid w:val="0ECF44CA"/>
    <w:multiLevelType w:val="multilevel"/>
    <w:tmpl w:val="30C43D4C"/>
    <w:lvl w:ilvl="0">
      <w:start w:val="24"/>
      <w:numFmt w:val="decimal"/>
      <w:lvlText w:val="§%1."/>
      <w:lvlJc w:val="left"/>
      <w:pPr>
        <w:ind w:left="1211" w:hanging="360"/>
      </w:pPr>
      <w:rPr>
        <w:rFonts w:hint="default"/>
        <w:b/>
        <w:i w:val="0"/>
        <w:caps w:val="0"/>
        <w:strike w:val="0"/>
        <w:dstrike w:val="0"/>
        <w:vanish w:val="0"/>
        <w:sz w:val="22"/>
        <w:vertAlign w:val="baseline"/>
      </w:rPr>
    </w:lvl>
    <w:lvl w:ilvl="1">
      <w:start w:val="2"/>
      <w:numFmt w:val="decimal"/>
      <w:lvlText w:val="%2."/>
      <w:lvlJc w:val="left"/>
      <w:pPr>
        <w:tabs>
          <w:tab w:val="num" w:pos="851"/>
        </w:tabs>
        <w:ind w:left="0" w:firstLine="567"/>
      </w:pPr>
      <w:rPr>
        <w:rFonts w:hint="default"/>
        <w:b w:val="0"/>
      </w:rPr>
    </w:lvl>
    <w:lvl w:ilvl="2">
      <w:start w:val="1"/>
      <w:numFmt w:val="decimal"/>
      <w:lvlText w:val="%3)"/>
      <w:lvlJc w:val="right"/>
      <w:pPr>
        <w:ind w:left="567" w:hanging="210"/>
      </w:pPr>
      <w:rPr>
        <w:rFonts w:hint="default"/>
        <w:b w:val="0"/>
      </w:rPr>
    </w:lvl>
    <w:lvl w:ilvl="3">
      <w:start w:val="1"/>
      <w:numFmt w:val="lowerLetter"/>
      <w:lvlText w:val="%4)"/>
      <w:lvlJc w:val="left"/>
      <w:pPr>
        <w:ind w:left="851" w:hanging="284"/>
      </w:pPr>
      <w:rPr>
        <w:rFonts w:hint="default"/>
        <w:b w:val="0"/>
      </w:rPr>
    </w:lvl>
    <w:lvl w:ilvl="4">
      <w:start w:val="1"/>
      <w:numFmt w:val="bullet"/>
      <w:lvlText w:val=""/>
      <w:lvlJc w:val="left"/>
      <w:pPr>
        <w:ind w:left="1134" w:hanging="283"/>
      </w:pPr>
      <w:rPr>
        <w:rFonts w:ascii="Cascadia Mono SemiBold" w:hAnsi="Cascadia Mono SemiBold"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nsid w:val="0EDF37E1"/>
    <w:multiLevelType w:val="multilevel"/>
    <w:tmpl w:val="32A2F3FE"/>
    <w:lvl w:ilvl="0">
      <w:start w:val="43"/>
      <w:numFmt w:val="decimal"/>
      <w:lvlText w:val="§%1."/>
      <w:lvlJc w:val="left"/>
      <w:pPr>
        <w:ind w:left="1211" w:hanging="360"/>
      </w:pPr>
      <w:rPr>
        <w:rFonts w:hint="default"/>
        <w:b/>
        <w:i w:val="0"/>
        <w:caps w:val="0"/>
        <w:strike w:val="0"/>
        <w:dstrike w:val="0"/>
        <w:vanish w:val="0"/>
        <w:sz w:val="22"/>
        <w:vertAlign w:val="baseline"/>
      </w:rPr>
    </w:lvl>
    <w:lvl w:ilvl="1">
      <w:start w:val="2"/>
      <w:numFmt w:val="decimal"/>
      <w:lvlText w:val="%2."/>
      <w:lvlJc w:val="left"/>
      <w:pPr>
        <w:tabs>
          <w:tab w:val="num" w:pos="851"/>
        </w:tabs>
        <w:ind w:left="0" w:firstLine="567"/>
      </w:pPr>
      <w:rPr>
        <w:rFonts w:hint="default"/>
      </w:rPr>
    </w:lvl>
    <w:lvl w:ilvl="2">
      <w:start w:val="1"/>
      <w:numFmt w:val="decimal"/>
      <w:lvlText w:val="%3)"/>
      <w:lvlJc w:val="right"/>
      <w:pPr>
        <w:ind w:left="567" w:hanging="210"/>
      </w:pPr>
      <w:rPr>
        <w:rFonts w:hint="default"/>
        <w:b w:val="0"/>
      </w:rPr>
    </w:lvl>
    <w:lvl w:ilvl="3">
      <w:start w:val="1"/>
      <w:numFmt w:val="lowerLetter"/>
      <w:lvlText w:val="%4)"/>
      <w:lvlJc w:val="left"/>
      <w:pPr>
        <w:ind w:left="851" w:hanging="284"/>
      </w:pPr>
      <w:rPr>
        <w:rFonts w:hint="default"/>
      </w:rPr>
    </w:lvl>
    <w:lvl w:ilvl="4">
      <w:start w:val="1"/>
      <w:numFmt w:val="lowerLetter"/>
      <w:lvlText w:val="%5)"/>
      <w:lvlJc w:val="left"/>
      <w:pPr>
        <w:ind w:left="1134" w:hanging="283"/>
      </w:pPr>
      <w:rPr>
        <w:rFonts w:ascii="Times New Roman" w:eastAsia="Times New Roman" w:hAnsi="Times New Roman" w:cs="Calibri"/>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nsid w:val="0F5D2130"/>
    <w:multiLevelType w:val="multilevel"/>
    <w:tmpl w:val="30C43D4C"/>
    <w:lvl w:ilvl="0">
      <w:start w:val="24"/>
      <w:numFmt w:val="decimal"/>
      <w:lvlText w:val="§%1."/>
      <w:lvlJc w:val="left"/>
      <w:pPr>
        <w:ind w:left="1211" w:hanging="360"/>
      </w:pPr>
      <w:rPr>
        <w:rFonts w:hint="default"/>
        <w:b/>
        <w:i w:val="0"/>
        <w:caps w:val="0"/>
        <w:strike w:val="0"/>
        <w:dstrike w:val="0"/>
        <w:vanish w:val="0"/>
        <w:sz w:val="22"/>
        <w:vertAlign w:val="baseline"/>
      </w:rPr>
    </w:lvl>
    <w:lvl w:ilvl="1">
      <w:start w:val="2"/>
      <w:numFmt w:val="decimal"/>
      <w:lvlText w:val="%2."/>
      <w:lvlJc w:val="left"/>
      <w:pPr>
        <w:tabs>
          <w:tab w:val="num" w:pos="851"/>
        </w:tabs>
        <w:ind w:left="0" w:firstLine="567"/>
      </w:pPr>
      <w:rPr>
        <w:rFonts w:hint="default"/>
        <w:b w:val="0"/>
      </w:rPr>
    </w:lvl>
    <w:lvl w:ilvl="2">
      <w:start w:val="1"/>
      <w:numFmt w:val="decimal"/>
      <w:lvlText w:val="%3)"/>
      <w:lvlJc w:val="right"/>
      <w:pPr>
        <w:ind w:left="567" w:hanging="210"/>
      </w:pPr>
      <w:rPr>
        <w:rFonts w:hint="default"/>
        <w:b w:val="0"/>
      </w:rPr>
    </w:lvl>
    <w:lvl w:ilvl="3">
      <w:start w:val="1"/>
      <w:numFmt w:val="lowerLetter"/>
      <w:lvlText w:val="%4)"/>
      <w:lvlJc w:val="left"/>
      <w:pPr>
        <w:ind w:left="851" w:hanging="284"/>
      </w:pPr>
      <w:rPr>
        <w:rFonts w:hint="default"/>
        <w:b w:val="0"/>
      </w:rPr>
    </w:lvl>
    <w:lvl w:ilvl="4">
      <w:start w:val="1"/>
      <w:numFmt w:val="bullet"/>
      <w:lvlText w:val=""/>
      <w:lvlJc w:val="left"/>
      <w:pPr>
        <w:ind w:left="1134" w:hanging="283"/>
      </w:pPr>
      <w:rPr>
        <w:rFonts w:ascii="Cascadia Mono SemiBold" w:hAnsi="Cascadia Mono SemiBold"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nsid w:val="10ED79D6"/>
    <w:multiLevelType w:val="multilevel"/>
    <w:tmpl w:val="30C43D4C"/>
    <w:lvl w:ilvl="0">
      <w:start w:val="24"/>
      <w:numFmt w:val="decimal"/>
      <w:lvlText w:val="§%1."/>
      <w:lvlJc w:val="left"/>
      <w:pPr>
        <w:ind w:left="1211" w:hanging="360"/>
      </w:pPr>
      <w:rPr>
        <w:rFonts w:hint="default"/>
        <w:b/>
        <w:i w:val="0"/>
        <w:caps w:val="0"/>
        <w:strike w:val="0"/>
        <w:dstrike w:val="0"/>
        <w:vanish w:val="0"/>
        <w:sz w:val="22"/>
        <w:vertAlign w:val="baseline"/>
      </w:rPr>
    </w:lvl>
    <w:lvl w:ilvl="1">
      <w:start w:val="2"/>
      <w:numFmt w:val="decimal"/>
      <w:lvlText w:val="%2."/>
      <w:lvlJc w:val="left"/>
      <w:pPr>
        <w:tabs>
          <w:tab w:val="num" w:pos="851"/>
        </w:tabs>
        <w:ind w:left="0" w:firstLine="567"/>
      </w:pPr>
      <w:rPr>
        <w:rFonts w:hint="default"/>
        <w:b w:val="0"/>
      </w:rPr>
    </w:lvl>
    <w:lvl w:ilvl="2">
      <w:start w:val="1"/>
      <w:numFmt w:val="decimal"/>
      <w:lvlText w:val="%3)"/>
      <w:lvlJc w:val="right"/>
      <w:pPr>
        <w:ind w:left="567" w:hanging="210"/>
      </w:pPr>
      <w:rPr>
        <w:rFonts w:hint="default"/>
        <w:b w:val="0"/>
      </w:rPr>
    </w:lvl>
    <w:lvl w:ilvl="3">
      <w:start w:val="1"/>
      <w:numFmt w:val="lowerLetter"/>
      <w:lvlText w:val="%4)"/>
      <w:lvlJc w:val="left"/>
      <w:pPr>
        <w:ind w:left="851" w:hanging="284"/>
      </w:pPr>
      <w:rPr>
        <w:rFonts w:hint="default"/>
        <w:b w:val="0"/>
      </w:rPr>
    </w:lvl>
    <w:lvl w:ilvl="4">
      <w:start w:val="1"/>
      <w:numFmt w:val="bullet"/>
      <w:lvlText w:val=""/>
      <w:lvlJc w:val="left"/>
      <w:pPr>
        <w:ind w:left="1134" w:hanging="283"/>
      </w:pPr>
      <w:rPr>
        <w:rFonts w:ascii="Cascadia Mono SemiBold" w:hAnsi="Cascadia Mono SemiBold"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nsid w:val="112A1ABA"/>
    <w:multiLevelType w:val="multilevel"/>
    <w:tmpl w:val="1F0A20CA"/>
    <w:lvl w:ilvl="0">
      <w:start w:val="2"/>
      <w:numFmt w:val="decimal"/>
      <w:lvlText w:val="%1."/>
      <w:lvlJc w:val="left"/>
      <w:pPr>
        <w:tabs>
          <w:tab w:val="num" w:pos="720"/>
        </w:tabs>
        <w:ind w:left="720" w:hanging="360"/>
      </w:pPr>
      <w:rPr>
        <w:b w:val="0"/>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11CF78C7"/>
    <w:multiLevelType w:val="multilevel"/>
    <w:tmpl w:val="D090D568"/>
    <w:lvl w:ilvl="0">
      <w:start w:val="1"/>
      <w:numFmt w:val="decimal"/>
      <w:lvlText w:val="§%1."/>
      <w:lvlJc w:val="left"/>
      <w:pPr>
        <w:ind w:left="786" w:hanging="360"/>
      </w:pPr>
      <w:rPr>
        <w:rFonts w:hint="default"/>
        <w:b/>
        <w:i w:val="0"/>
        <w:caps w:val="0"/>
        <w:strike w:val="0"/>
        <w:dstrike w:val="0"/>
        <w:vanish w:val="0"/>
        <w:sz w:val="22"/>
        <w:vertAlign w:val="baseline"/>
      </w:rPr>
    </w:lvl>
    <w:lvl w:ilvl="1">
      <w:start w:val="1"/>
      <w:numFmt w:val="decimal"/>
      <w:lvlText w:val="%2."/>
      <w:lvlJc w:val="left"/>
      <w:pPr>
        <w:ind w:left="1637" w:hanging="360"/>
      </w:pPr>
      <w:rPr>
        <w:rFonts w:ascii="Arial" w:hAnsi="Arial" w:hint="default"/>
        <w:b w:val="0"/>
        <w:i w:val="0"/>
        <w:sz w:val="22"/>
      </w:rPr>
    </w:lvl>
    <w:lvl w:ilvl="2">
      <w:start w:val="1"/>
      <w:numFmt w:val="decimal"/>
      <w:lvlText w:val="%3)"/>
      <w:lvlJc w:val="right"/>
      <w:pPr>
        <w:ind w:left="567" w:hanging="210"/>
      </w:pPr>
      <w:rPr>
        <w:rFonts w:hint="default"/>
        <w:b w:val="0"/>
        <w:color w:val="auto"/>
      </w:rPr>
    </w:lvl>
    <w:lvl w:ilvl="3">
      <w:start w:val="1"/>
      <w:numFmt w:val="lowerLetter"/>
      <w:lvlText w:val="%4)"/>
      <w:lvlJc w:val="left"/>
      <w:pPr>
        <w:ind w:left="851" w:hanging="284"/>
      </w:pPr>
      <w:rPr>
        <w:rFonts w:hint="default"/>
      </w:rPr>
    </w:lvl>
    <w:lvl w:ilvl="4">
      <w:start w:val="1"/>
      <w:numFmt w:val="bullet"/>
      <w:lvlText w:val=""/>
      <w:lvlJc w:val="left"/>
      <w:pPr>
        <w:ind w:left="1134" w:hanging="283"/>
      </w:pPr>
      <w:rPr>
        <w:rFonts w:ascii="Symbol" w:hAnsi="Symbol"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nsid w:val="12CD682F"/>
    <w:multiLevelType w:val="multilevel"/>
    <w:tmpl w:val="BBB48D56"/>
    <w:lvl w:ilvl="0">
      <w:start w:val="1"/>
      <w:numFmt w:val="decimal"/>
      <w:lvlText w:val="§%1."/>
      <w:lvlJc w:val="left"/>
      <w:pPr>
        <w:ind w:left="786" w:hanging="360"/>
      </w:pPr>
      <w:rPr>
        <w:rFonts w:hint="default"/>
        <w:b/>
        <w:i w:val="0"/>
        <w:caps w:val="0"/>
        <w:strike w:val="0"/>
        <w:dstrike w:val="0"/>
        <w:vanish w:val="0"/>
        <w:sz w:val="22"/>
        <w:vertAlign w:val="baseline"/>
      </w:rPr>
    </w:lvl>
    <w:lvl w:ilvl="1">
      <w:start w:val="1"/>
      <w:numFmt w:val="decimal"/>
      <w:lvlText w:val="%2."/>
      <w:lvlJc w:val="left"/>
      <w:pPr>
        <w:ind w:left="1637" w:hanging="360"/>
      </w:pPr>
      <w:rPr>
        <w:rFonts w:ascii="Arial" w:hAnsi="Arial" w:hint="default"/>
        <w:b w:val="0"/>
        <w:i w:val="0"/>
        <w:sz w:val="22"/>
      </w:rPr>
    </w:lvl>
    <w:lvl w:ilvl="2">
      <w:start w:val="1"/>
      <w:numFmt w:val="decimal"/>
      <w:lvlText w:val="%3)"/>
      <w:lvlJc w:val="right"/>
      <w:pPr>
        <w:ind w:left="567" w:hanging="210"/>
      </w:pPr>
      <w:rPr>
        <w:rFonts w:hint="default"/>
        <w:b w:val="0"/>
        <w:color w:val="auto"/>
      </w:rPr>
    </w:lvl>
    <w:lvl w:ilvl="3">
      <w:start w:val="1"/>
      <w:numFmt w:val="lowerLetter"/>
      <w:lvlText w:val="%4)"/>
      <w:lvlJc w:val="left"/>
      <w:pPr>
        <w:ind w:left="851" w:hanging="284"/>
      </w:pPr>
      <w:rPr>
        <w:rFonts w:hint="default"/>
      </w:rPr>
    </w:lvl>
    <w:lvl w:ilvl="4">
      <w:start w:val="1"/>
      <w:numFmt w:val="bullet"/>
      <w:lvlText w:val=""/>
      <w:lvlJc w:val="left"/>
      <w:pPr>
        <w:ind w:left="1134" w:hanging="283"/>
      </w:pPr>
      <w:rPr>
        <w:rFonts w:ascii="Symbol" w:hAnsi="Symbol"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nsid w:val="137B03D2"/>
    <w:multiLevelType w:val="multilevel"/>
    <w:tmpl w:val="AD6A3096"/>
    <w:lvl w:ilvl="0">
      <w:start w:val="40"/>
      <w:numFmt w:val="decimal"/>
      <w:lvlText w:val="§%1."/>
      <w:lvlJc w:val="left"/>
      <w:pPr>
        <w:ind w:left="1211" w:hanging="360"/>
      </w:pPr>
      <w:rPr>
        <w:rFonts w:hint="default"/>
        <w:b/>
        <w:i w:val="0"/>
        <w:caps w:val="0"/>
        <w:strike w:val="0"/>
        <w:dstrike w:val="0"/>
        <w:vanish w:val="0"/>
        <w:sz w:val="22"/>
        <w:vertAlign w:val="baseline"/>
      </w:rPr>
    </w:lvl>
    <w:lvl w:ilvl="1">
      <w:start w:val="2"/>
      <w:numFmt w:val="decimal"/>
      <w:lvlText w:val="%2."/>
      <w:lvlJc w:val="left"/>
      <w:pPr>
        <w:tabs>
          <w:tab w:val="num" w:pos="851"/>
        </w:tabs>
        <w:ind w:left="0" w:firstLine="567"/>
      </w:pPr>
      <w:rPr>
        <w:rFonts w:hint="default"/>
      </w:rPr>
    </w:lvl>
    <w:lvl w:ilvl="2">
      <w:start w:val="1"/>
      <w:numFmt w:val="decimal"/>
      <w:lvlText w:val="%3)"/>
      <w:lvlJc w:val="right"/>
      <w:pPr>
        <w:ind w:left="567" w:hanging="210"/>
      </w:pPr>
      <w:rPr>
        <w:rFonts w:hint="default"/>
        <w:b w:val="0"/>
      </w:rPr>
    </w:lvl>
    <w:lvl w:ilvl="3">
      <w:start w:val="1"/>
      <w:numFmt w:val="lowerLetter"/>
      <w:lvlText w:val="%4)"/>
      <w:lvlJc w:val="left"/>
      <w:pPr>
        <w:ind w:left="851" w:hanging="284"/>
      </w:pPr>
      <w:rPr>
        <w:rFonts w:hint="default"/>
      </w:rPr>
    </w:lvl>
    <w:lvl w:ilvl="4">
      <w:start w:val="1"/>
      <w:numFmt w:val="bullet"/>
      <w:lvlText w:val=""/>
      <w:lvlJc w:val="left"/>
      <w:pPr>
        <w:ind w:left="1134" w:hanging="283"/>
      </w:pPr>
      <w:rPr>
        <w:rFonts w:ascii="Symbol" w:hAnsi="Symbol"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nsid w:val="15603675"/>
    <w:multiLevelType w:val="multilevel"/>
    <w:tmpl w:val="D1AA2820"/>
    <w:lvl w:ilvl="0">
      <w:start w:val="40"/>
      <w:numFmt w:val="decimal"/>
      <w:lvlText w:val="§%1."/>
      <w:lvlJc w:val="left"/>
      <w:pPr>
        <w:ind w:left="1211" w:hanging="360"/>
      </w:pPr>
      <w:rPr>
        <w:rFonts w:hint="default"/>
        <w:b/>
        <w:i w:val="0"/>
        <w:caps w:val="0"/>
        <w:strike w:val="0"/>
        <w:dstrike w:val="0"/>
        <w:vanish w:val="0"/>
        <w:sz w:val="22"/>
        <w:vertAlign w:val="baseline"/>
      </w:rPr>
    </w:lvl>
    <w:lvl w:ilvl="1">
      <w:start w:val="2"/>
      <w:numFmt w:val="decimal"/>
      <w:lvlText w:val="%2."/>
      <w:lvlJc w:val="left"/>
      <w:pPr>
        <w:tabs>
          <w:tab w:val="num" w:pos="851"/>
        </w:tabs>
        <w:ind w:left="0" w:firstLine="567"/>
      </w:pPr>
      <w:rPr>
        <w:rFonts w:hint="default"/>
      </w:rPr>
    </w:lvl>
    <w:lvl w:ilvl="2">
      <w:start w:val="1"/>
      <w:numFmt w:val="decimal"/>
      <w:lvlText w:val="%3)"/>
      <w:lvlJc w:val="right"/>
      <w:pPr>
        <w:ind w:left="567" w:hanging="210"/>
      </w:pPr>
      <w:rPr>
        <w:rFonts w:hint="default"/>
        <w:b w:val="0"/>
      </w:rPr>
    </w:lvl>
    <w:lvl w:ilvl="3">
      <w:start w:val="1"/>
      <w:numFmt w:val="lowerLetter"/>
      <w:lvlText w:val="%4)"/>
      <w:lvlJc w:val="left"/>
      <w:pPr>
        <w:ind w:left="851" w:hanging="284"/>
      </w:pPr>
      <w:rPr>
        <w:rFonts w:hint="default"/>
        <w:b w:val="0"/>
      </w:rPr>
    </w:lvl>
    <w:lvl w:ilvl="4">
      <w:start w:val="1"/>
      <w:numFmt w:val="bullet"/>
      <w:lvlText w:val=""/>
      <w:lvlJc w:val="left"/>
      <w:pPr>
        <w:ind w:left="1134" w:hanging="283"/>
      </w:pPr>
      <w:rPr>
        <w:rFonts w:ascii="Cascadia Mono SemiBold" w:hAnsi="Cascadia Mono SemiBold"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nsid w:val="169B6D89"/>
    <w:multiLevelType w:val="multilevel"/>
    <w:tmpl w:val="6A4EA2F0"/>
    <w:lvl w:ilvl="0">
      <w:start w:val="45"/>
      <w:numFmt w:val="decimal"/>
      <w:lvlText w:val="§%1."/>
      <w:lvlJc w:val="left"/>
      <w:pPr>
        <w:ind w:left="1211" w:hanging="360"/>
      </w:pPr>
      <w:rPr>
        <w:rFonts w:hint="default"/>
        <w:b/>
        <w:i w:val="0"/>
        <w:caps w:val="0"/>
        <w:strike w:val="0"/>
        <w:dstrike w:val="0"/>
        <w:vanish w:val="0"/>
        <w:sz w:val="22"/>
        <w:vertAlign w:val="baseline"/>
      </w:rPr>
    </w:lvl>
    <w:lvl w:ilvl="1">
      <w:start w:val="2"/>
      <w:numFmt w:val="decimal"/>
      <w:lvlText w:val="%2."/>
      <w:lvlJc w:val="left"/>
      <w:pPr>
        <w:tabs>
          <w:tab w:val="num" w:pos="851"/>
        </w:tabs>
        <w:ind w:left="0" w:firstLine="567"/>
      </w:pPr>
      <w:rPr>
        <w:rFonts w:hint="default"/>
        <w:b w:val="0"/>
      </w:rPr>
    </w:lvl>
    <w:lvl w:ilvl="2">
      <w:start w:val="1"/>
      <w:numFmt w:val="decimal"/>
      <w:lvlText w:val="%3)"/>
      <w:lvlJc w:val="right"/>
      <w:pPr>
        <w:ind w:left="567" w:hanging="210"/>
      </w:pPr>
      <w:rPr>
        <w:rFonts w:hint="default"/>
        <w:b w:val="0"/>
      </w:rPr>
    </w:lvl>
    <w:lvl w:ilvl="3">
      <w:start w:val="1"/>
      <w:numFmt w:val="lowerLetter"/>
      <w:lvlText w:val="%4)"/>
      <w:lvlJc w:val="left"/>
      <w:pPr>
        <w:ind w:left="851" w:hanging="284"/>
      </w:pPr>
      <w:rPr>
        <w:rFonts w:hint="default"/>
        <w:b w:val="0"/>
      </w:rPr>
    </w:lvl>
    <w:lvl w:ilvl="4">
      <w:start w:val="1"/>
      <w:numFmt w:val="bullet"/>
      <w:lvlText w:val=""/>
      <w:lvlJc w:val="left"/>
      <w:pPr>
        <w:ind w:left="1134" w:hanging="283"/>
      </w:pPr>
      <w:rPr>
        <w:rFonts w:ascii="Symbol" w:hAnsi="Symbol"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nsid w:val="18330D25"/>
    <w:multiLevelType w:val="multilevel"/>
    <w:tmpl w:val="4AA04F98"/>
    <w:lvl w:ilvl="0">
      <w:start w:val="40"/>
      <w:numFmt w:val="decimal"/>
      <w:lvlText w:val="§%1."/>
      <w:lvlJc w:val="left"/>
      <w:pPr>
        <w:ind w:left="1211" w:hanging="360"/>
      </w:pPr>
      <w:rPr>
        <w:rFonts w:hint="default"/>
        <w:b/>
        <w:i w:val="0"/>
        <w:caps w:val="0"/>
        <w:strike w:val="0"/>
        <w:dstrike w:val="0"/>
        <w:vanish w:val="0"/>
        <w:sz w:val="22"/>
        <w:vertAlign w:val="baseline"/>
      </w:rPr>
    </w:lvl>
    <w:lvl w:ilvl="1">
      <w:start w:val="2"/>
      <w:numFmt w:val="decimal"/>
      <w:lvlText w:val="%2."/>
      <w:lvlJc w:val="left"/>
      <w:pPr>
        <w:tabs>
          <w:tab w:val="num" w:pos="851"/>
        </w:tabs>
        <w:ind w:left="0" w:firstLine="567"/>
      </w:pPr>
      <w:rPr>
        <w:rFonts w:hint="default"/>
      </w:rPr>
    </w:lvl>
    <w:lvl w:ilvl="2">
      <w:start w:val="1"/>
      <w:numFmt w:val="decimal"/>
      <w:lvlText w:val="%3)"/>
      <w:lvlJc w:val="right"/>
      <w:pPr>
        <w:ind w:left="567" w:hanging="210"/>
      </w:pPr>
      <w:rPr>
        <w:rFonts w:hint="default"/>
        <w:b w:val="0"/>
      </w:rPr>
    </w:lvl>
    <w:lvl w:ilvl="3">
      <w:start w:val="1"/>
      <w:numFmt w:val="lowerLetter"/>
      <w:lvlText w:val="%4)"/>
      <w:lvlJc w:val="left"/>
      <w:pPr>
        <w:ind w:left="851" w:hanging="284"/>
      </w:pPr>
      <w:rPr>
        <w:rFonts w:hint="default"/>
        <w:b w:val="0"/>
      </w:rPr>
    </w:lvl>
    <w:lvl w:ilvl="4">
      <w:start w:val="1"/>
      <w:numFmt w:val="bullet"/>
      <w:lvlText w:val=""/>
      <w:lvlJc w:val="left"/>
      <w:pPr>
        <w:ind w:left="1134" w:hanging="283"/>
      </w:pPr>
      <w:rPr>
        <w:rFonts w:ascii="Symbol" w:hAnsi="Symbol"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nsid w:val="19504D41"/>
    <w:multiLevelType w:val="multilevel"/>
    <w:tmpl w:val="BBB48D56"/>
    <w:lvl w:ilvl="0">
      <w:start w:val="1"/>
      <w:numFmt w:val="decimal"/>
      <w:lvlText w:val="§%1."/>
      <w:lvlJc w:val="left"/>
      <w:pPr>
        <w:ind w:left="786" w:hanging="360"/>
      </w:pPr>
      <w:rPr>
        <w:rFonts w:hint="default"/>
        <w:b/>
        <w:i w:val="0"/>
        <w:caps w:val="0"/>
        <w:strike w:val="0"/>
        <w:dstrike w:val="0"/>
        <w:vanish w:val="0"/>
        <w:sz w:val="22"/>
        <w:vertAlign w:val="baseline"/>
      </w:rPr>
    </w:lvl>
    <w:lvl w:ilvl="1">
      <w:start w:val="1"/>
      <w:numFmt w:val="decimal"/>
      <w:lvlText w:val="%2."/>
      <w:lvlJc w:val="left"/>
      <w:pPr>
        <w:ind w:left="1637" w:hanging="360"/>
      </w:pPr>
      <w:rPr>
        <w:rFonts w:ascii="Arial" w:hAnsi="Arial" w:hint="default"/>
        <w:b w:val="0"/>
        <w:i w:val="0"/>
        <w:sz w:val="22"/>
      </w:rPr>
    </w:lvl>
    <w:lvl w:ilvl="2">
      <w:start w:val="1"/>
      <w:numFmt w:val="decimal"/>
      <w:lvlText w:val="%3)"/>
      <w:lvlJc w:val="right"/>
      <w:pPr>
        <w:ind w:left="567" w:hanging="210"/>
      </w:pPr>
      <w:rPr>
        <w:rFonts w:hint="default"/>
        <w:b w:val="0"/>
        <w:color w:val="auto"/>
      </w:rPr>
    </w:lvl>
    <w:lvl w:ilvl="3">
      <w:start w:val="1"/>
      <w:numFmt w:val="lowerLetter"/>
      <w:lvlText w:val="%4)"/>
      <w:lvlJc w:val="left"/>
      <w:pPr>
        <w:ind w:left="851" w:hanging="284"/>
      </w:pPr>
      <w:rPr>
        <w:rFonts w:hint="default"/>
      </w:rPr>
    </w:lvl>
    <w:lvl w:ilvl="4">
      <w:start w:val="1"/>
      <w:numFmt w:val="bullet"/>
      <w:lvlText w:val=""/>
      <w:lvlJc w:val="left"/>
      <w:pPr>
        <w:ind w:left="1134" w:hanging="283"/>
      </w:pPr>
      <w:rPr>
        <w:rFonts w:ascii="Symbol" w:hAnsi="Symbol"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nsid w:val="19A17387"/>
    <w:multiLevelType w:val="hybridMultilevel"/>
    <w:tmpl w:val="A106FD9A"/>
    <w:name w:val="WW8Num2722"/>
    <w:lvl w:ilvl="0" w:tplc="04150017">
      <w:start w:val="1"/>
      <w:numFmt w:val="decimal"/>
      <w:lvlText w:val="%1)"/>
      <w:lvlJc w:val="left"/>
      <w:pPr>
        <w:tabs>
          <w:tab w:val="num" w:pos="360"/>
        </w:tabs>
        <w:ind w:left="36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8AA08BF0">
      <w:start w:val="1"/>
      <w:numFmt w:val="lowerLetter"/>
      <w:lvlText w:val="%5)"/>
      <w:lvlJc w:val="left"/>
      <w:pPr>
        <w:tabs>
          <w:tab w:val="num" w:pos="3600"/>
        </w:tabs>
        <w:ind w:left="3600" w:hanging="360"/>
      </w:pPr>
      <w:rPr>
        <w:rFonts w:ascii="Arial" w:hAnsi="Arial" w:hint="default"/>
        <w:b w:val="0"/>
        <w:i w:val="0"/>
        <w:caps w:val="0"/>
        <w:strike w:val="0"/>
        <w:dstrike w:val="0"/>
        <w:shadow w:val="0"/>
        <w:emboss w:val="0"/>
        <w:imprint w:val="0"/>
        <w:vanish w:val="0"/>
        <w:sz w:val="22"/>
        <w:szCs w:val="22"/>
        <w:vertAlign w:val="baseline"/>
      </w:rPr>
    </w:lvl>
    <w:lvl w:ilvl="5" w:tplc="63289072">
      <w:start w:val="1"/>
      <w:numFmt w:val="bullet"/>
      <w:lvlText w:val="-"/>
      <w:lvlJc w:val="left"/>
      <w:pPr>
        <w:tabs>
          <w:tab w:val="num" w:pos="4500"/>
        </w:tabs>
        <w:ind w:left="4500" w:hanging="360"/>
      </w:pPr>
      <w:rPr>
        <w:rFonts w:ascii="Calibri" w:hAnsi="Calibri" w:cs="Calibri" w:hint="default"/>
        <w:b w:val="0"/>
        <w:i w:val="0"/>
        <w:sz w:val="22"/>
        <w:szCs w:val="22"/>
      </w:rPr>
    </w:lvl>
    <w:lvl w:ilvl="6" w:tplc="D9F407C6">
      <w:start w:val="1"/>
      <w:numFmt w:val="lowerLetter"/>
      <w:lvlText w:val="%7)"/>
      <w:lvlJc w:val="left"/>
      <w:pPr>
        <w:tabs>
          <w:tab w:val="num" w:pos="3600"/>
        </w:tabs>
        <w:ind w:left="3600" w:hanging="360"/>
      </w:pPr>
      <w:rPr>
        <w:rFonts w:ascii="Arial" w:hAnsi="Arial" w:hint="default"/>
        <w:b w:val="0"/>
        <w:i w:val="0"/>
        <w:caps w:val="0"/>
        <w:strike w:val="0"/>
        <w:dstrike w:val="0"/>
        <w:shadow w:val="0"/>
        <w:emboss w:val="0"/>
        <w:imprint w:val="0"/>
        <w:vanish w:val="0"/>
        <w:sz w:val="22"/>
        <w:szCs w:val="22"/>
        <w:vertAlign w:val="baseline"/>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nsid w:val="20BB5072"/>
    <w:multiLevelType w:val="multilevel"/>
    <w:tmpl w:val="F216DF8C"/>
    <w:lvl w:ilvl="0">
      <w:start w:val="26"/>
      <w:numFmt w:val="decimal"/>
      <w:lvlText w:val="§%1."/>
      <w:lvlJc w:val="left"/>
      <w:pPr>
        <w:ind w:left="1211" w:hanging="360"/>
      </w:pPr>
      <w:rPr>
        <w:rFonts w:hint="default"/>
        <w:b/>
        <w:i w:val="0"/>
        <w:caps w:val="0"/>
        <w:strike w:val="0"/>
        <w:dstrike w:val="0"/>
        <w:vanish w:val="0"/>
        <w:sz w:val="22"/>
        <w:vertAlign w:val="baseline"/>
      </w:rPr>
    </w:lvl>
    <w:lvl w:ilvl="1">
      <w:start w:val="2"/>
      <w:numFmt w:val="decimal"/>
      <w:lvlText w:val="%2."/>
      <w:lvlJc w:val="left"/>
      <w:pPr>
        <w:tabs>
          <w:tab w:val="num" w:pos="851"/>
        </w:tabs>
        <w:ind w:left="0" w:firstLine="567"/>
      </w:pPr>
      <w:rPr>
        <w:rFonts w:hint="default"/>
        <w:b w:val="0"/>
      </w:rPr>
    </w:lvl>
    <w:lvl w:ilvl="2">
      <w:start w:val="1"/>
      <w:numFmt w:val="decimal"/>
      <w:lvlText w:val="%3)"/>
      <w:lvlJc w:val="right"/>
      <w:pPr>
        <w:ind w:left="567" w:hanging="210"/>
      </w:pPr>
      <w:rPr>
        <w:rFonts w:hint="default"/>
        <w:b w:val="0"/>
      </w:rPr>
    </w:lvl>
    <w:lvl w:ilvl="3">
      <w:start w:val="1"/>
      <w:numFmt w:val="lowerLetter"/>
      <w:lvlText w:val="%4)"/>
      <w:lvlJc w:val="left"/>
      <w:pPr>
        <w:ind w:left="851" w:hanging="284"/>
      </w:pPr>
      <w:rPr>
        <w:rFonts w:hint="default"/>
      </w:rPr>
    </w:lvl>
    <w:lvl w:ilvl="4">
      <w:start w:val="1"/>
      <w:numFmt w:val="bullet"/>
      <w:lvlText w:val=""/>
      <w:lvlJc w:val="left"/>
      <w:pPr>
        <w:ind w:left="1134" w:hanging="283"/>
      </w:pPr>
      <w:rPr>
        <w:rFonts w:ascii="Cascadia Mono SemiBold" w:hAnsi="Cascadia Mono SemiBold"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nsid w:val="23D97247"/>
    <w:multiLevelType w:val="multilevel"/>
    <w:tmpl w:val="30C43D4C"/>
    <w:lvl w:ilvl="0">
      <w:start w:val="24"/>
      <w:numFmt w:val="decimal"/>
      <w:lvlText w:val="§%1."/>
      <w:lvlJc w:val="left"/>
      <w:pPr>
        <w:ind w:left="1211" w:hanging="360"/>
      </w:pPr>
      <w:rPr>
        <w:rFonts w:hint="default"/>
        <w:b/>
        <w:i w:val="0"/>
        <w:caps w:val="0"/>
        <w:strike w:val="0"/>
        <w:dstrike w:val="0"/>
        <w:vanish w:val="0"/>
        <w:sz w:val="22"/>
        <w:vertAlign w:val="baseline"/>
      </w:rPr>
    </w:lvl>
    <w:lvl w:ilvl="1">
      <w:start w:val="2"/>
      <w:numFmt w:val="decimal"/>
      <w:lvlText w:val="%2."/>
      <w:lvlJc w:val="left"/>
      <w:pPr>
        <w:tabs>
          <w:tab w:val="num" w:pos="851"/>
        </w:tabs>
        <w:ind w:left="0" w:firstLine="567"/>
      </w:pPr>
      <w:rPr>
        <w:rFonts w:hint="default"/>
        <w:b w:val="0"/>
      </w:rPr>
    </w:lvl>
    <w:lvl w:ilvl="2">
      <w:start w:val="1"/>
      <w:numFmt w:val="decimal"/>
      <w:lvlText w:val="%3)"/>
      <w:lvlJc w:val="right"/>
      <w:pPr>
        <w:ind w:left="567" w:hanging="210"/>
      </w:pPr>
      <w:rPr>
        <w:rFonts w:hint="default"/>
        <w:b w:val="0"/>
      </w:rPr>
    </w:lvl>
    <w:lvl w:ilvl="3">
      <w:start w:val="1"/>
      <w:numFmt w:val="lowerLetter"/>
      <w:lvlText w:val="%4)"/>
      <w:lvlJc w:val="left"/>
      <w:pPr>
        <w:ind w:left="851" w:hanging="284"/>
      </w:pPr>
      <w:rPr>
        <w:rFonts w:hint="default"/>
        <w:b w:val="0"/>
      </w:rPr>
    </w:lvl>
    <w:lvl w:ilvl="4">
      <w:start w:val="1"/>
      <w:numFmt w:val="bullet"/>
      <w:lvlText w:val=""/>
      <w:lvlJc w:val="left"/>
      <w:pPr>
        <w:ind w:left="1134" w:hanging="283"/>
      </w:pPr>
      <w:rPr>
        <w:rFonts w:ascii="Cascadia Mono SemiBold" w:hAnsi="Cascadia Mono SemiBold"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nsid w:val="252C3657"/>
    <w:multiLevelType w:val="multilevel"/>
    <w:tmpl w:val="7AB269AE"/>
    <w:lvl w:ilvl="0">
      <w:start w:val="37"/>
      <w:numFmt w:val="decimal"/>
      <w:lvlText w:val="§%1."/>
      <w:lvlJc w:val="left"/>
      <w:pPr>
        <w:ind w:left="1211" w:hanging="360"/>
      </w:pPr>
      <w:rPr>
        <w:rFonts w:hint="default"/>
        <w:b/>
        <w:i w:val="0"/>
        <w:caps w:val="0"/>
        <w:strike w:val="0"/>
        <w:dstrike w:val="0"/>
        <w:vanish w:val="0"/>
        <w:sz w:val="22"/>
        <w:vertAlign w:val="baseline"/>
      </w:rPr>
    </w:lvl>
    <w:lvl w:ilvl="1">
      <w:start w:val="2"/>
      <w:numFmt w:val="decimal"/>
      <w:lvlText w:val="%2."/>
      <w:lvlJc w:val="left"/>
      <w:pPr>
        <w:tabs>
          <w:tab w:val="num" w:pos="851"/>
        </w:tabs>
        <w:ind w:left="0" w:firstLine="567"/>
      </w:pPr>
      <w:rPr>
        <w:rFonts w:hint="default"/>
        <w:b w:val="0"/>
      </w:rPr>
    </w:lvl>
    <w:lvl w:ilvl="2">
      <w:start w:val="1"/>
      <w:numFmt w:val="decimal"/>
      <w:lvlText w:val="%3)"/>
      <w:lvlJc w:val="right"/>
      <w:pPr>
        <w:ind w:left="567" w:hanging="210"/>
      </w:pPr>
      <w:rPr>
        <w:rFonts w:hint="default"/>
        <w:b w:val="0"/>
      </w:rPr>
    </w:lvl>
    <w:lvl w:ilvl="3">
      <w:start w:val="1"/>
      <w:numFmt w:val="lowerLetter"/>
      <w:lvlText w:val="%4)"/>
      <w:lvlJc w:val="left"/>
      <w:pPr>
        <w:ind w:left="851" w:hanging="284"/>
      </w:pPr>
      <w:rPr>
        <w:rFonts w:hint="default"/>
      </w:rPr>
    </w:lvl>
    <w:lvl w:ilvl="4">
      <w:start w:val="1"/>
      <w:numFmt w:val="bullet"/>
      <w:lvlText w:val=""/>
      <w:lvlJc w:val="left"/>
      <w:pPr>
        <w:ind w:left="1134" w:hanging="283"/>
      </w:pPr>
      <w:rPr>
        <w:rFonts w:ascii="Cascadia Mono SemiBold" w:hAnsi="Cascadia Mono SemiBold"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nsid w:val="255974C8"/>
    <w:multiLevelType w:val="multilevel"/>
    <w:tmpl w:val="64A0B7F8"/>
    <w:lvl w:ilvl="0">
      <w:start w:val="55"/>
      <w:numFmt w:val="decimal"/>
      <w:lvlText w:val="§%1."/>
      <w:lvlJc w:val="left"/>
      <w:pPr>
        <w:ind w:left="1211" w:hanging="360"/>
      </w:pPr>
      <w:rPr>
        <w:rFonts w:hint="default"/>
        <w:b/>
        <w:i w:val="0"/>
        <w:caps w:val="0"/>
        <w:strike w:val="0"/>
        <w:dstrike w:val="0"/>
        <w:vanish w:val="0"/>
        <w:sz w:val="22"/>
        <w:vertAlign w:val="baseline"/>
      </w:rPr>
    </w:lvl>
    <w:lvl w:ilvl="1">
      <w:start w:val="2"/>
      <w:numFmt w:val="decimal"/>
      <w:lvlText w:val="%2."/>
      <w:lvlJc w:val="left"/>
      <w:pPr>
        <w:tabs>
          <w:tab w:val="num" w:pos="851"/>
        </w:tabs>
        <w:ind w:left="0" w:firstLine="567"/>
      </w:pPr>
      <w:rPr>
        <w:rFonts w:hint="default"/>
      </w:rPr>
    </w:lvl>
    <w:lvl w:ilvl="2">
      <w:start w:val="1"/>
      <w:numFmt w:val="decimal"/>
      <w:lvlText w:val="%3)"/>
      <w:lvlJc w:val="right"/>
      <w:pPr>
        <w:ind w:left="567" w:hanging="210"/>
      </w:pPr>
      <w:rPr>
        <w:rFonts w:hint="default"/>
        <w:b w:val="0"/>
      </w:rPr>
    </w:lvl>
    <w:lvl w:ilvl="3">
      <w:start w:val="1"/>
      <w:numFmt w:val="lowerLetter"/>
      <w:lvlText w:val="%4)"/>
      <w:lvlJc w:val="left"/>
      <w:pPr>
        <w:ind w:left="851" w:hanging="284"/>
      </w:pPr>
      <w:rPr>
        <w:rFonts w:hint="default"/>
      </w:rPr>
    </w:lvl>
    <w:lvl w:ilvl="4">
      <w:start w:val="1"/>
      <w:numFmt w:val="bullet"/>
      <w:lvlText w:val=""/>
      <w:lvlJc w:val="left"/>
      <w:pPr>
        <w:ind w:left="1134" w:hanging="283"/>
      </w:pPr>
      <w:rPr>
        <w:rFonts w:ascii="Cascadia Mono SemiBold" w:hAnsi="Cascadia Mono SemiBold"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nsid w:val="265D6939"/>
    <w:multiLevelType w:val="multilevel"/>
    <w:tmpl w:val="2208D702"/>
    <w:lvl w:ilvl="0">
      <w:start w:val="26"/>
      <w:numFmt w:val="decimal"/>
      <w:lvlText w:val="§%1."/>
      <w:lvlJc w:val="left"/>
      <w:pPr>
        <w:ind w:left="1211" w:hanging="360"/>
      </w:pPr>
      <w:rPr>
        <w:rFonts w:hint="default"/>
        <w:b/>
        <w:i w:val="0"/>
        <w:caps w:val="0"/>
        <w:strike w:val="0"/>
        <w:dstrike w:val="0"/>
        <w:vanish w:val="0"/>
        <w:sz w:val="22"/>
        <w:vertAlign w:val="baseline"/>
      </w:rPr>
    </w:lvl>
    <w:lvl w:ilvl="1">
      <w:start w:val="2"/>
      <w:numFmt w:val="decimal"/>
      <w:lvlText w:val="%2."/>
      <w:lvlJc w:val="left"/>
      <w:pPr>
        <w:tabs>
          <w:tab w:val="num" w:pos="851"/>
        </w:tabs>
        <w:ind w:left="0" w:firstLine="567"/>
      </w:pPr>
      <w:rPr>
        <w:rFonts w:hint="default"/>
        <w:b w:val="0"/>
      </w:rPr>
    </w:lvl>
    <w:lvl w:ilvl="2">
      <w:start w:val="1"/>
      <w:numFmt w:val="decimal"/>
      <w:lvlText w:val="%3)"/>
      <w:lvlJc w:val="right"/>
      <w:pPr>
        <w:ind w:left="567" w:hanging="210"/>
      </w:pPr>
      <w:rPr>
        <w:rFonts w:hint="default"/>
        <w:b w:val="0"/>
      </w:rPr>
    </w:lvl>
    <w:lvl w:ilvl="3">
      <w:start w:val="1"/>
      <w:numFmt w:val="lowerLetter"/>
      <w:lvlText w:val="%4)"/>
      <w:lvlJc w:val="left"/>
      <w:pPr>
        <w:ind w:left="851" w:hanging="284"/>
      </w:pPr>
      <w:rPr>
        <w:rFonts w:hint="default"/>
        <w:b w:val="0"/>
      </w:rPr>
    </w:lvl>
    <w:lvl w:ilvl="4">
      <w:start w:val="1"/>
      <w:numFmt w:val="bullet"/>
      <w:lvlText w:val=""/>
      <w:lvlJc w:val="left"/>
      <w:pPr>
        <w:ind w:left="1134" w:hanging="283"/>
      </w:pPr>
      <w:rPr>
        <w:rFonts w:ascii="Symbol" w:hAnsi="Symbol"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nsid w:val="282257B0"/>
    <w:multiLevelType w:val="multilevel"/>
    <w:tmpl w:val="7AB269AE"/>
    <w:lvl w:ilvl="0">
      <w:start w:val="37"/>
      <w:numFmt w:val="decimal"/>
      <w:lvlText w:val="§%1."/>
      <w:lvlJc w:val="left"/>
      <w:pPr>
        <w:ind w:left="1211" w:hanging="360"/>
      </w:pPr>
      <w:rPr>
        <w:rFonts w:hint="default"/>
        <w:b/>
        <w:i w:val="0"/>
        <w:caps w:val="0"/>
        <w:strike w:val="0"/>
        <w:dstrike w:val="0"/>
        <w:vanish w:val="0"/>
        <w:sz w:val="22"/>
        <w:vertAlign w:val="baseline"/>
      </w:rPr>
    </w:lvl>
    <w:lvl w:ilvl="1">
      <w:start w:val="2"/>
      <w:numFmt w:val="decimal"/>
      <w:lvlText w:val="%2."/>
      <w:lvlJc w:val="left"/>
      <w:pPr>
        <w:tabs>
          <w:tab w:val="num" w:pos="851"/>
        </w:tabs>
        <w:ind w:left="0" w:firstLine="567"/>
      </w:pPr>
      <w:rPr>
        <w:rFonts w:hint="default"/>
        <w:b w:val="0"/>
      </w:rPr>
    </w:lvl>
    <w:lvl w:ilvl="2">
      <w:start w:val="1"/>
      <w:numFmt w:val="decimal"/>
      <w:lvlText w:val="%3)"/>
      <w:lvlJc w:val="right"/>
      <w:pPr>
        <w:ind w:left="567" w:hanging="210"/>
      </w:pPr>
      <w:rPr>
        <w:rFonts w:hint="default"/>
        <w:b w:val="0"/>
      </w:rPr>
    </w:lvl>
    <w:lvl w:ilvl="3">
      <w:start w:val="1"/>
      <w:numFmt w:val="lowerLetter"/>
      <w:lvlText w:val="%4)"/>
      <w:lvlJc w:val="left"/>
      <w:pPr>
        <w:ind w:left="851" w:hanging="284"/>
      </w:pPr>
      <w:rPr>
        <w:rFonts w:hint="default"/>
      </w:rPr>
    </w:lvl>
    <w:lvl w:ilvl="4">
      <w:start w:val="1"/>
      <w:numFmt w:val="bullet"/>
      <w:lvlText w:val=""/>
      <w:lvlJc w:val="left"/>
      <w:pPr>
        <w:ind w:left="1134" w:hanging="283"/>
      </w:pPr>
      <w:rPr>
        <w:rFonts w:ascii="Cascadia Mono SemiBold" w:hAnsi="Cascadia Mono SemiBold"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2E1647AB"/>
    <w:multiLevelType w:val="multilevel"/>
    <w:tmpl w:val="A8460780"/>
    <w:lvl w:ilvl="0">
      <w:start w:val="1"/>
      <w:numFmt w:val="decimal"/>
      <w:lvlText w:val="§%1."/>
      <w:lvlJc w:val="left"/>
      <w:pPr>
        <w:ind w:left="1211" w:hanging="360"/>
      </w:pPr>
      <w:rPr>
        <w:rFonts w:hint="default"/>
        <w:b/>
        <w:i w:val="0"/>
        <w:caps w:val="0"/>
        <w:strike w:val="0"/>
        <w:dstrike w:val="0"/>
        <w:vanish w:val="0"/>
        <w:sz w:val="22"/>
        <w:vertAlign w:val="baseline"/>
      </w:rPr>
    </w:lvl>
    <w:lvl w:ilvl="1">
      <w:start w:val="1"/>
      <w:numFmt w:val="decimal"/>
      <w:lvlText w:val="%2."/>
      <w:lvlJc w:val="left"/>
      <w:pPr>
        <w:ind w:left="1637" w:hanging="360"/>
      </w:pPr>
      <w:rPr>
        <w:rFonts w:hint="default"/>
      </w:rPr>
    </w:lvl>
    <w:lvl w:ilvl="2">
      <w:start w:val="1"/>
      <w:numFmt w:val="decimal"/>
      <w:lvlText w:val="%3)"/>
      <w:lvlJc w:val="right"/>
      <w:pPr>
        <w:ind w:left="567" w:hanging="210"/>
      </w:pPr>
      <w:rPr>
        <w:rFonts w:hint="default"/>
        <w:b w:val="0"/>
      </w:rPr>
    </w:lvl>
    <w:lvl w:ilvl="3">
      <w:start w:val="1"/>
      <w:numFmt w:val="lowerLetter"/>
      <w:lvlText w:val="%4)"/>
      <w:lvlJc w:val="left"/>
      <w:pPr>
        <w:ind w:left="851" w:hanging="284"/>
      </w:pPr>
      <w:rPr>
        <w:rFonts w:hint="default"/>
      </w:rPr>
    </w:lvl>
    <w:lvl w:ilvl="4">
      <w:start w:val="1"/>
      <w:numFmt w:val="bullet"/>
      <w:lvlText w:val=""/>
      <w:lvlJc w:val="left"/>
      <w:pPr>
        <w:ind w:left="1134" w:hanging="283"/>
      </w:pPr>
      <w:rPr>
        <w:rFonts w:ascii="Cascadia Mono SemiBold" w:hAnsi="Cascadia Mono SemiBold"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nsid w:val="2E2E4A2F"/>
    <w:multiLevelType w:val="multilevel"/>
    <w:tmpl w:val="827E90CE"/>
    <w:lvl w:ilvl="0">
      <w:start w:val="1"/>
      <w:numFmt w:val="decimal"/>
      <w:lvlText w:val="§%1."/>
      <w:lvlJc w:val="left"/>
      <w:pPr>
        <w:ind w:left="786" w:hanging="360"/>
      </w:pPr>
      <w:rPr>
        <w:rFonts w:hint="default"/>
        <w:b/>
        <w:i w:val="0"/>
        <w:caps w:val="0"/>
        <w:strike w:val="0"/>
        <w:dstrike w:val="0"/>
        <w:vanish w:val="0"/>
        <w:sz w:val="22"/>
        <w:vertAlign w:val="baseline"/>
      </w:rPr>
    </w:lvl>
    <w:lvl w:ilvl="1">
      <w:start w:val="1"/>
      <w:numFmt w:val="decimal"/>
      <w:lvlText w:val="%2."/>
      <w:lvlJc w:val="left"/>
      <w:pPr>
        <w:ind w:left="1637" w:hanging="360"/>
      </w:pPr>
      <w:rPr>
        <w:rFonts w:ascii="Arial" w:hAnsi="Arial" w:hint="default"/>
        <w:b w:val="0"/>
        <w:i w:val="0"/>
        <w:sz w:val="22"/>
      </w:rPr>
    </w:lvl>
    <w:lvl w:ilvl="2">
      <w:start w:val="1"/>
      <w:numFmt w:val="decimal"/>
      <w:lvlText w:val="%3)"/>
      <w:lvlJc w:val="right"/>
      <w:pPr>
        <w:ind w:left="567" w:hanging="210"/>
      </w:pPr>
      <w:rPr>
        <w:rFonts w:hint="default"/>
        <w:b w:val="0"/>
        <w:color w:val="auto"/>
      </w:rPr>
    </w:lvl>
    <w:lvl w:ilvl="3">
      <w:start w:val="1"/>
      <w:numFmt w:val="lowerLetter"/>
      <w:lvlText w:val="%4)"/>
      <w:lvlJc w:val="left"/>
      <w:pPr>
        <w:ind w:left="851" w:hanging="284"/>
      </w:pPr>
      <w:rPr>
        <w:rFonts w:hint="default"/>
      </w:rPr>
    </w:lvl>
    <w:lvl w:ilvl="4">
      <w:start w:val="1"/>
      <w:numFmt w:val="bullet"/>
      <w:lvlText w:val=""/>
      <w:lvlJc w:val="left"/>
      <w:pPr>
        <w:ind w:left="1134" w:hanging="283"/>
      </w:pPr>
      <w:rPr>
        <w:rFonts w:ascii="Cascadia Mono SemiBold" w:hAnsi="Cascadia Mono SemiBold"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nsid w:val="2E3E47DE"/>
    <w:multiLevelType w:val="multilevel"/>
    <w:tmpl w:val="30C43D4C"/>
    <w:lvl w:ilvl="0">
      <w:start w:val="24"/>
      <w:numFmt w:val="decimal"/>
      <w:lvlText w:val="§%1."/>
      <w:lvlJc w:val="left"/>
      <w:pPr>
        <w:ind w:left="1211" w:hanging="360"/>
      </w:pPr>
      <w:rPr>
        <w:rFonts w:hint="default"/>
        <w:b/>
        <w:i w:val="0"/>
        <w:caps w:val="0"/>
        <w:strike w:val="0"/>
        <w:dstrike w:val="0"/>
        <w:vanish w:val="0"/>
        <w:sz w:val="22"/>
        <w:vertAlign w:val="baseline"/>
      </w:rPr>
    </w:lvl>
    <w:lvl w:ilvl="1">
      <w:start w:val="2"/>
      <w:numFmt w:val="decimal"/>
      <w:lvlText w:val="%2."/>
      <w:lvlJc w:val="left"/>
      <w:pPr>
        <w:tabs>
          <w:tab w:val="num" w:pos="851"/>
        </w:tabs>
        <w:ind w:left="0" w:firstLine="567"/>
      </w:pPr>
      <w:rPr>
        <w:rFonts w:hint="default"/>
        <w:b w:val="0"/>
      </w:rPr>
    </w:lvl>
    <w:lvl w:ilvl="2">
      <w:start w:val="1"/>
      <w:numFmt w:val="decimal"/>
      <w:lvlText w:val="%3)"/>
      <w:lvlJc w:val="right"/>
      <w:pPr>
        <w:ind w:left="567" w:hanging="210"/>
      </w:pPr>
      <w:rPr>
        <w:rFonts w:hint="default"/>
        <w:b w:val="0"/>
      </w:rPr>
    </w:lvl>
    <w:lvl w:ilvl="3">
      <w:start w:val="1"/>
      <w:numFmt w:val="lowerLetter"/>
      <w:lvlText w:val="%4)"/>
      <w:lvlJc w:val="left"/>
      <w:pPr>
        <w:ind w:left="851" w:hanging="284"/>
      </w:pPr>
      <w:rPr>
        <w:rFonts w:hint="default"/>
        <w:b w:val="0"/>
      </w:rPr>
    </w:lvl>
    <w:lvl w:ilvl="4">
      <w:start w:val="1"/>
      <w:numFmt w:val="bullet"/>
      <w:lvlText w:val=""/>
      <w:lvlJc w:val="left"/>
      <w:pPr>
        <w:ind w:left="1134" w:hanging="283"/>
      </w:pPr>
      <w:rPr>
        <w:rFonts w:ascii="Cascadia Mono SemiBold" w:hAnsi="Cascadia Mono SemiBold"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nsid w:val="2E497150"/>
    <w:multiLevelType w:val="multilevel"/>
    <w:tmpl w:val="7AB269AE"/>
    <w:lvl w:ilvl="0">
      <w:start w:val="37"/>
      <w:numFmt w:val="decimal"/>
      <w:lvlText w:val="§%1."/>
      <w:lvlJc w:val="left"/>
      <w:pPr>
        <w:ind w:left="1211" w:hanging="360"/>
      </w:pPr>
      <w:rPr>
        <w:rFonts w:hint="default"/>
        <w:b/>
        <w:i w:val="0"/>
        <w:caps w:val="0"/>
        <w:strike w:val="0"/>
        <w:dstrike w:val="0"/>
        <w:vanish w:val="0"/>
        <w:sz w:val="22"/>
        <w:vertAlign w:val="baseline"/>
      </w:rPr>
    </w:lvl>
    <w:lvl w:ilvl="1">
      <w:start w:val="2"/>
      <w:numFmt w:val="decimal"/>
      <w:lvlText w:val="%2."/>
      <w:lvlJc w:val="left"/>
      <w:pPr>
        <w:tabs>
          <w:tab w:val="num" w:pos="851"/>
        </w:tabs>
        <w:ind w:left="0" w:firstLine="567"/>
      </w:pPr>
      <w:rPr>
        <w:rFonts w:hint="default"/>
        <w:b w:val="0"/>
      </w:rPr>
    </w:lvl>
    <w:lvl w:ilvl="2">
      <w:start w:val="1"/>
      <w:numFmt w:val="decimal"/>
      <w:lvlText w:val="%3)"/>
      <w:lvlJc w:val="right"/>
      <w:pPr>
        <w:ind w:left="567" w:hanging="210"/>
      </w:pPr>
      <w:rPr>
        <w:rFonts w:hint="default"/>
        <w:b w:val="0"/>
      </w:rPr>
    </w:lvl>
    <w:lvl w:ilvl="3">
      <w:start w:val="1"/>
      <w:numFmt w:val="lowerLetter"/>
      <w:lvlText w:val="%4)"/>
      <w:lvlJc w:val="left"/>
      <w:pPr>
        <w:ind w:left="851" w:hanging="284"/>
      </w:pPr>
      <w:rPr>
        <w:rFonts w:hint="default"/>
      </w:rPr>
    </w:lvl>
    <w:lvl w:ilvl="4">
      <w:start w:val="1"/>
      <w:numFmt w:val="bullet"/>
      <w:lvlText w:val=""/>
      <w:lvlJc w:val="left"/>
      <w:pPr>
        <w:ind w:left="1134" w:hanging="283"/>
      </w:pPr>
      <w:rPr>
        <w:rFonts w:ascii="Cascadia Mono SemiBold" w:hAnsi="Cascadia Mono SemiBold"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nsid w:val="2E826776"/>
    <w:multiLevelType w:val="multilevel"/>
    <w:tmpl w:val="30C43D4C"/>
    <w:lvl w:ilvl="0">
      <w:start w:val="24"/>
      <w:numFmt w:val="decimal"/>
      <w:lvlText w:val="§%1."/>
      <w:lvlJc w:val="left"/>
      <w:pPr>
        <w:ind w:left="1211" w:hanging="360"/>
      </w:pPr>
      <w:rPr>
        <w:rFonts w:hint="default"/>
        <w:b/>
        <w:i w:val="0"/>
        <w:caps w:val="0"/>
        <w:strike w:val="0"/>
        <w:dstrike w:val="0"/>
        <w:vanish w:val="0"/>
        <w:sz w:val="22"/>
        <w:vertAlign w:val="baseline"/>
      </w:rPr>
    </w:lvl>
    <w:lvl w:ilvl="1">
      <w:start w:val="2"/>
      <w:numFmt w:val="decimal"/>
      <w:lvlText w:val="%2."/>
      <w:lvlJc w:val="left"/>
      <w:pPr>
        <w:tabs>
          <w:tab w:val="num" w:pos="851"/>
        </w:tabs>
        <w:ind w:left="0" w:firstLine="567"/>
      </w:pPr>
      <w:rPr>
        <w:rFonts w:hint="default"/>
        <w:b w:val="0"/>
      </w:rPr>
    </w:lvl>
    <w:lvl w:ilvl="2">
      <w:start w:val="1"/>
      <w:numFmt w:val="decimal"/>
      <w:lvlText w:val="%3)"/>
      <w:lvlJc w:val="right"/>
      <w:pPr>
        <w:ind w:left="567" w:hanging="210"/>
      </w:pPr>
      <w:rPr>
        <w:rFonts w:hint="default"/>
        <w:b w:val="0"/>
      </w:rPr>
    </w:lvl>
    <w:lvl w:ilvl="3">
      <w:start w:val="1"/>
      <w:numFmt w:val="lowerLetter"/>
      <w:lvlText w:val="%4)"/>
      <w:lvlJc w:val="left"/>
      <w:pPr>
        <w:ind w:left="851" w:hanging="284"/>
      </w:pPr>
      <w:rPr>
        <w:rFonts w:hint="default"/>
        <w:b w:val="0"/>
      </w:rPr>
    </w:lvl>
    <w:lvl w:ilvl="4">
      <w:start w:val="1"/>
      <w:numFmt w:val="bullet"/>
      <w:lvlText w:val=""/>
      <w:lvlJc w:val="left"/>
      <w:pPr>
        <w:ind w:left="1134" w:hanging="283"/>
      </w:pPr>
      <w:rPr>
        <w:rFonts w:ascii="Cascadia Mono SemiBold" w:hAnsi="Cascadia Mono SemiBold"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2F4B0E47"/>
    <w:multiLevelType w:val="multilevel"/>
    <w:tmpl w:val="D1AA2820"/>
    <w:lvl w:ilvl="0">
      <w:start w:val="40"/>
      <w:numFmt w:val="decimal"/>
      <w:lvlText w:val="§%1."/>
      <w:lvlJc w:val="left"/>
      <w:pPr>
        <w:ind w:left="1211" w:hanging="360"/>
      </w:pPr>
      <w:rPr>
        <w:rFonts w:hint="default"/>
        <w:b/>
        <w:i w:val="0"/>
        <w:caps w:val="0"/>
        <w:strike w:val="0"/>
        <w:dstrike w:val="0"/>
        <w:vanish w:val="0"/>
        <w:sz w:val="22"/>
        <w:vertAlign w:val="baseline"/>
      </w:rPr>
    </w:lvl>
    <w:lvl w:ilvl="1">
      <w:start w:val="2"/>
      <w:numFmt w:val="decimal"/>
      <w:lvlText w:val="%2."/>
      <w:lvlJc w:val="left"/>
      <w:pPr>
        <w:tabs>
          <w:tab w:val="num" w:pos="851"/>
        </w:tabs>
        <w:ind w:left="0" w:firstLine="567"/>
      </w:pPr>
      <w:rPr>
        <w:rFonts w:hint="default"/>
      </w:rPr>
    </w:lvl>
    <w:lvl w:ilvl="2">
      <w:start w:val="1"/>
      <w:numFmt w:val="decimal"/>
      <w:lvlText w:val="%3)"/>
      <w:lvlJc w:val="right"/>
      <w:pPr>
        <w:ind w:left="567" w:hanging="210"/>
      </w:pPr>
      <w:rPr>
        <w:rFonts w:hint="default"/>
        <w:b w:val="0"/>
      </w:rPr>
    </w:lvl>
    <w:lvl w:ilvl="3">
      <w:start w:val="1"/>
      <w:numFmt w:val="lowerLetter"/>
      <w:lvlText w:val="%4)"/>
      <w:lvlJc w:val="left"/>
      <w:pPr>
        <w:ind w:left="851" w:hanging="284"/>
      </w:pPr>
      <w:rPr>
        <w:rFonts w:hint="default"/>
        <w:b w:val="0"/>
      </w:rPr>
    </w:lvl>
    <w:lvl w:ilvl="4">
      <w:start w:val="1"/>
      <w:numFmt w:val="bullet"/>
      <w:lvlText w:val=""/>
      <w:lvlJc w:val="left"/>
      <w:pPr>
        <w:ind w:left="1134" w:hanging="283"/>
      </w:pPr>
      <w:rPr>
        <w:rFonts w:ascii="Cascadia Mono SemiBold" w:hAnsi="Cascadia Mono SemiBold"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nsid w:val="306E3116"/>
    <w:multiLevelType w:val="multilevel"/>
    <w:tmpl w:val="3B9E95AA"/>
    <w:lvl w:ilvl="0">
      <w:start w:val="1"/>
      <w:numFmt w:val="decimal"/>
      <w:lvlText w:val="§%1."/>
      <w:lvlJc w:val="left"/>
      <w:pPr>
        <w:ind w:left="1070" w:hanging="360"/>
      </w:pPr>
      <w:rPr>
        <w:rFonts w:hint="default"/>
        <w:b/>
        <w:i w:val="0"/>
        <w:caps w:val="0"/>
        <w:strike w:val="0"/>
        <w:dstrike w:val="0"/>
        <w:vanish w:val="0"/>
        <w:sz w:val="22"/>
        <w:vertAlign w:val="baseline"/>
      </w:rPr>
    </w:lvl>
    <w:lvl w:ilvl="1">
      <w:start w:val="1"/>
      <w:numFmt w:val="decimal"/>
      <w:lvlText w:val="%2."/>
      <w:lvlJc w:val="left"/>
      <w:pPr>
        <w:ind w:left="1637" w:hanging="360"/>
      </w:pPr>
      <w:rPr>
        <w:rFonts w:hint="default"/>
      </w:rPr>
    </w:lvl>
    <w:lvl w:ilvl="2">
      <w:start w:val="1"/>
      <w:numFmt w:val="decimal"/>
      <w:lvlText w:val="%3)"/>
      <w:lvlJc w:val="right"/>
      <w:pPr>
        <w:ind w:left="567" w:hanging="210"/>
      </w:pPr>
      <w:rPr>
        <w:rFonts w:hint="default"/>
        <w:b w:val="0"/>
        <w:color w:val="auto"/>
        <w:sz w:val="22"/>
        <w:szCs w:val="22"/>
      </w:rPr>
    </w:lvl>
    <w:lvl w:ilvl="3">
      <w:start w:val="1"/>
      <w:numFmt w:val="lowerLetter"/>
      <w:lvlText w:val="%4)"/>
      <w:lvlJc w:val="left"/>
      <w:pPr>
        <w:ind w:left="851" w:hanging="284"/>
      </w:pPr>
      <w:rPr>
        <w:rFonts w:hint="default"/>
      </w:rPr>
    </w:lvl>
    <w:lvl w:ilvl="4">
      <w:start w:val="1"/>
      <w:numFmt w:val="bullet"/>
      <w:lvlText w:val=""/>
      <w:lvlJc w:val="left"/>
      <w:pPr>
        <w:ind w:left="1134" w:hanging="283"/>
      </w:pPr>
      <w:rPr>
        <w:rFonts w:ascii="Symbol" w:hAnsi="Symbol"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nsid w:val="31541AC0"/>
    <w:multiLevelType w:val="multilevel"/>
    <w:tmpl w:val="7AB269AE"/>
    <w:lvl w:ilvl="0">
      <w:start w:val="37"/>
      <w:numFmt w:val="decimal"/>
      <w:lvlText w:val="§%1."/>
      <w:lvlJc w:val="left"/>
      <w:pPr>
        <w:ind w:left="1211" w:hanging="360"/>
      </w:pPr>
      <w:rPr>
        <w:rFonts w:hint="default"/>
        <w:b/>
        <w:i w:val="0"/>
        <w:caps w:val="0"/>
        <w:strike w:val="0"/>
        <w:dstrike w:val="0"/>
        <w:vanish w:val="0"/>
        <w:sz w:val="22"/>
        <w:vertAlign w:val="baseline"/>
      </w:rPr>
    </w:lvl>
    <w:lvl w:ilvl="1">
      <w:start w:val="2"/>
      <w:numFmt w:val="decimal"/>
      <w:lvlText w:val="%2."/>
      <w:lvlJc w:val="left"/>
      <w:pPr>
        <w:tabs>
          <w:tab w:val="num" w:pos="851"/>
        </w:tabs>
        <w:ind w:left="0" w:firstLine="567"/>
      </w:pPr>
      <w:rPr>
        <w:rFonts w:hint="default"/>
        <w:b w:val="0"/>
      </w:rPr>
    </w:lvl>
    <w:lvl w:ilvl="2">
      <w:start w:val="1"/>
      <w:numFmt w:val="decimal"/>
      <w:lvlText w:val="%3)"/>
      <w:lvlJc w:val="right"/>
      <w:pPr>
        <w:ind w:left="567" w:hanging="210"/>
      </w:pPr>
      <w:rPr>
        <w:rFonts w:hint="default"/>
        <w:b w:val="0"/>
      </w:rPr>
    </w:lvl>
    <w:lvl w:ilvl="3">
      <w:start w:val="1"/>
      <w:numFmt w:val="lowerLetter"/>
      <w:lvlText w:val="%4)"/>
      <w:lvlJc w:val="left"/>
      <w:pPr>
        <w:ind w:left="851" w:hanging="284"/>
      </w:pPr>
      <w:rPr>
        <w:rFonts w:hint="default"/>
      </w:rPr>
    </w:lvl>
    <w:lvl w:ilvl="4">
      <w:start w:val="1"/>
      <w:numFmt w:val="bullet"/>
      <w:lvlText w:val=""/>
      <w:lvlJc w:val="left"/>
      <w:pPr>
        <w:ind w:left="1134" w:hanging="283"/>
      </w:pPr>
      <w:rPr>
        <w:rFonts w:ascii="Cascadia Mono SemiBold" w:hAnsi="Cascadia Mono SemiBold"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nsid w:val="33561BC6"/>
    <w:multiLevelType w:val="multilevel"/>
    <w:tmpl w:val="7AB269AE"/>
    <w:lvl w:ilvl="0">
      <w:start w:val="37"/>
      <w:numFmt w:val="decimal"/>
      <w:lvlText w:val="§%1."/>
      <w:lvlJc w:val="left"/>
      <w:pPr>
        <w:ind w:left="1211" w:hanging="360"/>
      </w:pPr>
      <w:rPr>
        <w:rFonts w:hint="default"/>
        <w:b/>
        <w:i w:val="0"/>
        <w:caps w:val="0"/>
        <w:strike w:val="0"/>
        <w:dstrike w:val="0"/>
        <w:vanish w:val="0"/>
        <w:sz w:val="22"/>
        <w:vertAlign w:val="baseline"/>
      </w:rPr>
    </w:lvl>
    <w:lvl w:ilvl="1">
      <w:start w:val="2"/>
      <w:numFmt w:val="decimal"/>
      <w:lvlText w:val="%2."/>
      <w:lvlJc w:val="left"/>
      <w:pPr>
        <w:tabs>
          <w:tab w:val="num" w:pos="851"/>
        </w:tabs>
        <w:ind w:left="0" w:firstLine="567"/>
      </w:pPr>
      <w:rPr>
        <w:rFonts w:hint="default"/>
        <w:b w:val="0"/>
      </w:rPr>
    </w:lvl>
    <w:lvl w:ilvl="2">
      <w:start w:val="1"/>
      <w:numFmt w:val="decimal"/>
      <w:lvlText w:val="%3)"/>
      <w:lvlJc w:val="right"/>
      <w:pPr>
        <w:ind w:left="567" w:hanging="210"/>
      </w:pPr>
      <w:rPr>
        <w:rFonts w:hint="default"/>
        <w:b w:val="0"/>
      </w:rPr>
    </w:lvl>
    <w:lvl w:ilvl="3">
      <w:start w:val="1"/>
      <w:numFmt w:val="lowerLetter"/>
      <w:lvlText w:val="%4)"/>
      <w:lvlJc w:val="left"/>
      <w:pPr>
        <w:ind w:left="851" w:hanging="284"/>
      </w:pPr>
      <w:rPr>
        <w:rFonts w:hint="default"/>
      </w:rPr>
    </w:lvl>
    <w:lvl w:ilvl="4">
      <w:start w:val="1"/>
      <w:numFmt w:val="bullet"/>
      <w:lvlText w:val=""/>
      <w:lvlJc w:val="left"/>
      <w:pPr>
        <w:ind w:left="1134" w:hanging="283"/>
      </w:pPr>
      <w:rPr>
        <w:rFonts w:ascii="Cascadia Mono SemiBold" w:hAnsi="Cascadia Mono SemiBold"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nsid w:val="33EA46E4"/>
    <w:multiLevelType w:val="multilevel"/>
    <w:tmpl w:val="2208D702"/>
    <w:lvl w:ilvl="0">
      <w:start w:val="26"/>
      <w:numFmt w:val="decimal"/>
      <w:lvlText w:val="§%1."/>
      <w:lvlJc w:val="left"/>
      <w:pPr>
        <w:ind w:left="1211" w:hanging="360"/>
      </w:pPr>
      <w:rPr>
        <w:rFonts w:hint="default"/>
        <w:b/>
        <w:i w:val="0"/>
        <w:caps w:val="0"/>
        <w:strike w:val="0"/>
        <w:dstrike w:val="0"/>
        <w:vanish w:val="0"/>
        <w:sz w:val="22"/>
        <w:vertAlign w:val="baseline"/>
      </w:rPr>
    </w:lvl>
    <w:lvl w:ilvl="1">
      <w:start w:val="2"/>
      <w:numFmt w:val="decimal"/>
      <w:lvlText w:val="%2."/>
      <w:lvlJc w:val="left"/>
      <w:pPr>
        <w:tabs>
          <w:tab w:val="num" w:pos="851"/>
        </w:tabs>
        <w:ind w:left="0" w:firstLine="567"/>
      </w:pPr>
      <w:rPr>
        <w:rFonts w:hint="default"/>
        <w:b w:val="0"/>
      </w:rPr>
    </w:lvl>
    <w:lvl w:ilvl="2">
      <w:start w:val="1"/>
      <w:numFmt w:val="decimal"/>
      <w:lvlText w:val="%3)"/>
      <w:lvlJc w:val="right"/>
      <w:pPr>
        <w:ind w:left="567" w:hanging="210"/>
      </w:pPr>
      <w:rPr>
        <w:rFonts w:hint="default"/>
        <w:b w:val="0"/>
      </w:rPr>
    </w:lvl>
    <w:lvl w:ilvl="3">
      <w:start w:val="1"/>
      <w:numFmt w:val="lowerLetter"/>
      <w:lvlText w:val="%4)"/>
      <w:lvlJc w:val="left"/>
      <w:pPr>
        <w:ind w:left="851" w:hanging="284"/>
      </w:pPr>
      <w:rPr>
        <w:rFonts w:hint="default"/>
        <w:b w:val="0"/>
      </w:rPr>
    </w:lvl>
    <w:lvl w:ilvl="4">
      <w:start w:val="1"/>
      <w:numFmt w:val="bullet"/>
      <w:lvlText w:val=""/>
      <w:lvlJc w:val="left"/>
      <w:pPr>
        <w:ind w:left="1134" w:hanging="283"/>
      </w:pPr>
      <w:rPr>
        <w:rFonts w:ascii="Symbol" w:hAnsi="Symbol"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nsid w:val="348F198F"/>
    <w:multiLevelType w:val="multilevel"/>
    <w:tmpl w:val="64A0B7F8"/>
    <w:lvl w:ilvl="0">
      <w:start w:val="55"/>
      <w:numFmt w:val="decimal"/>
      <w:lvlText w:val="§%1."/>
      <w:lvlJc w:val="left"/>
      <w:pPr>
        <w:ind w:left="1211" w:hanging="360"/>
      </w:pPr>
      <w:rPr>
        <w:rFonts w:hint="default"/>
        <w:b/>
        <w:i w:val="0"/>
        <w:caps w:val="0"/>
        <w:strike w:val="0"/>
        <w:dstrike w:val="0"/>
        <w:vanish w:val="0"/>
        <w:sz w:val="22"/>
        <w:vertAlign w:val="baseline"/>
      </w:rPr>
    </w:lvl>
    <w:lvl w:ilvl="1">
      <w:start w:val="2"/>
      <w:numFmt w:val="decimal"/>
      <w:lvlText w:val="%2."/>
      <w:lvlJc w:val="left"/>
      <w:pPr>
        <w:tabs>
          <w:tab w:val="num" w:pos="851"/>
        </w:tabs>
        <w:ind w:left="0" w:firstLine="567"/>
      </w:pPr>
      <w:rPr>
        <w:rFonts w:hint="default"/>
      </w:rPr>
    </w:lvl>
    <w:lvl w:ilvl="2">
      <w:start w:val="1"/>
      <w:numFmt w:val="decimal"/>
      <w:lvlText w:val="%3)"/>
      <w:lvlJc w:val="right"/>
      <w:pPr>
        <w:ind w:left="567" w:hanging="210"/>
      </w:pPr>
      <w:rPr>
        <w:rFonts w:hint="default"/>
        <w:b w:val="0"/>
      </w:rPr>
    </w:lvl>
    <w:lvl w:ilvl="3">
      <w:start w:val="1"/>
      <w:numFmt w:val="lowerLetter"/>
      <w:lvlText w:val="%4)"/>
      <w:lvlJc w:val="left"/>
      <w:pPr>
        <w:ind w:left="851" w:hanging="284"/>
      </w:pPr>
      <w:rPr>
        <w:rFonts w:hint="default"/>
      </w:rPr>
    </w:lvl>
    <w:lvl w:ilvl="4">
      <w:start w:val="1"/>
      <w:numFmt w:val="bullet"/>
      <w:lvlText w:val=""/>
      <w:lvlJc w:val="left"/>
      <w:pPr>
        <w:ind w:left="1134" w:hanging="283"/>
      </w:pPr>
      <w:rPr>
        <w:rFonts w:ascii="Cascadia Mono SemiBold" w:hAnsi="Cascadia Mono SemiBold"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nsid w:val="353C7EE2"/>
    <w:multiLevelType w:val="multilevel"/>
    <w:tmpl w:val="2208D702"/>
    <w:lvl w:ilvl="0">
      <w:start w:val="26"/>
      <w:numFmt w:val="decimal"/>
      <w:lvlText w:val="§%1."/>
      <w:lvlJc w:val="left"/>
      <w:pPr>
        <w:ind w:left="1211" w:hanging="360"/>
      </w:pPr>
      <w:rPr>
        <w:rFonts w:hint="default"/>
        <w:b/>
        <w:i w:val="0"/>
        <w:caps w:val="0"/>
        <w:strike w:val="0"/>
        <w:dstrike w:val="0"/>
        <w:vanish w:val="0"/>
        <w:sz w:val="22"/>
        <w:vertAlign w:val="baseline"/>
      </w:rPr>
    </w:lvl>
    <w:lvl w:ilvl="1">
      <w:start w:val="2"/>
      <w:numFmt w:val="decimal"/>
      <w:lvlText w:val="%2."/>
      <w:lvlJc w:val="left"/>
      <w:pPr>
        <w:tabs>
          <w:tab w:val="num" w:pos="851"/>
        </w:tabs>
        <w:ind w:left="0" w:firstLine="567"/>
      </w:pPr>
      <w:rPr>
        <w:rFonts w:hint="default"/>
        <w:b w:val="0"/>
      </w:rPr>
    </w:lvl>
    <w:lvl w:ilvl="2">
      <w:start w:val="1"/>
      <w:numFmt w:val="decimal"/>
      <w:lvlText w:val="%3)"/>
      <w:lvlJc w:val="right"/>
      <w:pPr>
        <w:ind w:left="567" w:hanging="210"/>
      </w:pPr>
      <w:rPr>
        <w:rFonts w:hint="default"/>
        <w:b w:val="0"/>
      </w:rPr>
    </w:lvl>
    <w:lvl w:ilvl="3">
      <w:start w:val="1"/>
      <w:numFmt w:val="lowerLetter"/>
      <w:lvlText w:val="%4)"/>
      <w:lvlJc w:val="left"/>
      <w:pPr>
        <w:ind w:left="851" w:hanging="284"/>
      </w:pPr>
      <w:rPr>
        <w:rFonts w:hint="default"/>
        <w:b w:val="0"/>
      </w:rPr>
    </w:lvl>
    <w:lvl w:ilvl="4">
      <w:start w:val="1"/>
      <w:numFmt w:val="bullet"/>
      <w:lvlText w:val=""/>
      <w:lvlJc w:val="left"/>
      <w:pPr>
        <w:ind w:left="1134" w:hanging="283"/>
      </w:pPr>
      <w:rPr>
        <w:rFonts w:ascii="Symbol" w:hAnsi="Symbol"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9">
    <w:nsid w:val="357C1226"/>
    <w:multiLevelType w:val="multilevel"/>
    <w:tmpl w:val="30C43D4C"/>
    <w:lvl w:ilvl="0">
      <w:start w:val="24"/>
      <w:numFmt w:val="decimal"/>
      <w:lvlText w:val="§%1."/>
      <w:lvlJc w:val="left"/>
      <w:pPr>
        <w:ind w:left="1211" w:hanging="360"/>
      </w:pPr>
      <w:rPr>
        <w:rFonts w:hint="default"/>
        <w:b/>
        <w:i w:val="0"/>
        <w:caps w:val="0"/>
        <w:strike w:val="0"/>
        <w:dstrike w:val="0"/>
        <w:vanish w:val="0"/>
        <w:sz w:val="22"/>
        <w:vertAlign w:val="baseline"/>
      </w:rPr>
    </w:lvl>
    <w:lvl w:ilvl="1">
      <w:start w:val="2"/>
      <w:numFmt w:val="decimal"/>
      <w:lvlText w:val="%2."/>
      <w:lvlJc w:val="left"/>
      <w:pPr>
        <w:tabs>
          <w:tab w:val="num" w:pos="851"/>
        </w:tabs>
        <w:ind w:left="0" w:firstLine="567"/>
      </w:pPr>
      <w:rPr>
        <w:rFonts w:hint="default"/>
        <w:b w:val="0"/>
      </w:rPr>
    </w:lvl>
    <w:lvl w:ilvl="2">
      <w:start w:val="1"/>
      <w:numFmt w:val="decimal"/>
      <w:lvlText w:val="%3)"/>
      <w:lvlJc w:val="right"/>
      <w:pPr>
        <w:ind w:left="567" w:hanging="210"/>
      </w:pPr>
      <w:rPr>
        <w:rFonts w:hint="default"/>
        <w:b w:val="0"/>
      </w:rPr>
    </w:lvl>
    <w:lvl w:ilvl="3">
      <w:start w:val="1"/>
      <w:numFmt w:val="lowerLetter"/>
      <w:lvlText w:val="%4)"/>
      <w:lvlJc w:val="left"/>
      <w:pPr>
        <w:ind w:left="851" w:hanging="284"/>
      </w:pPr>
      <w:rPr>
        <w:rFonts w:hint="default"/>
        <w:b w:val="0"/>
      </w:rPr>
    </w:lvl>
    <w:lvl w:ilvl="4">
      <w:start w:val="1"/>
      <w:numFmt w:val="bullet"/>
      <w:lvlText w:val=""/>
      <w:lvlJc w:val="left"/>
      <w:pPr>
        <w:ind w:left="1134" w:hanging="283"/>
      </w:pPr>
      <w:rPr>
        <w:rFonts w:ascii="Cascadia Mono SemiBold" w:hAnsi="Cascadia Mono SemiBold"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0">
    <w:nsid w:val="370613E3"/>
    <w:multiLevelType w:val="multilevel"/>
    <w:tmpl w:val="93F0FDEC"/>
    <w:lvl w:ilvl="0">
      <w:start w:val="7"/>
      <w:numFmt w:val="decimal"/>
      <w:lvlText w:val="§%1."/>
      <w:lvlJc w:val="left"/>
      <w:pPr>
        <w:ind w:left="1211" w:hanging="360"/>
      </w:pPr>
      <w:rPr>
        <w:rFonts w:hint="default"/>
        <w:b/>
        <w:i w:val="0"/>
        <w:caps w:val="0"/>
        <w:strike w:val="0"/>
        <w:dstrike w:val="0"/>
        <w:vanish w:val="0"/>
        <w:sz w:val="22"/>
        <w:vertAlign w:val="baseline"/>
      </w:rPr>
    </w:lvl>
    <w:lvl w:ilvl="1">
      <w:start w:val="2"/>
      <w:numFmt w:val="decimal"/>
      <w:lvlText w:val="%2."/>
      <w:lvlJc w:val="left"/>
      <w:pPr>
        <w:ind w:left="0" w:firstLine="567"/>
      </w:pPr>
      <w:rPr>
        <w:rFonts w:hint="default"/>
      </w:rPr>
    </w:lvl>
    <w:lvl w:ilvl="2">
      <w:start w:val="1"/>
      <w:numFmt w:val="decimal"/>
      <w:lvlText w:val="%3)"/>
      <w:lvlJc w:val="right"/>
      <w:pPr>
        <w:ind w:left="567" w:hanging="210"/>
      </w:pPr>
      <w:rPr>
        <w:rFonts w:hint="default"/>
        <w:b w:val="0"/>
      </w:rPr>
    </w:lvl>
    <w:lvl w:ilvl="3">
      <w:start w:val="1"/>
      <w:numFmt w:val="lowerLetter"/>
      <w:lvlText w:val="%4)"/>
      <w:lvlJc w:val="left"/>
      <w:pPr>
        <w:ind w:left="567" w:firstLine="0"/>
      </w:pPr>
      <w:rPr>
        <w:rFonts w:hint="default"/>
      </w:rPr>
    </w:lvl>
    <w:lvl w:ilvl="4">
      <w:start w:val="1"/>
      <w:numFmt w:val="bullet"/>
      <w:lvlText w:val=""/>
      <w:lvlJc w:val="left"/>
      <w:pPr>
        <w:ind w:left="3600" w:hanging="360"/>
      </w:pPr>
      <w:rPr>
        <w:rFonts w:ascii="Cascadia Mono SemiBold" w:hAnsi="Cascadia Mono SemiBold"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1">
    <w:nsid w:val="386A011A"/>
    <w:multiLevelType w:val="multilevel"/>
    <w:tmpl w:val="57E09F78"/>
    <w:lvl w:ilvl="0">
      <w:start w:val="1"/>
      <w:numFmt w:val="decimal"/>
      <w:lvlText w:val="%1)"/>
      <w:lvlJc w:val="left"/>
      <w:pPr>
        <w:tabs>
          <w:tab w:val="num" w:pos="66"/>
        </w:tabs>
        <w:ind w:left="786" w:hanging="360"/>
      </w:pPr>
    </w:lvl>
    <w:lvl w:ilvl="1">
      <w:start w:val="1"/>
      <w:numFmt w:val="lowerLetter"/>
      <w:lvlText w:val="%2)"/>
      <w:lvlJc w:val="left"/>
      <w:pPr>
        <w:tabs>
          <w:tab w:val="num" w:pos="1080"/>
        </w:tabs>
        <w:ind w:left="1800" w:hanging="360"/>
      </w:pPr>
    </w:lvl>
    <w:lvl w:ilvl="2">
      <w:start w:val="1"/>
      <w:numFmt w:val="decimal"/>
      <w:lvlText w:val="%3)"/>
      <w:lvlJc w:val="left"/>
      <w:pPr>
        <w:tabs>
          <w:tab w:val="num" w:pos="1440"/>
        </w:tabs>
        <w:ind w:left="2160" w:hanging="360"/>
      </w:pPr>
    </w:lvl>
    <w:lvl w:ilvl="3">
      <w:start w:val="1"/>
      <w:numFmt w:val="decimal"/>
      <w:lvlText w:val="%4)"/>
      <w:lvlJc w:val="left"/>
      <w:pPr>
        <w:tabs>
          <w:tab w:val="num" w:pos="1800"/>
        </w:tabs>
        <w:ind w:left="2520" w:hanging="360"/>
      </w:pPr>
    </w:lvl>
    <w:lvl w:ilvl="4">
      <w:start w:val="1"/>
      <w:numFmt w:val="decimal"/>
      <w:lvlText w:val="%5)"/>
      <w:lvlJc w:val="left"/>
      <w:pPr>
        <w:tabs>
          <w:tab w:val="num" w:pos="2160"/>
        </w:tabs>
        <w:ind w:left="2880" w:hanging="360"/>
      </w:pPr>
    </w:lvl>
    <w:lvl w:ilvl="5">
      <w:start w:val="1"/>
      <w:numFmt w:val="decimal"/>
      <w:lvlText w:val="%6)"/>
      <w:lvlJc w:val="left"/>
      <w:pPr>
        <w:tabs>
          <w:tab w:val="num" w:pos="2520"/>
        </w:tabs>
        <w:ind w:left="3240" w:hanging="360"/>
      </w:pPr>
    </w:lvl>
    <w:lvl w:ilvl="6">
      <w:start w:val="1"/>
      <w:numFmt w:val="decimal"/>
      <w:lvlText w:val="%7)"/>
      <w:lvlJc w:val="left"/>
      <w:pPr>
        <w:tabs>
          <w:tab w:val="num" w:pos="2880"/>
        </w:tabs>
        <w:ind w:left="3600" w:hanging="360"/>
      </w:pPr>
    </w:lvl>
    <w:lvl w:ilvl="7">
      <w:start w:val="1"/>
      <w:numFmt w:val="decimal"/>
      <w:lvlText w:val="%8)"/>
      <w:lvlJc w:val="left"/>
      <w:pPr>
        <w:tabs>
          <w:tab w:val="num" w:pos="3240"/>
        </w:tabs>
        <w:ind w:left="3960" w:hanging="360"/>
      </w:pPr>
    </w:lvl>
    <w:lvl w:ilvl="8">
      <w:start w:val="1"/>
      <w:numFmt w:val="decimal"/>
      <w:lvlText w:val="%9)"/>
      <w:lvlJc w:val="left"/>
      <w:pPr>
        <w:tabs>
          <w:tab w:val="num" w:pos="3600"/>
        </w:tabs>
        <w:ind w:left="4320" w:hanging="360"/>
      </w:pPr>
    </w:lvl>
  </w:abstractNum>
  <w:abstractNum w:abstractNumId="42">
    <w:nsid w:val="38DD4001"/>
    <w:multiLevelType w:val="multilevel"/>
    <w:tmpl w:val="64A0B7F8"/>
    <w:lvl w:ilvl="0">
      <w:start w:val="55"/>
      <w:numFmt w:val="decimal"/>
      <w:lvlText w:val="§%1."/>
      <w:lvlJc w:val="left"/>
      <w:pPr>
        <w:ind w:left="1211" w:hanging="360"/>
      </w:pPr>
      <w:rPr>
        <w:rFonts w:hint="default"/>
        <w:b/>
        <w:i w:val="0"/>
        <w:caps w:val="0"/>
        <w:strike w:val="0"/>
        <w:dstrike w:val="0"/>
        <w:vanish w:val="0"/>
        <w:sz w:val="22"/>
        <w:vertAlign w:val="baseline"/>
      </w:rPr>
    </w:lvl>
    <w:lvl w:ilvl="1">
      <w:start w:val="2"/>
      <w:numFmt w:val="decimal"/>
      <w:lvlText w:val="%2."/>
      <w:lvlJc w:val="left"/>
      <w:pPr>
        <w:tabs>
          <w:tab w:val="num" w:pos="851"/>
        </w:tabs>
        <w:ind w:left="0" w:firstLine="567"/>
      </w:pPr>
      <w:rPr>
        <w:rFonts w:hint="default"/>
      </w:rPr>
    </w:lvl>
    <w:lvl w:ilvl="2">
      <w:start w:val="1"/>
      <w:numFmt w:val="decimal"/>
      <w:lvlText w:val="%3)"/>
      <w:lvlJc w:val="right"/>
      <w:pPr>
        <w:ind w:left="567" w:hanging="210"/>
      </w:pPr>
      <w:rPr>
        <w:rFonts w:hint="default"/>
        <w:b w:val="0"/>
      </w:rPr>
    </w:lvl>
    <w:lvl w:ilvl="3">
      <w:start w:val="1"/>
      <w:numFmt w:val="lowerLetter"/>
      <w:lvlText w:val="%4)"/>
      <w:lvlJc w:val="left"/>
      <w:pPr>
        <w:ind w:left="851" w:hanging="284"/>
      </w:pPr>
      <w:rPr>
        <w:rFonts w:hint="default"/>
      </w:rPr>
    </w:lvl>
    <w:lvl w:ilvl="4">
      <w:start w:val="1"/>
      <w:numFmt w:val="bullet"/>
      <w:lvlText w:val=""/>
      <w:lvlJc w:val="left"/>
      <w:pPr>
        <w:ind w:left="1134" w:hanging="283"/>
      </w:pPr>
      <w:rPr>
        <w:rFonts w:ascii="Cascadia Mono SemiBold" w:hAnsi="Cascadia Mono SemiBold"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3">
    <w:nsid w:val="38FC6C2B"/>
    <w:multiLevelType w:val="multilevel"/>
    <w:tmpl w:val="2D96273A"/>
    <w:lvl w:ilvl="0">
      <w:start w:val="24"/>
      <w:numFmt w:val="decimal"/>
      <w:lvlText w:val="§%1."/>
      <w:lvlJc w:val="left"/>
      <w:pPr>
        <w:ind w:left="1211" w:hanging="360"/>
      </w:pPr>
      <w:rPr>
        <w:rFonts w:hint="default"/>
        <w:b/>
        <w:i w:val="0"/>
        <w:caps w:val="0"/>
        <w:strike w:val="0"/>
        <w:dstrike w:val="0"/>
        <w:vanish w:val="0"/>
        <w:sz w:val="22"/>
        <w:vertAlign w:val="baseline"/>
      </w:rPr>
    </w:lvl>
    <w:lvl w:ilvl="1">
      <w:start w:val="2"/>
      <w:numFmt w:val="decimal"/>
      <w:lvlText w:val="%2."/>
      <w:lvlJc w:val="left"/>
      <w:pPr>
        <w:tabs>
          <w:tab w:val="num" w:pos="851"/>
        </w:tabs>
        <w:ind w:left="0" w:firstLine="567"/>
      </w:pPr>
      <w:rPr>
        <w:rFonts w:hint="default"/>
        <w:b w:val="0"/>
      </w:rPr>
    </w:lvl>
    <w:lvl w:ilvl="2">
      <w:start w:val="1"/>
      <w:numFmt w:val="decimal"/>
      <w:lvlText w:val="%3)"/>
      <w:lvlJc w:val="right"/>
      <w:pPr>
        <w:ind w:left="567" w:hanging="210"/>
      </w:pPr>
      <w:rPr>
        <w:rFonts w:hint="default"/>
        <w:b w:val="0"/>
      </w:rPr>
    </w:lvl>
    <w:lvl w:ilvl="3">
      <w:start w:val="1"/>
      <w:numFmt w:val="lowerLetter"/>
      <w:lvlText w:val="%4)"/>
      <w:lvlJc w:val="left"/>
      <w:pPr>
        <w:ind w:left="851" w:hanging="284"/>
      </w:pPr>
      <w:rPr>
        <w:rFonts w:hint="default"/>
        <w:b w:val="0"/>
      </w:rPr>
    </w:lvl>
    <w:lvl w:ilvl="4">
      <w:start w:val="1"/>
      <w:numFmt w:val="bullet"/>
      <w:lvlText w:val=""/>
      <w:lvlJc w:val="left"/>
      <w:pPr>
        <w:ind w:left="1134" w:hanging="283"/>
      </w:pPr>
      <w:rPr>
        <w:rFonts w:ascii="Symbol" w:hAnsi="Symbol"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4">
    <w:nsid w:val="391D39E4"/>
    <w:multiLevelType w:val="multilevel"/>
    <w:tmpl w:val="1F0A20CA"/>
    <w:lvl w:ilvl="0">
      <w:start w:val="2"/>
      <w:numFmt w:val="decimal"/>
      <w:lvlText w:val="%1."/>
      <w:lvlJc w:val="left"/>
      <w:pPr>
        <w:tabs>
          <w:tab w:val="num" w:pos="720"/>
        </w:tabs>
        <w:ind w:left="720" w:hanging="360"/>
      </w:pPr>
      <w:rPr>
        <w:b w:val="0"/>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
    <w:nsid w:val="3C0D0C39"/>
    <w:multiLevelType w:val="multilevel"/>
    <w:tmpl w:val="827E90CE"/>
    <w:lvl w:ilvl="0">
      <w:start w:val="1"/>
      <w:numFmt w:val="decimal"/>
      <w:lvlText w:val="§%1."/>
      <w:lvlJc w:val="left"/>
      <w:pPr>
        <w:ind w:left="786" w:hanging="360"/>
      </w:pPr>
      <w:rPr>
        <w:rFonts w:hint="default"/>
        <w:b/>
        <w:i w:val="0"/>
        <w:caps w:val="0"/>
        <w:strike w:val="0"/>
        <w:dstrike w:val="0"/>
        <w:vanish w:val="0"/>
        <w:sz w:val="22"/>
        <w:vertAlign w:val="baseline"/>
      </w:rPr>
    </w:lvl>
    <w:lvl w:ilvl="1">
      <w:start w:val="1"/>
      <w:numFmt w:val="decimal"/>
      <w:lvlText w:val="%2."/>
      <w:lvlJc w:val="left"/>
      <w:pPr>
        <w:ind w:left="1637" w:hanging="360"/>
      </w:pPr>
      <w:rPr>
        <w:rFonts w:ascii="Arial" w:hAnsi="Arial" w:hint="default"/>
        <w:b w:val="0"/>
        <w:i w:val="0"/>
        <w:sz w:val="22"/>
      </w:rPr>
    </w:lvl>
    <w:lvl w:ilvl="2">
      <w:start w:val="1"/>
      <w:numFmt w:val="decimal"/>
      <w:lvlText w:val="%3)"/>
      <w:lvlJc w:val="right"/>
      <w:pPr>
        <w:ind w:left="567" w:hanging="210"/>
      </w:pPr>
      <w:rPr>
        <w:rFonts w:hint="default"/>
        <w:b w:val="0"/>
        <w:color w:val="auto"/>
      </w:rPr>
    </w:lvl>
    <w:lvl w:ilvl="3">
      <w:start w:val="1"/>
      <w:numFmt w:val="lowerLetter"/>
      <w:lvlText w:val="%4)"/>
      <w:lvlJc w:val="left"/>
      <w:pPr>
        <w:ind w:left="851" w:hanging="284"/>
      </w:pPr>
      <w:rPr>
        <w:rFonts w:hint="default"/>
      </w:rPr>
    </w:lvl>
    <w:lvl w:ilvl="4">
      <w:start w:val="1"/>
      <w:numFmt w:val="bullet"/>
      <w:lvlText w:val=""/>
      <w:lvlJc w:val="left"/>
      <w:pPr>
        <w:ind w:left="1134" w:hanging="283"/>
      </w:pPr>
      <w:rPr>
        <w:rFonts w:ascii="Cascadia Mono SemiBold" w:hAnsi="Cascadia Mono SemiBold"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6">
    <w:nsid w:val="3CF66311"/>
    <w:multiLevelType w:val="multilevel"/>
    <w:tmpl w:val="1DC69AA8"/>
    <w:lvl w:ilvl="0">
      <w:start w:val="7"/>
      <w:numFmt w:val="decimal"/>
      <w:lvlText w:val="§%1."/>
      <w:lvlJc w:val="left"/>
      <w:pPr>
        <w:ind w:left="1211" w:hanging="360"/>
      </w:pPr>
      <w:rPr>
        <w:rFonts w:hint="default"/>
        <w:b/>
        <w:i w:val="0"/>
        <w:caps w:val="0"/>
        <w:strike w:val="0"/>
        <w:dstrike w:val="0"/>
        <w:vanish w:val="0"/>
        <w:sz w:val="22"/>
        <w:vertAlign w:val="baseline"/>
      </w:rPr>
    </w:lvl>
    <w:lvl w:ilvl="1">
      <w:start w:val="2"/>
      <w:numFmt w:val="decimal"/>
      <w:lvlText w:val="%2."/>
      <w:lvlJc w:val="left"/>
      <w:pPr>
        <w:tabs>
          <w:tab w:val="num" w:pos="851"/>
        </w:tabs>
        <w:ind w:left="0" w:firstLine="567"/>
      </w:pPr>
      <w:rPr>
        <w:rFonts w:hint="default"/>
      </w:rPr>
    </w:lvl>
    <w:lvl w:ilvl="2">
      <w:start w:val="1"/>
      <w:numFmt w:val="decimal"/>
      <w:lvlText w:val="%3)"/>
      <w:lvlJc w:val="right"/>
      <w:pPr>
        <w:ind w:left="567" w:hanging="210"/>
      </w:pPr>
      <w:rPr>
        <w:rFonts w:hint="default"/>
        <w:b w:val="0"/>
      </w:rPr>
    </w:lvl>
    <w:lvl w:ilvl="3">
      <w:start w:val="1"/>
      <w:numFmt w:val="lowerLetter"/>
      <w:lvlText w:val="%4)"/>
      <w:lvlJc w:val="left"/>
      <w:pPr>
        <w:ind w:left="851" w:hanging="284"/>
      </w:pPr>
      <w:rPr>
        <w:rFonts w:hint="default"/>
      </w:rPr>
    </w:lvl>
    <w:lvl w:ilvl="4">
      <w:start w:val="1"/>
      <w:numFmt w:val="bullet"/>
      <w:lvlText w:val=""/>
      <w:lvlJc w:val="left"/>
      <w:pPr>
        <w:ind w:left="3600" w:hanging="360"/>
      </w:pPr>
      <w:rPr>
        <w:rFonts w:ascii="Cascadia Mono SemiBold" w:hAnsi="Cascadia Mono SemiBold"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7">
    <w:nsid w:val="3CFD7BAD"/>
    <w:multiLevelType w:val="multilevel"/>
    <w:tmpl w:val="D1AA2820"/>
    <w:lvl w:ilvl="0">
      <w:start w:val="40"/>
      <w:numFmt w:val="decimal"/>
      <w:lvlText w:val="§%1."/>
      <w:lvlJc w:val="left"/>
      <w:pPr>
        <w:ind w:left="1211" w:hanging="360"/>
      </w:pPr>
      <w:rPr>
        <w:rFonts w:hint="default"/>
        <w:b/>
        <w:i w:val="0"/>
        <w:caps w:val="0"/>
        <w:strike w:val="0"/>
        <w:dstrike w:val="0"/>
        <w:vanish w:val="0"/>
        <w:sz w:val="22"/>
        <w:vertAlign w:val="baseline"/>
      </w:rPr>
    </w:lvl>
    <w:lvl w:ilvl="1">
      <w:start w:val="2"/>
      <w:numFmt w:val="decimal"/>
      <w:lvlText w:val="%2."/>
      <w:lvlJc w:val="left"/>
      <w:pPr>
        <w:tabs>
          <w:tab w:val="num" w:pos="851"/>
        </w:tabs>
        <w:ind w:left="0" w:firstLine="567"/>
      </w:pPr>
      <w:rPr>
        <w:rFonts w:hint="default"/>
      </w:rPr>
    </w:lvl>
    <w:lvl w:ilvl="2">
      <w:start w:val="1"/>
      <w:numFmt w:val="decimal"/>
      <w:lvlText w:val="%3)"/>
      <w:lvlJc w:val="right"/>
      <w:pPr>
        <w:ind w:left="567" w:hanging="210"/>
      </w:pPr>
      <w:rPr>
        <w:rFonts w:hint="default"/>
        <w:b w:val="0"/>
      </w:rPr>
    </w:lvl>
    <w:lvl w:ilvl="3">
      <w:start w:val="1"/>
      <w:numFmt w:val="lowerLetter"/>
      <w:lvlText w:val="%4)"/>
      <w:lvlJc w:val="left"/>
      <w:pPr>
        <w:ind w:left="851" w:hanging="284"/>
      </w:pPr>
      <w:rPr>
        <w:rFonts w:hint="default"/>
        <w:b w:val="0"/>
      </w:rPr>
    </w:lvl>
    <w:lvl w:ilvl="4">
      <w:start w:val="1"/>
      <w:numFmt w:val="bullet"/>
      <w:lvlText w:val=""/>
      <w:lvlJc w:val="left"/>
      <w:pPr>
        <w:ind w:left="1134" w:hanging="283"/>
      </w:pPr>
      <w:rPr>
        <w:rFonts w:ascii="Cascadia Mono SemiBold" w:hAnsi="Cascadia Mono SemiBold"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8">
    <w:nsid w:val="3D731E3A"/>
    <w:multiLevelType w:val="multilevel"/>
    <w:tmpl w:val="30C43D4C"/>
    <w:lvl w:ilvl="0">
      <w:start w:val="24"/>
      <w:numFmt w:val="decimal"/>
      <w:lvlText w:val="§%1."/>
      <w:lvlJc w:val="left"/>
      <w:pPr>
        <w:ind w:left="1211" w:hanging="360"/>
      </w:pPr>
      <w:rPr>
        <w:rFonts w:hint="default"/>
        <w:b/>
        <w:i w:val="0"/>
        <w:caps w:val="0"/>
        <w:strike w:val="0"/>
        <w:dstrike w:val="0"/>
        <w:vanish w:val="0"/>
        <w:sz w:val="22"/>
        <w:vertAlign w:val="baseline"/>
      </w:rPr>
    </w:lvl>
    <w:lvl w:ilvl="1">
      <w:start w:val="2"/>
      <w:numFmt w:val="decimal"/>
      <w:lvlText w:val="%2."/>
      <w:lvlJc w:val="left"/>
      <w:pPr>
        <w:tabs>
          <w:tab w:val="num" w:pos="851"/>
        </w:tabs>
        <w:ind w:left="0" w:firstLine="567"/>
      </w:pPr>
      <w:rPr>
        <w:rFonts w:hint="default"/>
        <w:b w:val="0"/>
      </w:rPr>
    </w:lvl>
    <w:lvl w:ilvl="2">
      <w:start w:val="1"/>
      <w:numFmt w:val="decimal"/>
      <w:lvlText w:val="%3)"/>
      <w:lvlJc w:val="right"/>
      <w:pPr>
        <w:ind w:left="567" w:hanging="210"/>
      </w:pPr>
      <w:rPr>
        <w:rFonts w:hint="default"/>
        <w:b w:val="0"/>
      </w:rPr>
    </w:lvl>
    <w:lvl w:ilvl="3">
      <w:start w:val="1"/>
      <w:numFmt w:val="lowerLetter"/>
      <w:lvlText w:val="%4)"/>
      <w:lvlJc w:val="left"/>
      <w:pPr>
        <w:ind w:left="851" w:hanging="284"/>
      </w:pPr>
      <w:rPr>
        <w:rFonts w:hint="default"/>
        <w:b w:val="0"/>
      </w:rPr>
    </w:lvl>
    <w:lvl w:ilvl="4">
      <w:start w:val="1"/>
      <w:numFmt w:val="bullet"/>
      <w:lvlText w:val=""/>
      <w:lvlJc w:val="left"/>
      <w:pPr>
        <w:ind w:left="1134" w:hanging="283"/>
      </w:pPr>
      <w:rPr>
        <w:rFonts w:ascii="Cascadia Mono SemiBold" w:hAnsi="Cascadia Mono SemiBold"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9">
    <w:nsid w:val="431A03B8"/>
    <w:multiLevelType w:val="multilevel"/>
    <w:tmpl w:val="827E90CE"/>
    <w:lvl w:ilvl="0">
      <w:start w:val="1"/>
      <w:numFmt w:val="decimal"/>
      <w:lvlText w:val="§%1."/>
      <w:lvlJc w:val="left"/>
      <w:pPr>
        <w:ind w:left="786" w:hanging="360"/>
      </w:pPr>
      <w:rPr>
        <w:rFonts w:hint="default"/>
        <w:b/>
        <w:i w:val="0"/>
        <w:caps w:val="0"/>
        <w:strike w:val="0"/>
        <w:dstrike w:val="0"/>
        <w:vanish w:val="0"/>
        <w:sz w:val="22"/>
        <w:vertAlign w:val="baseline"/>
      </w:rPr>
    </w:lvl>
    <w:lvl w:ilvl="1">
      <w:start w:val="1"/>
      <w:numFmt w:val="decimal"/>
      <w:lvlText w:val="%2."/>
      <w:lvlJc w:val="left"/>
      <w:pPr>
        <w:ind w:left="1637" w:hanging="360"/>
      </w:pPr>
      <w:rPr>
        <w:rFonts w:ascii="Arial" w:hAnsi="Arial" w:hint="default"/>
        <w:b w:val="0"/>
        <w:i w:val="0"/>
        <w:sz w:val="22"/>
      </w:rPr>
    </w:lvl>
    <w:lvl w:ilvl="2">
      <w:start w:val="1"/>
      <w:numFmt w:val="decimal"/>
      <w:lvlText w:val="%3)"/>
      <w:lvlJc w:val="right"/>
      <w:pPr>
        <w:ind w:left="567" w:hanging="210"/>
      </w:pPr>
      <w:rPr>
        <w:rFonts w:hint="default"/>
        <w:b w:val="0"/>
        <w:color w:val="auto"/>
      </w:rPr>
    </w:lvl>
    <w:lvl w:ilvl="3">
      <w:start w:val="1"/>
      <w:numFmt w:val="lowerLetter"/>
      <w:lvlText w:val="%4)"/>
      <w:lvlJc w:val="left"/>
      <w:pPr>
        <w:ind w:left="851" w:hanging="284"/>
      </w:pPr>
      <w:rPr>
        <w:rFonts w:hint="default"/>
      </w:rPr>
    </w:lvl>
    <w:lvl w:ilvl="4">
      <w:start w:val="1"/>
      <w:numFmt w:val="bullet"/>
      <w:lvlText w:val=""/>
      <w:lvlJc w:val="left"/>
      <w:pPr>
        <w:ind w:left="1134" w:hanging="283"/>
      </w:pPr>
      <w:rPr>
        <w:rFonts w:ascii="Cascadia Mono SemiBold" w:hAnsi="Cascadia Mono SemiBold"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0">
    <w:nsid w:val="43671A3D"/>
    <w:multiLevelType w:val="multilevel"/>
    <w:tmpl w:val="A8460780"/>
    <w:lvl w:ilvl="0">
      <w:start w:val="1"/>
      <w:numFmt w:val="decimal"/>
      <w:lvlText w:val="§%1."/>
      <w:lvlJc w:val="left"/>
      <w:pPr>
        <w:ind w:left="1211" w:hanging="360"/>
      </w:pPr>
      <w:rPr>
        <w:rFonts w:hint="default"/>
        <w:b/>
        <w:i w:val="0"/>
        <w:caps w:val="0"/>
        <w:strike w:val="0"/>
        <w:dstrike w:val="0"/>
        <w:vanish w:val="0"/>
        <w:sz w:val="22"/>
        <w:vertAlign w:val="baseline"/>
      </w:rPr>
    </w:lvl>
    <w:lvl w:ilvl="1">
      <w:start w:val="1"/>
      <w:numFmt w:val="decimal"/>
      <w:lvlText w:val="%2."/>
      <w:lvlJc w:val="left"/>
      <w:pPr>
        <w:ind w:left="1637" w:hanging="360"/>
      </w:pPr>
      <w:rPr>
        <w:rFonts w:hint="default"/>
      </w:rPr>
    </w:lvl>
    <w:lvl w:ilvl="2">
      <w:start w:val="1"/>
      <w:numFmt w:val="decimal"/>
      <w:lvlText w:val="%3)"/>
      <w:lvlJc w:val="right"/>
      <w:pPr>
        <w:ind w:left="567" w:hanging="210"/>
      </w:pPr>
      <w:rPr>
        <w:rFonts w:hint="default"/>
        <w:b w:val="0"/>
      </w:rPr>
    </w:lvl>
    <w:lvl w:ilvl="3">
      <w:start w:val="1"/>
      <w:numFmt w:val="lowerLetter"/>
      <w:lvlText w:val="%4)"/>
      <w:lvlJc w:val="left"/>
      <w:pPr>
        <w:ind w:left="851" w:hanging="284"/>
      </w:pPr>
      <w:rPr>
        <w:rFonts w:hint="default"/>
      </w:rPr>
    </w:lvl>
    <w:lvl w:ilvl="4">
      <w:start w:val="1"/>
      <w:numFmt w:val="bullet"/>
      <w:lvlText w:val=""/>
      <w:lvlJc w:val="left"/>
      <w:pPr>
        <w:ind w:left="1134" w:hanging="283"/>
      </w:pPr>
      <w:rPr>
        <w:rFonts w:ascii="Cascadia Mono SemiBold" w:hAnsi="Cascadia Mono SemiBold"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1">
    <w:nsid w:val="45B60742"/>
    <w:multiLevelType w:val="multilevel"/>
    <w:tmpl w:val="30C43D4C"/>
    <w:lvl w:ilvl="0">
      <w:start w:val="24"/>
      <w:numFmt w:val="decimal"/>
      <w:lvlText w:val="§%1."/>
      <w:lvlJc w:val="left"/>
      <w:pPr>
        <w:ind w:left="1211" w:hanging="360"/>
      </w:pPr>
      <w:rPr>
        <w:rFonts w:hint="default"/>
        <w:b/>
        <w:i w:val="0"/>
        <w:caps w:val="0"/>
        <w:strike w:val="0"/>
        <w:dstrike w:val="0"/>
        <w:vanish w:val="0"/>
        <w:sz w:val="22"/>
        <w:vertAlign w:val="baseline"/>
      </w:rPr>
    </w:lvl>
    <w:lvl w:ilvl="1">
      <w:start w:val="2"/>
      <w:numFmt w:val="decimal"/>
      <w:lvlText w:val="%2."/>
      <w:lvlJc w:val="left"/>
      <w:pPr>
        <w:tabs>
          <w:tab w:val="num" w:pos="851"/>
        </w:tabs>
        <w:ind w:left="0" w:firstLine="567"/>
      </w:pPr>
      <w:rPr>
        <w:rFonts w:hint="default"/>
        <w:b w:val="0"/>
      </w:rPr>
    </w:lvl>
    <w:lvl w:ilvl="2">
      <w:start w:val="1"/>
      <w:numFmt w:val="decimal"/>
      <w:lvlText w:val="%3)"/>
      <w:lvlJc w:val="right"/>
      <w:pPr>
        <w:ind w:left="567" w:hanging="210"/>
      </w:pPr>
      <w:rPr>
        <w:rFonts w:hint="default"/>
        <w:b w:val="0"/>
      </w:rPr>
    </w:lvl>
    <w:lvl w:ilvl="3">
      <w:start w:val="1"/>
      <w:numFmt w:val="lowerLetter"/>
      <w:lvlText w:val="%4)"/>
      <w:lvlJc w:val="left"/>
      <w:pPr>
        <w:ind w:left="851" w:hanging="284"/>
      </w:pPr>
      <w:rPr>
        <w:rFonts w:hint="default"/>
        <w:b w:val="0"/>
      </w:rPr>
    </w:lvl>
    <w:lvl w:ilvl="4">
      <w:start w:val="1"/>
      <w:numFmt w:val="bullet"/>
      <w:lvlText w:val=""/>
      <w:lvlJc w:val="left"/>
      <w:pPr>
        <w:ind w:left="1134" w:hanging="283"/>
      </w:pPr>
      <w:rPr>
        <w:rFonts w:ascii="Cascadia Mono SemiBold" w:hAnsi="Cascadia Mono SemiBold"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2">
    <w:nsid w:val="49C53C46"/>
    <w:multiLevelType w:val="multilevel"/>
    <w:tmpl w:val="30C43D4C"/>
    <w:lvl w:ilvl="0">
      <w:start w:val="24"/>
      <w:numFmt w:val="decimal"/>
      <w:lvlText w:val="§%1."/>
      <w:lvlJc w:val="left"/>
      <w:pPr>
        <w:ind w:left="1211" w:hanging="360"/>
      </w:pPr>
      <w:rPr>
        <w:rFonts w:hint="default"/>
        <w:b/>
        <w:i w:val="0"/>
        <w:caps w:val="0"/>
        <w:strike w:val="0"/>
        <w:dstrike w:val="0"/>
        <w:vanish w:val="0"/>
        <w:sz w:val="22"/>
        <w:vertAlign w:val="baseline"/>
      </w:rPr>
    </w:lvl>
    <w:lvl w:ilvl="1">
      <w:start w:val="2"/>
      <w:numFmt w:val="decimal"/>
      <w:lvlText w:val="%2."/>
      <w:lvlJc w:val="left"/>
      <w:pPr>
        <w:tabs>
          <w:tab w:val="num" w:pos="851"/>
        </w:tabs>
        <w:ind w:left="0" w:firstLine="567"/>
      </w:pPr>
      <w:rPr>
        <w:rFonts w:hint="default"/>
        <w:b w:val="0"/>
      </w:rPr>
    </w:lvl>
    <w:lvl w:ilvl="2">
      <w:start w:val="1"/>
      <w:numFmt w:val="decimal"/>
      <w:lvlText w:val="%3)"/>
      <w:lvlJc w:val="right"/>
      <w:pPr>
        <w:ind w:left="567" w:hanging="210"/>
      </w:pPr>
      <w:rPr>
        <w:rFonts w:hint="default"/>
        <w:b w:val="0"/>
      </w:rPr>
    </w:lvl>
    <w:lvl w:ilvl="3">
      <w:start w:val="1"/>
      <w:numFmt w:val="lowerLetter"/>
      <w:lvlText w:val="%4)"/>
      <w:lvlJc w:val="left"/>
      <w:pPr>
        <w:ind w:left="851" w:hanging="284"/>
      </w:pPr>
      <w:rPr>
        <w:rFonts w:hint="default"/>
        <w:b w:val="0"/>
      </w:rPr>
    </w:lvl>
    <w:lvl w:ilvl="4">
      <w:start w:val="1"/>
      <w:numFmt w:val="bullet"/>
      <w:lvlText w:val=""/>
      <w:lvlJc w:val="left"/>
      <w:pPr>
        <w:ind w:left="1134" w:hanging="283"/>
      </w:pPr>
      <w:rPr>
        <w:rFonts w:ascii="Cascadia Mono SemiBold" w:hAnsi="Cascadia Mono SemiBold"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3">
    <w:nsid w:val="49CD146F"/>
    <w:multiLevelType w:val="multilevel"/>
    <w:tmpl w:val="2D96273A"/>
    <w:lvl w:ilvl="0">
      <w:start w:val="24"/>
      <w:numFmt w:val="decimal"/>
      <w:lvlText w:val="§%1."/>
      <w:lvlJc w:val="left"/>
      <w:pPr>
        <w:ind w:left="1211" w:hanging="360"/>
      </w:pPr>
      <w:rPr>
        <w:rFonts w:hint="default"/>
        <w:b/>
        <w:i w:val="0"/>
        <w:caps w:val="0"/>
        <w:strike w:val="0"/>
        <w:dstrike w:val="0"/>
        <w:vanish w:val="0"/>
        <w:sz w:val="22"/>
        <w:vertAlign w:val="baseline"/>
      </w:rPr>
    </w:lvl>
    <w:lvl w:ilvl="1">
      <w:start w:val="2"/>
      <w:numFmt w:val="decimal"/>
      <w:lvlText w:val="%2."/>
      <w:lvlJc w:val="left"/>
      <w:pPr>
        <w:tabs>
          <w:tab w:val="num" w:pos="851"/>
        </w:tabs>
        <w:ind w:left="0" w:firstLine="567"/>
      </w:pPr>
      <w:rPr>
        <w:rFonts w:hint="default"/>
        <w:b w:val="0"/>
      </w:rPr>
    </w:lvl>
    <w:lvl w:ilvl="2">
      <w:start w:val="1"/>
      <w:numFmt w:val="decimal"/>
      <w:lvlText w:val="%3)"/>
      <w:lvlJc w:val="right"/>
      <w:pPr>
        <w:ind w:left="567" w:hanging="210"/>
      </w:pPr>
      <w:rPr>
        <w:rFonts w:hint="default"/>
        <w:b w:val="0"/>
      </w:rPr>
    </w:lvl>
    <w:lvl w:ilvl="3">
      <w:start w:val="1"/>
      <w:numFmt w:val="lowerLetter"/>
      <w:lvlText w:val="%4)"/>
      <w:lvlJc w:val="left"/>
      <w:pPr>
        <w:ind w:left="851" w:hanging="284"/>
      </w:pPr>
      <w:rPr>
        <w:rFonts w:hint="default"/>
        <w:b w:val="0"/>
      </w:rPr>
    </w:lvl>
    <w:lvl w:ilvl="4">
      <w:start w:val="1"/>
      <w:numFmt w:val="bullet"/>
      <w:lvlText w:val=""/>
      <w:lvlJc w:val="left"/>
      <w:pPr>
        <w:ind w:left="1134" w:hanging="283"/>
      </w:pPr>
      <w:rPr>
        <w:rFonts w:ascii="Symbol" w:hAnsi="Symbol"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4">
    <w:nsid w:val="4B205391"/>
    <w:multiLevelType w:val="multilevel"/>
    <w:tmpl w:val="49FE12EA"/>
    <w:lvl w:ilvl="0">
      <w:start w:val="1"/>
      <w:numFmt w:val="decimal"/>
      <w:lvlText w:val="§%1."/>
      <w:lvlJc w:val="left"/>
      <w:pPr>
        <w:ind w:left="786" w:hanging="360"/>
      </w:pPr>
      <w:rPr>
        <w:rFonts w:hint="default"/>
        <w:b/>
        <w:i w:val="0"/>
        <w:caps w:val="0"/>
        <w:strike w:val="0"/>
        <w:dstrike w:val="0"/>
        <w:vanish w:val="0"/>
        <w:sz w:val="22"/>
        <w:vertAlign w:val="baseline"/>
      </w:rPr>
    </w:lvl>
    <w:lvl w:ilvl="1">
      <w:start w:val="1"/>
      <w:numFmt w:val="decimal"/>
      <w:lvlText w:val="%2."/>
      <w:lvlJc w:val="left"/>
      <w:pPr>
        <w:ind w:left="1637" w:hanging="360"/>
      </w:pPr>
      <w:rPr>
        <w:rFonts w:ascii="Arial" w:hAnsi="Arial" w:hint="default"/>
        <w:b w:val="0"/>
        <w:i w:val="0"/>
        <w:sz w:val="22"/>
      </w:rPr>
    </w:lvl>
    <w:lvl w:ilvl="2">
      <w:start w:val="1"/>
      <w:numFmt w:val="decimal"/>
      <w:lvlText w:val="%3)"/>
      <w:lvlJc w:val="right"/>
      <w:pPr>
        <w:ind w:left="567" w:hanging="210"/>
      </w:pPr>
      <w:rPr>
        <w:rFonts w:hint="default"/>
        <w:b w:val="0"/>
        <w:color w:val="auto"/>
      </w:rPr>
    </w:lvl>
    <w:lvl w:ilvl="3">
      <w:start w:val="1"/>
      <w:numFmt w:val="lowerLetter"/>
      <w:lvlText w:val="%4)"/>
      <w:lvlJc w:val="left"/>
      <w:pPr>
        <w:ind w:left="851" w:hanging="284"/>
      </w:pPr>
      <w:rPr>
        <w:rFonts w:hint="default"/>
      </w:rPr>
    </w:lvl>
    <w:lvl w:ilvl="4">
      <w:start w:val="1"/>
      <w:numFmt w:val="bullet"/>
      <w:lvlText w:val=""/>
      <w:lvlJc w:val="left"/>
      <w:pPr>
        <w:ind w:left="1134" w:hanging="283"/>
      </w:pPr>
      <w:rPr>
        <w:rFonts w:ascii="Symbol" w:hAnsi="Symbol"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5">
    <w:nsid w:val="4B48414D"/>
    <w:multiLevelType w:val="multilevel"/>
    <w:tmpl w:val="7AB269AE"/>
    <w:lvl w:ilvl="0">
      <w:start w:val="37"/>
      <w:numFmt w:val="decimal"/>
      <w:lvlText w:val="§%1."/>
      <w:lvlJc w:val="left"/>
      <w:pPr>
        <w:ind w:left="1211" w:hanging="360"/>
      </w:pPr>
      <w:rPr>
        <w:rFonts w:hint="default"/>
        <w:b/>
        <w:i w:val="0"/>
        <w:caps w:val="0"/>
        <w:strike w:val="0"/>
        <w:dstrike w:val="0"/>
        <w:vanish w:val="0"/>
        <w:sz w:val="22"/>
        <w:vertAlign w:val="baseline"/>
      </w:rPr>
    </w:lvl>
    <w:lvl w:ilvl="1">
      <w:start w:val="2"/>
      <w:numFmt w:val="decimal"/>
      <w:lvlText w:val="%2."/>
      <w:lvlJc w:val="left"/>
      <w:pPr>
        <w:tabs>
          <w:tab w:val="num" w:pos="851"/>
        </w:tabs>
        <w:ind w:left="0" w:firstLine="567"/>
      </w:pPr>
      <w:rPr>
        <w:rFonts w:hint="default"/>
        <w:b w:val="0"/>
      </w:rPr>
    </w:lvl>
    <w:lvl w:ilvl="2">
      <w:start w:val="1"/>
      <w:numFmt w:val="decimal"/>
      <w:lvlText w:val="%3)"/>
      <w:lvlJc w:val="right"/>
      <w:pPr>
        <w:ind w:left="567" w:hanging="210"/>
      </w:pPr>
      <w:rPr>
        <w:rFonts w:hint="default"/>
        <w:b w:val="0"/>
      </w:rPr>
    </w:lvl>
    <w:lvl w:ilvl="3">
      <w:start w:val="1"/>
      <w:numFmt w:val="lowerLetter"/>
      <w:lvlText w:val="%4)"/>
      <w:lvlJc w:val="left"/>
      <w:pPr>
        <w:ind w:left="851" w:hanging="284"/>
      </w:pPr>
      <w:rPr>
        <w:rFonts w:hint="default"/>
      </w:rPr>
    </w:lvl>
    <w:lvl w:ilvl="4">
      <w:start w:val="1"/>
      <w:numFmt w:val="bullet"/>
      <w:lvlText w:val=""/>
      <w:lvlJc w:val="left"/>
      <w:pPr>
        <w:ind w:left="1134" w:hanging="283"/>
      </w:pPr>
      <w:rPr>
        <w:rFonts w:ascii="Cascadia Mono SemiBold" w:hAnsi="Cascadia Mono SemiBold"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6">
    <w:nsid w:val="4CEE079F"/>
    <w:multiLevelType w:val="multilevel"/>
    <w:tmpl w:val="1F0A20CA"/>
    <w:lvl w:ilvl="0">
      <w:start w:val="2"/>
      <w:numFmt w:val="decimal"/>
      <w:lvlText w:val="%1."/>
      <w:lvlJc w:val="left"/>
      <w:pPr>
        <w:tabs>
          <w:tab w:val="num" w:pos="720"/>
        </w:tabs>
        <w:ind w:left="720" w:hanging="360"/>
      </w:pPr>
      <w:rPr>
        <w:b w:val="0"/>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7">
    <w:nsid w:val="4E7E7B67"/>
    <w:multiLevelType w:val="hybridMultilevel"/>
    <w:tmpl w:val="0248EDA2"/>
    <w:lvl w:ilvl="0" w:tplc="9B266AE6">
      <w:start w:val="1"/>
      <w:numFmt w:val="lowerLetter"/>
      <w:lvlText w:val="%1)"/>
      <w:lvlJc w:val="left"/>
      <w:pPr>
        <w:ind w:left="1440" w:hanging="360"/>
      </w:pPr>
      <w:rPr>
        <w:rFonts w:ascii="Times New Roman" w:hAnsi="Times New Roman" w:cs="Arial" w:hint="default"/>
        <w:b w:val="0"/>
        <w:i w:val="0"/>
        <w:caps w:val="0"/>
        <w:strike w:val="0"/>
        <w:dstrike w:val="0"/>
        <w:outline w:val="0"/>
        <w:shadow w:val="0"/>
        <w:emboss w:val="0"/>
        <w:imprint w:val="0"/>
        <w:vanish w:val="0"/>
        <w:webHidden w:val="0"/>
        <w:sz w:val="22"/>
        <w:szCs w:val="22"/>
        <w:u w:val="none"/>
        <w:effect w:val="none"/>
        <w:vertAlign w:val="baseline"/>
        <w:specVanish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nsid w:val="4EDA36F4"/>
    <w:multiLevelType w:val="multilevel"/>
    <w:tmpl w:val="30C43D4C"/>
    <w:lvl w:ilvl="0">
      <w:start w:val="24"/>
      <w:numFmt w:val="decimal"/>
      <w:lvlText w:val="§%1."/>
      <w:lvlJc w:val="left"/>
      <w:pPr>
        <w:ind w:left="1211" w:hanging="360"/>
      </w:pPr>
      <w:rPr>
        <w:rFonts w:hint="default"/>
        <w:b/>
        <w:i w:val="0"/>
        <w:caps w:val="0"/>
        <w:strike w:val="0"/>
        <w:dstrike w:val="0"/>
        <w:vanish w:val="0"/>
        <w:sz w:val="22"/>
        <w:vertAlign w:val="baseline"/>
      </w:rPr>
    </w:lvl>
    <w:lvl w:ilvl="1">
      <w:start w:val="2"/>
      <w:numFmt w:val="decimal"/>
      <w:lvlText w:val="%2."/>
      <w:lvlJc w:val="left"/>
      <w:pPr>
        <w:tabs>
          <w:tab w:val="num" w:pos="851"/>
        </w:tabs>
        <w:ind w:left="0" w:firstLine="567"/>
      </w:pPr>
      <w:rPr>
        <w:rFonts w:hint="default"/>
        <w:b w:val="0"/>
      </w:rPr>
    </w:lvl>
    <w:lvl w:ilvl="2">
      <w:start w:val="1"/>
      <w:numFmt w:val="decimal"/>
      <w:lvlText w:val="%3)"/>
      <w:lvlJc w:val="right"/>
      <w:pPr>
        <w:ind w:left="567" w:hanging="210"/>
      </w:pPr>
      <w:rPr>
        <w:rFonts w:hint="default"/>
        <w:b w:val="0"/>
      </w:rPr>
    </w:lvl>
    <w:lvl w:ilvl="3">
      <w:start w:val="1"/>
      <w:numFmt w:val="lowerLetter"/>
      <w:lvlText w:val="%4)"/>
      <w:lvlJc w:val="left"/>
      <w:pPr>
        <w:ind w:left="851" w:hanging="284"/>
      </w:pPr>
      <w:rPr>
        <w:rFonts w:hint="default"/>
        <w:b w:val="0"/>
      </w:rPr>
    </w:lvl>
    <w:lvl w:ilvl="4">
      <w:start w:val="1"/>
      <w:numFmt w:val="bullet"/>
      <w:lvlText w:val=""/>
      <w:lvlJc w:val="left"/>
      <w:pPr>
        <w:ind w:left="1134" w:hanging="283"/>
      </w:pPr>
      <w:rPr>
        <w:rFonts w:ascii="Cascadia Mono SemiBold" w:hAnsi="Cascadia Mono SemiBold"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9">
    <w:nsid w:val="4F94223C"/>
    <w:multiLevelType w:val="multilevel"/>
    <w:tmpl w:val="47528122"/>
    <w:lvl w:ilvl="0">
      <w:start w:val="1"/>
      <w:numFmt w:val="decimal"/>
      <w:lvlText w:val="§%1."/>
      <w:lvlJc w:val="left"/>
      <w:pPr>
        <w:ind w:left="786" w:hanging="360"/>
      </w:pPr>
      <w:rPr>
        <w:rFonts w:hint="default"/>
        <w:b/>
        <w:i w:val="0"/>
        <w:caps w:val="0"/>
        <w:strike w:val="0"/>
        <w:dstrike w:val="0"/>
        <w:vanish w:val="0"/>
        <w:color w:val="auto"/>
        <w:sz w:val="22"/>
        <w:vertAlign w:val="baseline"/>
      </w:rPr>
    </w:lvl>
    <w:lvl w:ilvl="1">
      <w:start w:val="1"/>
      <w:numFmt w:val="decimal"/>
      <w:lvlText w:val="%2."/>
      <w:lvlJc w:val="left"/>
      <w:pPr>
        <w:ind w:left="1637" w:hanging="360"/>
      </w:pPr>
      <w:rPr>
        <w:rFonts w:hint="default"/>
        <w:b w:val="0"/>
        <w:sz w:val="20"/>
        <w:szCs w:val="20"/>
      </w:rPr>
    </w:lvl>
    <w:lvl w:ilvl="2">
      <w:start w:val="1"/>
      <w:numFmt w:val="decimal"/>
      <w:lvlText w:val="%3)"/>
      <w:lvlJc w:val="right"/>
      <w:pPr>
        <w:ind w:left="567" w:hanging="210"/>
      </w:pPr>
      <w:rPr>
        <w:rFonts w:hint="default"/>
        <w:b w:val="0"/>
        <w:color w:val="auto"/>
      </w:rPr>
    </w:lvl>
    <w:lvl w:ilvl="3">
      <w:start w:val="1"/>
      <w:numFmt w:val="lowerLetter"/>
      <w:lvlText w:val="%4)"/>
      <w:lvlJc w:val="left"/>
      <w:pPr>
        <w:ind w:left="851" w:hanging="284"/>
      </w:pPr>
      <w:rPr>
        <w:rFonts w:hint="default"/>
      </w:rPr>
    </w:lvl>
    <w:lvl w:ilvl="4">
      <w:start w:val="1"/>
      <w:numFmt w:val="bullet"/>
      <w:lvlText w:val=""/>
      <w:lvlJc w:val="left"/>
      <w:pPr>
        <w:ind w:left="1134" w:hanging="283"/>
      </w:pPr>
      <w:rPr>
        <w:rFonts w:ascii="Cascadia Mono SemiBold" w:hAnsi="Cascadia Mono SemiBold"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0">
    <w:nsid w:val="51B96074"/>
    <w:multiLevelType w:val="multilevel"/>
    <w:tmpl w:val="827E90CE"/>
    <w:lvl w:ilvl="0">
      <w:start w:val="1"/>
      <w:numFmt w:val="decimal"/>
      <w:lvlText w:val="§%1."/>
      <w:lvlJc w:val="left"/>
      <w:pPr>
        <w:ind w:left="786" w:hanging="360"/>
      </w:pPr>
      <w:rPr>
        <w:rFonts w:hint="default"/>
        <w:b/>
        <w:i w:val="0"/>
        <w:caps w:val="0"/>
        <w:strike w:val="0"/>
        <w:dstrike w:val="0"/>
        <w:vanish w:val="0"/>
        <w:sz w:val="22"/>
        <w:vertAlign w:val="baseline"/>
      </w:rPr>
    </w:lvl>
    <w:lvl w:ilvl="1">
      <w:start w:val="1"/>
      <w:numFmt w:val="decimal"/>
      <w:lvlText w:val="%2."/>
      <w:lvlJc w:val="left"/>
      <w:pPr>
        <w:ind w:left="1637" w:hanging="360"/>
      </w:pPr>
      <w:rPr>
        <w:rFonts w:ascii="Arial" w:hAnsi="Arial" w:hint="default"/>
        <w:b w:val="0"/>
        <w:i w:val="0"/>
        <w:sz w:val="22"/>
      </w:rPr>
    </w:lvl>
    <w:lvl w:ilvl="2">
      <w:start w:val="1"/>
      <w:numFmt w:val="decimal"/>
      <w:lvlText w:val="%3)"/>
      <w:lvlJc w:val="right"/>
      <w:pPr>
        <w:ind w:left="567" w:hanging="210"/>
      </w:pPr>
      <w:rPr>
        <w:rFonts w:hint="default"/>
        <w:b w:val="0"/>
        <w:color w:val="auto"/>
      </w:rPr>
    </w:lvl>
    <w:lvl w:ilvl="3">
      <w:start w:val="1"/>
      <w:numFmt w:val="lowerLetter"/>
      <w:lvlText w:val="%4)"/>
      <w:lvlJc w:val="left"/>
      <w:pPr>
        <w:ind w:left="851" w:hanging="284"/>
      </w:pPr>
      <w:rPr>
        <w:rFonts w:hint="default"/>
      </w:rPr>
    </w:lvl>
    <w:lvl w:ilvl="4">
      <w:start w:val="1"/>
      <w:numFmt w:val="bullet"/>
      <w:lvlText w:val=""/>
      <w:lvlJc w:val="left"/>
      <w:pPr>
        <w:ind w:left="1134" w:hanging="283"/>
      </w:pPr>
      <w:rPr>
        <w:rFonts w:ascii="Cascadia Mono SemiBold" w:hAnsi="Cascadia Mono SemiBold"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1">
    <w:nsid w:val="52677053"/>
    <w:multiLevelType w:val="multilevel"/>
    <w:tmpl w:val="30C43D4C"/>
    <w:lvl w:ilvl="0">
      <w:start w:val="24"/>
      <w:numFmt w:val="decimal"/>
      <w:lvlText w:val="§%1."/>
      <w:lvlJc w:val="left"/>
      <w:pPr>
        <w:ind w:left="1211" w:hanging="360"/>
      </w:pPr>
      <w:rPr>
        <w:rFonts w:hint="default"/>
        <w:b/>
        <w:i w:val="0"/>
        <w:caps w:val="0"/>
        <w:strike w:val="0"/>
        <w:dstrike w:val="0"/>
        <w:vanish w:val="0"/>
        <w:sz w:val="22"/>
        <w:vertAlign w:val="baseline"/>
      </w:rPr>
    </w:lvl>
    <w:lvl w:ilvl="1">
      <w:start w:val="2"/>
      <w:numFmt w:val="decimal"/>
      <w:lvlText w:val="%2."/>
      <w:lvlJc w:val="left"/>
      <w:pPr>
        <w:tabs>
          <w:tab w:val="num" w:pos="851"/>
        </w:tabs>
        <w:ind w:left="0" w:firstLine="567"/>
      </w:pPr>
      <w:rPr>
        <w:rFonts w:hint="default"/>
        <w:b w:val="0"/>
      </w:rPr>
    </w:lvl>
    <w:lvl w:ilvl="2">
      <w:start w:val="1"/>
      <w:numFmt w:val="decimal"/>
      <w:lvlText w:val="%3)"/>
      <w:lvlJc w:val="right"/>
      <w:pPr>
        <w:ind w:left="567" w:hanging="210"/>
      </w:pPr>
      <w:rPr>
        <w:rFonts w:hint="default"/>
        <w:b w:val="0"/>
      </w:rPr>
    </w:lvl>
    <w:lvl w:ilvl="3">
      <w:start w:val="1"/>
      <w:numFmt w:val="lowerLetter"/>
      <w:lvlText w:val="%4)"/>
      <w:lvlJc w:val="left"/>
      <w:pPr>
        <w:ind w:left="851" w:hanging="284"/>
      </w:pPr>
      <w:rPr>
        <w:rFonts w:hint="default"/>
        <w:b w:val="0"/>
      </w:rPr>
    </w:lvl>
    <w:lvl w:ilvl="4">
      <w:start w:val="1"/>
      <w:numFmt w:val="bullet"/>
      <w:lvlText w:val=""/>
      <w:lvlJc w:val="left"/>
      <w:pPr>
        <w:ind w:left="1134" w:hanging="283"/>
      </w:pPr>
      <w:rPr>
        <w:rFonts w:ascii="Cascadia Mono SemiBold" w:hAnsi="Cascadia Mono SemiBold"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2">
    <w:nsid w:val="52AD01C7"/>
    <w:multiLevelType w:val="multilevel"/>
    <w:tmpl w:val="7AB269AE"/>
    <w:lvl w:ilvl="0">
      <w:start w:val="37"/>
      <w:numFmt w:val="decimal"/>
      <w:lvlText w:val="§%1."/>
      <w:lvlJc w:val="left"/>
      <w:pPr>
        <w:ind w:left="1211" w:hanging="360"/>
      </w:pPr>
      <w:rPr>
        <w:rFonts w:hint="default"/>
        <w:b/>
        <w:i w:val="0"/>
        <w:caps w:val="0"/>
        <w:strike w:val="0"/>
        <w:dstrike w:val="0"/>
        <w:vanish w:val="0"/>
        <w:sz w:val="22"/>
        <w:vertAlign w:val="baseline"/>
      </w:rPr>
    </w:lvl>
    <w:lvl w:ilvl="1">
      <w:start w:val="2"/>
      <w:numFmt w:val="decimal"/>
      <w:lvlText w:val="%2."/>
      <w:lvlJc w:val="left"/>
      <w:pPr>
        <w:tabs>
          <w:tab w:val="num" w:pos="851"/>
        </w:tabs>
        <w:ind w:left="0" w:firstLine="567"/>
      </w:pPr>
      <w:rPr>
        <w:rFonts w:hint="default"/>
        <w:b w:val="0"/>
      </w:rPr>
    </w:lvl>
    <w:lvl w:ilvl="2">
      <w:start w:val="1"/>
      <w:numFmt w:val="decimal"/>
      <w:lvlText w:val="%3)"/>
      <w:lvlJc w:val="right"/>
      <w:pPr>
        <w:ind w:left="567" w:hanging="210"/>
      </w:pPr>
      <w:rPr>
        <w:rFonts w:hint="default"/>
        <w:b w:val="0"/>
      </w:rPr>
    </w:lvl>
    <w:lvl w:ilvl="3">
      <w:start w:val="1"/>
      <w:numFmt w:val="lowerLetter"/>
      <w:lvlText w:val="%4)"/>
      <w:lvlJc w:val="left"/>
      <w:pPr>
        <w:ind w:left="851" w:hanging="284"/>
      </w:pPr>
      <w:rPr>
        <w:rFonts w:hint="default"/>
      </w:rPr>
    </w:lvl>
    <w:lvl w:ilvl="4">
      <w:start w:val="1"/>
      <w:numFmt w:val="bullet"/>
      <w:lvlText w:val=""/>
      <w:lvlJc w:val="left"/>
      <w:pPr>
        <w:ind w:left="1134" w:hanging="283"/>
      </w:pPr>
      <w:rPr>
        <w:rFonts w:ascii="Cascadia Mono SemiBold" w:hAnsi="Cascadia Mono SemiBold"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3">
    <w:nsid w:val="53147517"/>
    <w:multiLevelType w:val="multilevel"/>
    <w:tmpl w:val="1F0A20CA"/>
    <w:lvl w:ilvl="0">
      <w:start w:val="2"/>
      <w:numFmt w:val="decimal"/>
      <w:lvlText w:val="%1."/>
      <w:lvlJc w:val="left"/>
      <w:pPr>
        <w:tabs>
          <w:tab w:val="num" w:pos="720"/>
        </w:tabs>
        <w:ind w:left="720" w:hanging="360"/>
      </w:pPr>
      <w:rPr>
        <w:b w:val="0"/>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4">
    <w:nsid w:val="534E0E38"/>
    <w:multiLevelType w:val="multilevel"/>
    <w:tmpl w:val="30C43D4C"/>
    <w:lvl w:ilvl="0">
      <w:start w:val="24"/>
      <w:numFmt w:val="decimal"/>
      <w:lvlText w:val="§%1."/>
      <w:lvlJc w:val="left"/>
      <w:pPr>
        <w:ind w:left="1211" w:hanging="360"/>
      </w:pPr>
      <w:rPr>
        <w:rFonts w:hint="default"/>
        <w:b/>
        <w:i w:val="0"/>
        <w:caps w:val="0"/>
        <w:strike w:val="0"/>
        <w:dstrike w:val="0"/>
        <w:vanish w:val="0"/>
        <w:sz w:val="22"/>
        <w:vertAlign w:val="baseline"/>
      </w:rPr>
    </w:lvl>
    <w:lvl w:ilvl="1">
      <w:start w:val="2"/>
      <w:numFmt w:val="decimal"/>
      <w:lvlText w:val="%2."/>
      <w:lvlJc w:val="left"/>
      <w:pPr>
        <w:tabs>
          <w:tab w:val="num" w:pos="851"/>
        </w:tabs>
        <w:ind w:left="0" w:firstLine="567"/>
      </w:pPr>
      <w:rPr>
        <w:rFonts w:hint="default"/>
        <w:b w:val="0"/>
      </w:rPr>
    </w:lvl>
    <w:lvl w:ilvl="2">
      <w:start w:val="1"/>
      <w:numFmt w:val="decimal"/>
      <w:lvlText w:val="%3)"/>
      <w:lvlJc w:val="right"/>
      <w:pPr>
        <w:ind w:left="567" w:hanging="210"/>
      </w:pPr>
      <w:rPr>
        <w:rFonts w:hint="default"/>
        <w:b w:val="0"/>
      </w:rPr>
    </w:lvl>
    <w:lvl w:ilvl="3">
      <w:start w:val="1"/>
      <w:numFmt w:val="lowerLetter"/>
      <w:lvlText w:val="%4)"/>
      <w:lvlJc w:val="left"/>
      <w:pPr>
        <w:ind w:left="851" w:hanging="284"/>
      </w:pPr>
      <w:rPr>
        <w:rFonts w:hint="default"/>
        <w:b w:val="0"/>
      </w:rPr>
    </w:lvl>
    <w:lvl w:ilvl="4">
      <w:start w:val="1"/>
      <w:numFmt w:val="bullet"/>
      <w:lvlText w:val=""/>
      <w:lvlJc w:val="left"/>
      <w:pPr>
        <w:ind w:left="1134" w:hanging="283"/>
      </w:pPr>
      <w:rPr>
        <w:rFonts w:ascii="Cascadia Mono SemiBold" w:hAnsi="Cascadia Mono SemiBold"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5">
    <w:nsid w:val="567A59E2"/>
    <w:multiLevelType w:val="multilevel"/>
    <w:tmpl w:val="96326E6C"/>
    <w:lvl w:ilvl="0">
      <w:start w:val="1"/>
      <w:numFmt w:val="decimal"/>
      <w:lvlText w:val="§%1."/>
      <w:lvlJc w:val="left"/>
      <w:pPr>
        <w:ind w:left="1070" w:hanging="360"/>
      </w:pPr>
      <w:rPr>
        <w:rFonts w:hint="default"/>
        <w:b/>
        <w:i w:val="0"/>
        <w:caps w:val="0"/>
        <w:strike w:val="0"/>
        <w:dstrike w:val="0"/>
        <w:vanish w:val="0"/>
        <w:sz w:val="22"/>
        <w:vertAlign w:val="baseline"/>
      </w:rPr>
    </w:lvl>
    <w:lvl w:ilvl="1">
      <w:start w:val="1"/>
      <w:numFmt w:val="decimal"/>
      <w:lvlText w:val="%2."/>
      <w:lvlJc w:val="left"/>
      <w:pPr>
        <w:ind w:left="1637" w:hanging="360"/>
      </w:pPr>
      <w:rPr>
        <w:rFonts w:hint="default"/>
      </w:rPr>
    </w:lvl>
    <w:lvl w:ilvl="2">
      <w:start w:val="1"/>
      <w:numFmt w:val="decimal"/>
      <w:lvlText w:val="%3)"/>
      <w:lvlJc w:val="right"/>
      <w:pPr>
        <w:ind w:left="567" w:hanging="210"/>
      </w:pPr>
      <w:rPr>
        <w:rFonts w:hint="default"/>
        <w:b w:val="0"/>
        <w:color w:val="auto"/>
        <w:sz w:val="22"/>
        <w:szCs w:val="22"/>
      </w:rPr>
    </w:lvl>
    <w:lvl w:ilvl="3">
      <w:start w:val="1"/>
      <w:numFmt w:val="lowerLetter"/>
      <w:lvlText w:val="%4)"/>
      <w:lvlJc w:val="left"/>
      <w:pPr>
        <w:ind w:left="851" w:hanging="284"/>
      </w:pPr>
      <w:rPr>
        <w:rFonts w:hint="default"/>
      </w:rPr>
    </w:lvl>
    <w:lvl w:ilvl="4">
      <w:start w:val="1"/>
      <w:numFmt w:val="bullet"/>
      <w:lvlText w:val=""/>
      <w:lvlJc w:val="left"/>
      <w:pPr>
        <w:ind w:left="1134" w:hanging="283"/>
      </w:pPr>
      <w:rPr>
        <w:rFonts w:ascii="Cascadia Mono SemiBold" w:hAnsi="Cascadia Mono SemiBold"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6">
    <w:nsid w:val="57AF12DF"/>
    <w:multiLevelType w:val="multilevel"/>
    <w:tmpl w:val="94B09094"/>
    <w:lvl w:ilvl="0">
      <w:start w:val="45"/>
      <w:numFmt w:val="decimal"/>
      <w:lvlText w:val="§%1."/>
      <w:lvlJc w:val="left"/>
      <w:pPr>
        <w:ind w:left="1211" w:hanging="360"/>
      </w:pPr>
      <w:rPr>
        <w:rFonts w:hint="default"/>
        <w:b/>
        <w:i w:val="0"/>
        <w:caps w:val="0"/>
        <w:strike w:val="0"/>
        <w:dstrike w:val="0"/>
        <w:vanish w:val="0"/>
        <w:sz w:val="22"/>
        <w:vertAlign w:val="baseline"/>
      </w:rPr>
    </w:lvl>
    <w:lvl w:ilvl="1">
      <w:start w:val="2"/>
      <w:numFmt w:val="decimal"/>
      <w:lvlText w:val="%2."/>
      <w:lvlJc w:val="left"/>
      <w:pPr>
        <w:tabs>
          <w:tab w:val="num" w:pos="851"/>
        </w:tabs>
        <w:ind w:left="0" w:firstLine="567"/>
      </w:pPr>
      <w:rPr>
        <w:rFonts w:hint="default"/>
      </w:rPr>
    </w:lvl>
    <w:lvl w:ilvl="2">
      <w:start w:val="1"/>
      <w:numFmt w:val="decimal"/>
      <w:lvlText w:val="%3)"/>
      <w:lvlJc w:val="right"/>
      <w:pPr>
        <w:ind w:left="567" w:hanging="210"/>
      </w:pPr>
      <w:rPr>
        <w:rFonts w:hint="default"/>
        <w:b w:val="0"/>
      </w:rPr>
    </w:lvl>
    <w:lvl w:ilvl="3">
      <w:start w:val="1"/>
      <w:numFmt w:val="lowerLetter"/>
      <w:lvlText w:val="%4)"/>
      <w:lvlJc w:val="left"/>
      <w:pPr>
        <w:ind w:left="851" w:hanging="284"/>
      </w:pPr>
      <w:rPr>
        <w:rFonts w:hint="default"/>
        <w:b w:val="0"/>
      </w:rPr>
    </w:lvl>
    <w:lvl w:ilvl="4">
      <w:start w:val="1"/>
      <w:numFmt w:val="bullet"/>
      <w:lvlText w:val=""/>
      <w:lvlJc w:val="left"/>
      <w:pPr>
        <w:ind w:left="1134" w:hanging="283"/>
      </w:pPr>
      <w:rPr>
        <w:rFonts w:ascii="Symbol" w:hAnsi="Symbol"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7">
    <w:nsid w:val="59876755"/>
    <w:multiLevelType w:val="multilevel"/>
    <w:tmpl w:val="A8460780"/>
    <w:lvl w:ilvl="0">
      <w:start w:val="1"/>
      <w:numFmt w:val="decimal"/>
      <w:lvlText w:val="§%1."/>
      <w:lvlJc w:val="left"/>
      <w:pPr>
        <w:ind w:left="1211" w:hanging="360"/>
      </w:pPr>
      <w:rPr>
        <w:rFonts w:hint="default"/>
        <w:b/>
        <w:i w:val="0"/>
        <w:caps w:val="0"/>
        <w:strike w:val="0"/>
        <w:dstrike w:val="0"/>
        <w:vanish w:val="0"/>
        <w:sz w:val="22"/>
        <w:vertAlign w:val="baseline"/>
      </w:rPr>
    </w:lvl>
    <w:lvl w:ilvl="1">
      <w:start w:val="1"/>
      <w:numFmt w:val="decimal"/>
      <w:lvlText w:val="%2."/>
      <w:lvlJc w:val="left"/>
      <w:pPr>
        <w:ind w:left="1637" w:hanging="360"/>
      </w:pPr>
      <w:rPr>
        <w:rFonts w:hint="default"/>
      </w:rPr>
    </w:lvl>
    <w:lvl w:ilvl="2">
      <w:start w:val="1"/>
      <w:numFmt w:val="decimal"/>
      <w:lvlText w:val="%3)"/>
      <w:lvlJc w:val="right"/>
      <w:pPr>
        <w:ind w:left="567" w:hanging="210"/>
      </w:pPr>
      <w:rPr>
        <w:rFonts w:hint="default"/>
        <w:b w:val="0"/>
      </w:rPr>
    </w:lvl>
    <w:lvl w:ilvl="3">
      <w:start w:val="1"/>
      <w:numFmt w:val="lowerLetter"/>
      <w:lvlText w:val="%4)"/>
      <w:lvlJc w:val="left"/>
      <w:pPr>
        <w:ind w:left="851" w:hanging="284"/>
      </w:pPr>
      <w:rPr>
        <w:rFonts w:hint="default"/>
      </w:rPr>
    </w:lvl>
    <w:lvl w:ilvl="4">
      <w:start w:val="1"/>
      <w:numFmt w:val="bullet"/>
      <w:lvlText w:val=""/>
      <w:lvlJc w:val="left"/>
      <w:pPr>
        <w:ind w:left="1134" w:hanging="283"/>
      </w:pPr>
      <w:rPr>
        <w:rFonts w:ascii="Cascadia Mono SemiBold" w:hAnsi="Cascadia Mono SemiBold"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8">
    <w:nsid w:val="5A680A49"/>
    <w:multiLevelType w:val="multilevel"/>
    <w:tmpl w:val="7AB269AE"/>
    <w:lvl w:ilvl="0">
      <w:start w:val="37"/>
      <w:numFmt w:val="decimal"/>
      <w:lvlText w:val="§%1."/>
      <w:lvlJc w:val="left"/>
      <w:pPr>
        <w:ind w:left="1211" w:hanging="360"/>
      </w:pPr>
      <w:rPr>
        <w:rFonts w:hint="default"/>
        <w:b/>
        <w:i w:val="0"/>
        <w:caps w:val="0"/>
        <w:strike w:val="0"/>
        <w:dstrike w:val="0"/>
        <w:vanish w:val="0"/>
        <w:sz w:val="22"/>
        <w:vertAlign w:val="baseline"/>
      </w:rPr>
    </w:lvl>
    <w:lvl w:ilvl="1">
      <w:start w:val="2"/>
      <w:numFmt w:val="decimal"/>
      <w:lvlText w:val="%2."/>
      <w:lvlJc w:val="left"/>
      <w:pPr>
        <w:tabs>
          <w:tab w:val="num" w:pos="851"/>
        </w:tabs>
        <w:ind w:left="0" w:firstLine="567"/>
      </w:pPr>
      <w:rPr>
        <w:rFonts w:hint="default"/>
        <w:b w:val="0"/>
      </w:rPr>
    </w:lvl>
    <w:lvl w:ilvl="2">
      <w:start w:val="1"/>
      <w:numFmt w:val="decimal"/>
      <w:lvlText w:val="%3)"/>
      <w:lvlJc w:val="right"/>
      <w:pPr>
        <w:ind w:left="567" w:hanging="210"/>
      </w:pPr>
      <w:rPr>
        <w:rFonts w:hint="default"/>
        <w:b w:val="0"/>
      </w:rPr>
    </w:lvl>
    <w:lvl w:ilvl="3">
      <w:start w:val="1"/>
      <w:numFmt w:val="lowerLetter"/>
      <w:lvlText w:val="%4)"/>
      <w:lvlJc w:val="left"/>
      <w:pPr>
        <w:ind w:left="851" w:hanging="284"/>
      </w:pPr>
      <w:rPr>
        <w:rFonts w:hint="default"/>
      </w:rPr>
    </w:lvl>
    <w:lvl w:ilvl="4">
      <w:start w:val="1"/>
      <w:numFmt w:val="bullet"/>
      <w:lvlText w:val=""/>
      <w:lvlJc w:val="left"/>
      <w:pPr>
        <w:ind w:left="1134" w:hanging="283"/>
      </w:pPr>
      <w:rPr>
        <w:rFonts w:ascii="Cascadia Mono SemiBold" w:hAnsi="Cascadia Mono SemiBold"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9">
    <w:nsid w:val="5CC53111"/>
    <w:multiLevelType w:val="multilevel"/>
    <w:tmpl w:val="7AB269AE"/>
    <w:lvl w:ilvl="0">
      <w:start w:val="37"/>
      <w:numFmt w:val="decimal"/>
      <w:lvlText w:val="§%1."/>
      <w:lvlJc w:val="left"/>
      <w:pPr>
        <w:ind w:left="1211" w:hanging="360"/>
      </w:pPr>
      <w:rPr>
        <w:rFonts w:hint="default"/>
        <w:b/>
        <w:i w:val="0"/>
        <w:caps w:val="0"/>
        <w:strike w:val="0"/>
        <w:dstrike w:val="0"/>
        <w:vanish w:val="0"/>
        <w:sz w:val="22"/>
        <w:vertAlign w:val="baseline"/>
      </w:rPr>
    </w:lvl>
    <w:lvl w:ilvl="1">
      <w:start w:val="2"/>
      <w:numFmt w:val="decimal"/>
      <w:lvlText w:val="%2."/>
      <w:lvlJc w:val="left"/>
      <w:pPr>
        <w:tabs>
          <w:tab w:val="num" w:pos="851"/>
        </w:tabs>
        <w:ind w:left="0" w:firstLine="567"/>
      </w:pPr>
      <w:rPr>
        <w:rFonts w:hint="default"/>
        <w:b w:val="0"/>
      </w:rPr>
    </w:lvl>
    <w:lvl w:ilvl="2">
      <w:start w:val="1"/>
      <w:numFmt w:val="decimal"/>
      <w:lvlText w:val="%3)"/>
      <w:lvlJc w:val="right"/>
      <w:pPr>
        <w:ind w:left="567" w:hanging="210"/>
      </w:pPr>
      <w:rPr>
        <w:rFonts w:hint="default"/>
        <w:b w:val="0"/>
      </w:rPr>
    </w:lvl>
    <w:lvl w:ilvl="3">
      <w:start w:val="1"/>
      <w:numFmt w:val="lowerLetter"/>
      <w:lvlText w:val="%4)"/>
      <w:lvlJc w:val="left"/>
      <w:pPr>
        <w:ind w:left="851" w:hanging="284"/>
      </w:pPr>
      <w:rPr>
        <w:rFonts w:hint="default"/>
      </w:rPr>
    </w:lvl>
    <w:lvl w:ilvl="4">
      <w:start w:val="1"/>
      <w:numFmt w:val="bullet"/>
      <w:lvlText w:val=""/>
      <w:lvlJc w:val="left"/>
      <w:pPr>
        <w:ind w:left="1134" w:hanging="283"/>
      </w:pPr>
      <w:rPr>
        <w:rFonts w:ascii="Cascadia Mono SemiBold" w:hAnsi="Cascadia Mono SemiBold"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0">
    <w:nsid w:val="5D357269"/>
    <w:multiLevelType w:val="multilevel"/>
    <w:tmpl w:val="30C43D4C"/>
    <w:lvl w:ilvl="0">
      <w:start w:val="24"/>
      <w:numFmt w:val="decimal"/>
      <w:lvlText w:val="§%1."/>
      <w:lvlJc w:val="left"/>
      <w:pPr>
        <w:ind w:left="1211" w:hanging="360"/>
      </w:pPr>
      <w:rPr>
        <w:rFonts w:hint="default"/>
        <w:b/>
        <w:i w:val="0"/>
        <w:caps w:val="0"/>
        <w:strike w:val="0"/>
        <w:dstrike w:val="0"/>
        <w:vanish w:val="0"/>
        <w:sz w:val="22"/>
        <w:vertAlign w:val="baseline"/>
      </w:rPr>
    </w:lvl>
    <w:lvl w:ilvl="1">
      <w:start w:val="2"/>
      <w:numFmt w:val="decimal"/>
      <w:lvlText w:val="%2."/>
      <w:lvlJc w:val="left"/>
      <w:pPr>
        <w:tabs>
          <w:tab w:val="num" w:pos="851"/>
        </w:tabs>
        <w:ind w:left="0" w:firstLine="567"/>
      </w:pPr>
      <w:rPr>
        <w:rFonts w:hint="default"/>
        <w:b w:val="0"/>
      </w:rPr>
    </w:lvl>
    <w:lvl w:ilvl="2">
      <w:start w:val="1"/>
      <w:numFmt w:val="decimal"/>
      <w:lvlText w:val="%3)"/>
      <w:lvlJc w:val="right"/>
      <w:pPr>
        <w:ind w:left="567" w:hanging="210"/>
      </w:pPr>
      <w:rPr>
        <w:rFonts w:hint="default"/>
        <w:b w:val="0"/>
      </w:rPr>
    </w:lvl>
    <w:lvl w:ilvl="3">
      <w:start w:val="1"/>
      <w:numFmt w:val="lowerLetter"/>
      <w:lvlText w:val="%4)"/>
      <w:lvlJc w:val="left"/>
      <w:pPr>
        <w:ind w:left="851" w:hanging="284"/>
      </w:pPr>
      <w:rPr>
        <w:rFonts w:hint="default"/>
        <w:b w:val="0"/>
      </w:rPr>
    </w:lvl>
    <w:lvl w:ilvl="4">
      <w:start w:val="1"/>
      <w:numFmt w:val="bullet"/>
      <w:lvlText w:val=""/>
      <w:lvlJc w:val="left"/>
      <w:pPr>
        <w:ind w:left="1134" w:hanging="283"/>
      </w:pPr>
      <w:rPr>
        <w:rFonts w:ascii="Cascadia Mono SemiBold" w:hAnsi="Cascadia Mono SemiBold"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1">
    <w:nsid w:val="5FBF61A4"/>
    <w:multiLevelType w:val="hybridMultilevel"/>
    <w:tmpl w:val="0248EDA2"/>
    <w:lvl w:ilvl="0" w:tplc="9B266AE6">
      <w:start w:val="1"/>
      <w:numFmt w:val="lowerLetter"/>
      <w:lvlText w:val="%1)"/>
      <w:lvlJc w:val="left"/>
      <w:pPr>
        <w:ind w:left="1440" w:hanging="360"/>
      </w:pPr>
      <w:rPr>
        <w:rFonts w:ascii="Times New Roman" w:hAnsi="Times New Roman" w:cs="Arial" w:hint="default"/>
        <w:b w:val="0"/>
        <w:i w:val="0"/>
        <w:caps w:val="0"/>
        <w:strike w:val="0"/>
        <w:dstrike w:val="0"/>
        <w:outline w:val="0"/>
        <w:shadow w:val="0"/>
        <w:emboss w:val="0"/>
        <w:imprint w:val="0"/>
        <w:vanish w:val="0"/>
        <w:webHidden w:val="0"/>
        <w:sz w:val="22"/>
        <w:szCs w:val="22"/>
        <w:u w:val="none"/>
        <w:effect w:val="none"/>
        <w:vertAlign w:val="baseline"/>
        <w:specVanish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nsid w:val="5FC72D44"/>
    <w:multiLevelType w:val="hybridMultilevel"/>
    <w:tmpl w:val="29C23F30"/>
    <w:lvl w:ilvl="0" w:tplc="04150011">
      <w:start w:val="1"/>
      <w:numFmt w:val="decimal"/>
      <w:lvlText w:val="%1)"/>
      <w:lvlJc w:val="left"/>
      <w:pPr>
        <w:ind w:left="2160" w:hanging="180"/>
      </w:pPr>
      <w:rPr>
        <w:b w:val="0"/>
        <w:i w:val="0"/>
        <w:sz w:val="22"/>
        <w:szCs w:val="22"/>
      </w:rPr>
    </w:lvl>
    <w:lvl w:ilvl="1" w:tplc="9B266AE6">
      <w:start w:val="1"/>
      <w:numFmt w:val="lowerLetter"/>
      <w:lvlText w:val="%2)"/>
      <w:lvlJc w:val="left"/>
      <w:pPr>
        <w:ind w:left="1440" w:hanging="360"/>
      </w:pPr>
      <w:rPr>
        <w:rFonts w:ascii="Times New Roman" w:hAnsi="Times New Roman" w:cs="Arial" w:hint="default"/>
        <w:b w:val="0"/>
        <w:i w:val="0"/>
        <w:caps w:val="0"/>
        <w:strike w:val="0"/>
        <w:dstrike w:val="0"/>
        <w:outline w:val="0"/>
        <w:shadow w:val="0"/>
        <w:emboss w:val="0"/>
        <w:imprint w:val="0"/>
        <w:vanish w:val="0"/>
        <w:webHidden w:val="0"/>
        <w:sz w:val="22"/>
        <w:szCs w:val="22"/>
        <w:u w:val="none"/>
        <w:effect w:val="none"/>
        <w:vertAlign w:val="baseline"/>
        <w:specVanish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3">
    <w:nsid w:val="608230F6"/>
    <w:multiLevelType w:val="multilevel"/>
    <w:tmpl w:val="5D60C768"/>
    <w:lvl w:ilvl="0">
      <w:start w:val="1"/>
      <w:numFmt w:val="decimal"/>
      <w:lvlText w:val="%1."/>
      <w:lvlJc w:val="left"/>
      <w:pPr>
        <w:tabs>
          <w:tab w:val="num" w:pos="360"/>
        </w:tabs>
        <w:ind w:left="360" w:hanging="360"/>
      </w:pPr>
      <w:rPr>
        <w:b/>
        <w:bCs/>
        <w:sz w:val="22"/>
        <w:szCs w:val="22"/>
      </w:rPr>
    </w:lvl>
    <w:lvl w:ilvl="1">
      <w:start w:val="1"/>
      <w:numFmt w:val="decimal"/>
      <w:lvlText w:val="%2)"/>
      <w:lvlJc w:val="left"/>
      <w:pPr>
        <w:tabs>
          <w:tab w:val="num" w:pos="1080"/>
        </w:tabs>
        <w:ind w:left="1080" w:hanging="360"/>
      </w:pPr>
      <w:rPr>
        <w:rFonts w:ascii="Arial" w:hAnsi="Arial" w:cs="Arial" w:hint="default"/>
        <w:b w:val="0"/>
        <w:i w:val="0"/>
        <w:sz w:val="24"/>
        <w:szCs w:val="24"/>
      </w:rPr>
    </w:lvl>
    <w:lvl w:ilvl="2">
      <w:start w:val="1"/>
      <w:numFmt w:val="lowerLetter"/>
      <w:lvlText w:val="%3)"/>
      <w:lvlJc w:val="left"/>
      <w:pPr>
        <w:tabs>
          <w:tab w:val="num" w:pos="1800"/>
        </w:tabs>
        <w:ind w:left="1800" w:hanging="180"/>
      </w:pPr>
      <w:rPr>
        <w:rFonts w:ascii="Times New Roman" w:hAnsi="Times New Roman" w:cs="Times New Roman" w:hint="default"/>
        <w:b w:val="0"/>
        <w:i w:val="0"/>
        <w:sz w:val="22"/>
        <w:szCs w:val="22"/>
      </w:r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74">
    <w:nsid w:val="62EE0447"/>
    <w:multiLevelType w:val="multilevel"/>
    <w:tmpl w:val="30C43D4C"/>
    <w:lvl w:ilvl="0">
      <w:start w:val="24"/>
      <w:numFmt w:val="decimal"/>
      <w:lvlText w:val="§%1."/>
      <w:lvlJc w:val="left"/>
      <w:pPr>
        <w:ind w:left="1211" w:hanging="360"/>
      </w:pPr>
      <w:rPr>
        <w:rFonts w:hint="default"/>
        <w:b/>
        <w:i w:val="0"/>
        <w:caps w:val="0"/>
        <w:strike w:val="0"/>
        <w:dstrike w:val="0"/>
        <w:vanish w:val="0"/>
        <w:sz w:val="22"/>
        <w:vertAlign w:val="baseline"/>
      </w:rPr>
    </w:lvl>
    <w:lvl w:ilvl="1">
      <w:start w:val="2"/>
      <w:numFmt w:val="decimal"/>
      <w:lvlText w:val="%2."/>
      <w:lvlJc w:val="left"/>
      <w:pPr>
        <w:tabs>
          <w:tab w:val="num" w:pos="851"/>
        </w:tabs>
        <w:ind w:left="0" w:firstLine="567"/>
      </w:pPr>
      <w:rPr>
        <w:rFonts w:hint="default"/>
        <w:b w:val="0"/>
      </w:rPr>
    </w:lvl>
    <w:lvl w:ilvl="2">
      <w:start w:val="1"/>
      <w:numFmt w:val="decimal"/>
      <w:lvlText w:val="%3)"/>
      <w:lvlJc w:val="right"/>
      <w:pPr>
        <w:ind w:left="567" w:hanging="210"/>
      </w:pPr>
      <w:rPr>
        <w:rFonts w:hint="default"/>
        <w:b w:val="0"/>
      </w:rPr>
    </w:lvl>
    <w:lvl w:ilvl="3">
      <w:start w:val="1"/>
      <w:numFmt w:val="lowerLetter"/>
      <w:lvlText w:val="%4)"/>
      <w:lvlJc w:val="left"/>
      <w:pPr>
        <w:ind w:left="851" w:hanging="284"/>
      </w:pPr>
      <w:rPr>
        <w:rFonts w:hint="default"/>
        <w:b w:val="0"/>
      </w:rPr>
    </w:lvl>
    <w:lvl w:ilvl="4">
      <w:start w:val="1"/>
      <w:numFmt w:val="bullet"/>
      <w:lvlText w:val=""/>
      <w:lvlJc w:val="left"/>
      <w:pPr>
        <w:ind w:left="1134" w:hanging="283"/>
      </w:pPr>
      <w:rPr>
        <w:rFonts w:ascii="Cascadia Mono SemiBold" w:hAnsi="Cascadia Mono SemiBold"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5">
    <w:nsid w:val="63E7560F"/>
    <w:multiLevelType w:val="multilevel"/>
    <w:tmpl w:val="AD6A3096"/>
    <w:lvl w:ilvl="0">
      <w:start w:val="40"/>
      <w:numFmt w:val="decimal"/>
      <w:lvlText w:val="§%1."/>
      <w:lvlJc w:val="left"/>
      <w:pPr>
        <w:ind w:left="1211" w:hanging="360"/>
      </w:pPr>
      <w:rPr>
        <w:rFonts w:hint="default"/>
        <w:b/>
        <w:i w:val="0"/>
        <w:caps w:val="0"/>
        <w:strike w:val="0"/>
        <w:dstrike w:val="0"/>
        <w:vanish w:val="0"/>
        <w:sz w:val="22"/>
        <w:vertAlign w:val="baseline"/>
      </w:rPr>
    </w:lvl>
    <w:lvl w:ilvl="1">
      <w:start w:val="2"/>
      <w:numFmt w:val="decimal"/>
      <w:lvlText w:val="%2."/>
      <w:lvlJc w:val="left"/>
      <w:pPr>
        <w:tabs>
          <w:tab w:val="num" w:pos="851"/>
        </w:tabs>
        <w:ind w:left="0" w:firstLine="567"/>
      </w:pPr>
      <w:rPr>
        <w:rFonts w:hint="default"/>
      </w:rPr>
    </w:lvl>
    <w:lvl w:ilvl="2">
      <w:start w:val="1"/>
      <w:numFmt w:val="decimal"/>
      <w:lvlText w:val="%3)"/>
      <w:lvlJc w:val="right"/>
      <w:pPr>
        <w:ind w:left="567" w:hanging="210"/>
      </w:pPr>
      <w:rPr>
        <w:rFonts w:hint="default"/>
        <w:b w:val="0"/>
      </w:rPr>
    </w:lvl>
    <w:lvl w:ilvl="3">
      <w:start w:val="1"/>
      <w:numFmt w:val="lowerLetter"/>
      <w:lvlText w:val="%4)"/>
      <w:lvlJc w:val="left"/>
      <w:pPr>
        <w:ind w:left="851" w:hanging="284"/>
      </w:pPr>
      <w:rPr>
        <w:rFonts w:hint="default"/>
      </w:rPr>
    </w:lvl>
    <w:lvl w:ilvl="4">
      <w:start w:val="1"/>
      <w:numFmt w:val="bullet"/>
      <w:lvlText w:val=""/>
      <w:lvlJc w:val="left"/>
      <w:pPr>
        <w:ind w:left="1134" w:hanging="283"/>
      </w:pPr>
      <w:rPr>
        <w:rFonts w:ascii="Cascadia Mono SemiBold" w:hAnsi="Cascadia Mono SemiBold"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6">
    <w:nsid w:val="64042C29"/>
    <w:multiLevelType w:val="multilevel"/>
    <w:tmpl w:val="93C68B98"/>
    <w:lvl w:ilvl="0">
      <w:start w:val="15"/>
      <w:numFmt w:val="decimal"/>
      <w:lvlText w:val="§%1."/>
      <w:lvlJc w:val="left"/>
      <w:pPr>
        <w:ind w:left="1211" w:hanging="360"/>
      </w:pPr>
      <w:rPr>
        <w:rFonts w:hint="default"/>
        <w:b/>
        <w:i w:val="0"/>
        <w:caps w:val="0"/>
        <w:strike w:val="0"/>
        <w:dstrike w:val="0"/>
        <w:vanish w:val="0"/>
        <w:sz w:val="22"/>
        <w:vertAlign w:val="baseline"/>
      </w:rPr>
    </w:lvl>
    <w:lvl w:ilvl="1">
      <w:start w:val="2"/>
      <w:numFmt w:val="decimal"/>
      <w:lvlText w:val="%2."/>
      <w:lvlJc w:val="left"/>
      <w:pPr>
        <w:tabs>
          <w:tab w:val="num" w:pos="851"/>
        </w:tabs>
        <w:ind w:left="0" w:firstLine="567"/>
      </w:pPr>
      <w:rPr>
        <w:rFonts w:hint="default"/>
      </w:rPr>
    </w:lvl>
    <w:lvl w:ilvl="2">
      <w:start w:val="1"/>
      <w:numFmt w:val="decimal"/>
      <w:lvlText w:val="%3)"/>
      <w:lvlJc w:val="right"/>
      <w:pPr>
        <w:ind w:left="567" w:hanging="210"/>
      </w:pPr>
      <w:rPr>
        <w:rFonts w:hint="default"/>
        <w:b w:val="0"/>
      </w:rPr>
    </w:lvl>
    <w:lvl w:ilvl="3">
      <w:start w:val="1"/>
      <w:numFmt w:val="lowerLetter"/>
      <w:lvlText w:val="%4)"/>
      <w:lvlJc w:val="left"/>
      <w:pPr>
        <w:ind w:left="851" w:hanging="284"/>
      </w:pPr>
      <w:rPr>
        <w:rFonts w:hint="default"/>
      </w:rPr>
    </w:lvl>
    <w:lvl w:ilvl="4">
      <w:start w:val="1"/>
      <w:numFmt w:val="bullet"/>
      <w:lvlText w:val=""/>
      <w:lvlJc w:val="left"/>
      <w:pPr>
        <w:ind w:left="1134" w:hanging="283"/>
      </w:pPr>
      <w:rPr>
        <w:rFonts w:ascii="Cascadia Mono SemiBold" w:hAnsi="Cascadia Mono SemiBold"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7">
    <w:nsid w:val="6B561B16"/>
    <w:multiLevelType w:val="multilevel"/>
    <w:tmpl w:val="4AA04F98"/>
    <w:lvl w:ilvl="0">
      <w:start w:val="40"/>
      <w:numFmt w:val="decimal"/>
      <w:lvlText w:val="§%1."/>
      <w:lvlJc w:val="left"/>
      <w:pPr>
        <w:ind w:left="1211" w:hanging="360"/>
      </w:pPr>
      <w:rPr>
        <w:rFonts w:hint="default"/>
        <w:b/>
        <w:i w:val="0"/>
        <w:caps w:val="0"/>
        <w:strike w:val="0"/>
        <w:dstrike w:val="0"/>
        <w:vanish w:val="0"/>
        <w:sz w:val="22"/>
        <w:vertAlign w:val="baseline"/>
      </w:rPr>
    </w:lvl>
    <w:lvl w:ilvl="1">
      <w:start w:val="2"/>
      <w:numFmt w:val="decimal"/>
      <w:lvlText w:val="%2."/>
      <w:lvlJc w:val="left"/>
      <w:pPr>
        <w:tabs>
          <w:tab w:val="num" w:pos="851"/>
        </w:tabs>
        <w:ind w:left="0" w:firstLine="567"/>
      </w:pPr>
      <w:rPr>
        <w:rFonts w:hint="default"/>
      </w:rPr>
    </w:lvl>
    <w:lvl w:ilvl="2">
      <w:start w:val="1"/>
      <w:numFmt w:val="decimal"/>
      <w:lvlText w:val="%3)"/>
      <w:lvlJc w:val="right"/>
      <w:pPr>
        <w:ind w:left="567" w:hanging="210"/>
      </w:pPr>
      <w:rPr>
        <w:rFonts w:hint="default"/>
        <w:b w:val="0"/>
      </w:rPr>
    </w:lvl>
    <w:lvl w:ilvl="3">
      <w:start w:val="1"/>
      <w:numFmt w:val="lowerLetter"/>
      <w:lvlText w:val="%4)"/>
      <w:lvlJc w:val="left"/>
      <w:pPr>
        <w:ind w:left="851" w:hanging="284"/>
      </w:pPr>
      <w:rPr>
        <w:rFonts w:hint="default"/>
        <w:b w:val="0"/>
      </w:rPr>
    </w:lvl>
    <w:lvl w:ilvl="4">
      <w:start w:val="1"/>
      <w:numFmt w:val="bullet"/>
      <w:lvlText w:val=""/>
      <w:lvlJc w:val="left"/>
      <w:pPr>
        <w:ind w:left="1134" w:hanging="283"/>
      </w:pPr>
      <w:rPr>
        <w:rFonts w:ascii="Symbol" w:hAnsi="Symbol"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8">
    <w:nsid w:val="6D1B63DD"/>
    <w:multiLevelType w:val="multilevel"/>
    <w:tmpl w:val="16AC16A4"/>
    <w:lvl w:ilvl="0">
      <w:start w:val="26"/>
      <w:numFmt w:val="decimal"/>
      <w:lvlText w:val="§%1."/>
      <w:lvlJc w:val="left"/>
      <w:pPr>
        <w:ind w:left="1211" w:hanging="360"/>
      </w:pPr>
      <w:rPr>
        <w:rFonts w:hint="default"/>
        <w:b/>
        <w:i w:val="0"/>
        <w:caps w:val="0"/>
        <w:strike w:val="0"/>
        <w:dstrike w:val="0"/>
        <w:vanish w:val="0"/>
        <w:sz w:val="22"/>
        <w:vertAlign w:val="baseline"/>
      </w:rPr>
    </w:lvl>
    <w:lvl w:ilvl="1">
      <w:start w:val="2"/>
      <w:numFmt w:val="decimal"/>
      <w:lvlText w:val="%2."/>
      <w:lvlJc w:val="left"/>
      <w:pPr>
        <w:tabs>
          <w:tab w:val="num" w:pos="851"/>
        </w:tabs>
        <w:ind w:left="0" w:firstLine="567"/>
      </w:pPr>
      <w:rPr>
        <w:rFonts w:hint="default"/>
        <w:b w:val="0"/>
      </w:rPr>
    </w:lvl>
    <w:lvl w:ilvl="2">
      <w:start w:val="1"/>
      <w:numFmt w:val="decimal"/>
      <w:lvlText w:val="%3)"/>
      <w:lvlJc w:val="right"/>
      <w:pPr>
        <w:ind w:left="567" w:hanging="210"/>
      </w:pPr>
      <w:rPr>
        <w:rFonts w:hint="default"/>
        <w:b w:val="0"/>
      </w:rPr>
    </w:lvl>
    <w:lvl w:ilvl="3">
      <w:start w:val="1"/>
      <w:numFmt w:val="lowerLetter"/>
      <w:lvlText w:val="%4)"/>
      <w:lvlJc w:val="left"/>
      <w:pPr>
        <w:ind w:left="851" w:hanging="284"/>
      </w:pPr>
      <w:rPr>
        <w:rFonts w:hint="default"/>
        <w:b w:val="0"/>
      </w:rPr>
    </w:lvl>
    <w:lvl w:ilvl="4">
      <w:start w:val="1"/>
      <w:numFmt w:val="bullet"/>
      <w:lvlText w:val=""/>
      <w:lvlJc w:val="left"/>
      <w:pPr>
        <w:ind w:left="1134" w:hanging="283"/>
      </w:pPr>
      <w:rPr>
        <w:rFonts w:ascii="Cascadia Mono SemiBold" w:hAnsi="Cascadia Mono SemiBold"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9">
    <w:nsid w:val="6E114D47"/>
    <w:multiLevelType w:val="multilevel"/>
    <w:tmpl w:val="7AB269AE"/>
    <w:lvl w:ilvl="0">
      <w:start w:val="37"/>
      <w:numFmt w:val="decimal"/>
      <w:lvlText w:val="§%1."/>
      <w:lvlJc w:val="left"/>
      <w:pPr>
        <w:ind w:left="1211" w:hanging="360"/>
      </w:pPr>
      <w:rPr>
        <w:rFonts w:hint="default"/>
        <w:b/>
        <w:i w:val="0"/>
        <w:caps w:val="0"/>
        <w:strike w:val="0"/>
        <w:dstrike w:val="0"/>
        <w:vanish w:val="0"/>
        <w:sz w:val="22"/>
        <w:vertAlign w:val="baseline"/>
      </w:rPr>
    </w:lvl>
    <w:lvl w:ilvl="1">
      <w:start w:val="2"/>
      <w:numFmt w:val="decimal"/>
      <w:lvlText w:val="%2."/>
      <w:lvlJc w:val="left"/>
      <w:pPr>
        <w:tabs>
          <w:tab w:val="num" w:pos="851"/>
        </w:tabs>
        <w:ind w:left="0" w:firstLine="567"/>
      </w:pPr>
      <w:rPr>
        <w:rFonts w:hint="default"/>
        <w:b w:val="0"/>
      </w:rPr>
    </w:lvl>
    <w:lvl w:ilvl="2">
      <w:start w:val="1"/>
      <w:numFmt w:val="decimal"/>
      <w:lvlText w:val="%3)"/>
      <w:lvlJc w:val="right"/>
      <w:pPr>
        <w:ind w:left="567" w:hanging="210"/>
      </w:pPr>
      <w:rPr>
        <w:rFonts w:hint="default"/>
        <w:b w:val="0"/>
      </w:rPr>
    </w:lvl>
    <w:lvl w:ilvl="3">
      <w:start w:val="1"/>
      <w:numFmt w:val="lowerLetter"/>
      <w:lvlText w:val="%4)"/>
      <w:lvlJc w:val="left"/>
      <w:pPr>
        <w:ind w:left="851" w:hanging="284"/>
      </w:pPr>
      <w:rPr>
        <w:rFonts w:hint="default"/>
      </w:rPr>
    </w:lvl>
    <w:lvl w:ilvl="4">
      <w:start w:val="1"/>
      <w:numFmt w:val="bullet"/>
      <w:lvlText w:val=""/>
      <w:lvlJc w:val="left"/>
      <w:pPr>
        <w:ind w:left="1134" w:hanging="283"/>
      </w:pPr>
      <w:rPr>
        <w:rFonts w:ascii="Cascadia Mono SemiBold" w:hAnsi="Cascadia Mono SemiBold"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0">
    <w:nsid w:val="6E421DAC"/>
    <w:multiLevelType w:val="multilevel"/>
    <w:tmpl w:val="7AB269AE"/>
    <w:lvl w:ilvl="0">
      <w:start w:val="37"/>
      <w:numFmt w:val="decimal"/>
      <w:lvlText w:val="§%1."/>
      <w:lvlJc w:val="left"/>
      <w:pPr>
        <w:ind w:left="1211" w:hanging="360"/>
      </w:pPr>
      <w:rPr>
        <w:rFonts w:hint="default"/>
        <w:b/>
        <w:i w:val="0"/>
        <w:caps w:val="0"/>
        <w:strike w:val="0"/>
        <w:dstrike w:val="0"/>
        <w:vanish w:val="0"/>
        <w:sz w:val="22"/>
        <w:vertAlign w:val="baseline"/>
      </w:rPr>
    </w:lvl>
    <w:lvl w:ilvl="1">
      <w:start w:val="2"/>
      <w:numFmt w:val="decimal"/>
      <w:lvlText w:val="%2."/>
      <w:lvlJc w:val="left"/>
      <w:pPr>
        <w:tabs>
          <w:tab w:val="num" w:pos="851"/>
        </w:tabs>
        <w:ind w:left="0" w:firstLine="567"/>
      </w:pPr>
      <w:rPr>
        <w:rFonts w:hint="default"/>
        <w:b w:val="0"/>
      </w:rPr>
    </w:lvl>
    <w:lvl w:ilvl="2">
      <w:start w:val="1"/>
      <w:numFmt w:val="decimal"/>
      <w:lvlText w:val="%3)"/>
      <w:lvlJc w:val="right"/>
      <w:pPr>
        <w:ind w:left="567" w:hanging="210"/>
      </w:pPr>
      <w:rPr>
        <w:rFonts w:hint="default"/>
        <w:b w:val="0"/>
      </w:rPr>
    </w:lvl>
    <w:lvl w:ilvl="3">
      <w:start w:val="1"/>
      <w:numFmt w:val="lowerLetter"/>
      <w:lvlText w:val="%4)"/>
      <w:lvlJc w:val="left"/>
      <w:pPr>
        <w:ind w:left="851" w:hanging="284"/>
      </w:pPr>
      <w:rPr>
        <w:rFonts w:hint="default"/>
      </w:rPr>
    </w:lvl>
    <w:lvl w:ilvl="4">
      <w:start w:val="1"/>
      <w:numFmt w:val="bullet"/>
      <w:lvlText w:val=""/>
      <w:lvlJc w:val="left"/>
      <w:pPr>
        <w:ind w:left="1134" w:hanging="283"/>
      </w:pPr>
      <w:rPr>
        <w:rFonts w:ascii="Cascadia Mono SemiBold" w:hAnsi="Cascadia Mono SemiBold"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1">
    <w:nsid w:val="6FD64055"/>
    <w:multiLevelType w:val="multilevel"/>
    <w:tmpl w:val="F216DF8C"/>
    <w:lvl w:ilvl="0">
      <w:start w:val="26"/>
      <w:numFmt w:val="decimal"/>
      <w:lvlText w:val="§%1."/>
      <w:lvlJc w:val="left"/>
      <w:pPr>
        <w:ind w:left="1211" w:hanging="360"/>
      </w:pPr>
      <w:rPr>
        <w:rFonts w:hint="default"/>
        <w:b/>
        <w:i w:val="0"/>
        <w:caps w:val="0"/>
        <w:strike w:val="0"/>
        <w:dstrike w:val="0"/>
        <w:vanish w:val="0"/>
        <w:sz w:val="22"/>
        <w:vertAlign w:val="baseline"/>
      </w:rPr>
    </w:lvl>
    <w:lvl w:ilvl="1">
      <w:start w:val="2"/>
      <w:numFmt w:val="decimal"/>
      <w:lvlText w:val="%2."/>
      <w:lvlJc w:val="left"/>
      <w:pPr>
        <w:tabs>
          <w:tab w:val="num" w:pos="851"/>
        </w:tabs>
        <w:ind w:left="0" w:firstLine="567"/>
      </w:pPr>
      <w:rPr>
        <w:rFonts w:hint="default"/>
        <w:b w:val="0"/>
      </w:rPr>
    </w:lvl>
    <w:lvl w:ilvl="2">
      <w:start w:val="1"/>
      <w:numFmt w:val="decimal"/>
      <w:lvlText w:val="%3)"/>
      <w:lvlJc w:val="right"/>
      <w:pPr>
        <w:ind w:left="567" w:hanging="210"/>
      </w:pPr>
      <w:rPr>
        <w:rFonts w:hint="default"/>
        <w:b w:val="0"/>
      </w:rPr>
    </w:lvl>
    <w:lvl w:ilvl="3">
      <w:start w:val="1"/>
      <w:numFmt w:val="lowerLetter"/>
      <w:lvlText w:val="%4)"/>
      <w:lvlJc w:val="left"/>
      <w:pPr>
        <w:ind w:left="851" w:hanging="284"/>
      </w:pPr>
      <w:rPr>
        <w:rFonts w:hint="default"/>
      </w:rPr>
    </w:lvl>
    <w:lvl w:ilvl="4">
      <w:start w:val="1"/>
      <w:numFmt w:val="bullet"/>
      <w:lvlText w:val=""/>
      <w:lvlJc w:val="left"/>
      <w:pPr>
        <w:ind w:left="1134" w:hanging="283"/>
      </w:pPr>
      <w:rPr>
        <w:rFonts w:ascii="Cascadia Mono SemiBold" w:hAnsi="Cascadia Mono SemiBold"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2">
    <w:nsid w:val="71075B63"/>
    <w:multiLevelType w:val="multilevel"/>
    <w:tmpl w:val="6CF2EDF0"/>
    <w:lvl w:ilvl="0">
      <w:start w:val="1"/>
      <w:numFmt w:val="decimal"/>
      <w:lvlText w:val="%1."/>
      <w:lvlJc w:val="left"/>
      <w:pPr>
        <w:tabs>
          <w:tab w:val="num" w:pos="360"/>
        </w:tabs>
        <w:ind w:left="360" w:hanging="360"/>
      </w:pPr>
      <w:rPr>
        <w:b/>
        <w:bCs/>
        <w:sz w:val="22"/>
        <w:szCs w:val="22"/>
      </w:rPr>
    </w:lvl>
    <w:lvl w:ilvl="1">
      <w:start w:val="1"/>
      <w:numFmt w:val="decimal"/>
      <w:lvlText w:val="%2)"/>
      <w:lvlJc w:val="left"/>
      <w:pPr>
        <w:tabs>
          <w:tab w:val="num" w:pos="1080"/>
        </w:tabs>
        <w:ind w:left="1080" w:hanging="360"/>
      </w:pPr>
      <w:rPr>
        <w:rFonts w:ascii="Arial" w:hAnsi="Arial" w:cs="Arial" w:hint="default"/>
        <w:b w:val="0"/>
        <w:i w:val="0"/>
        <w:sz w:val="24"/>
        <w:szCs w:val="24"/>
      </w:rPr>
    </w:lvl>
    <w:lvl w:ilvl="2">
      <w:start w:val="1"/>
      <w:numFmt w:val="lowerLetter"/>
      <w:lvlText w:val="%3)"/>
      <w:lvlJc w:val="left"/>
      <w:pPr>
        <w:tabs>
          <w:tab w:val="num" w:pos="1800"/>
        </w:tabs>
        <w:ind w:left="1800" w:hanging="180"/>
      </w:pPr>
      <w:rPr>
        <w:rFonts w:ascii="Times New Roman" w:hAnsi="Times New Roman" w:cs="Times New Roman" w:hint="default"/>
        <w:b w:val="0"/>
        <w:i w:val="0"/>
        <w:sz w:val="22"/>
        <w:szCs w:val="22"/>
      </w:r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83">
    <w:nsid w:val="721D02FD"/>
    <w:multiLevelType w:val="multilevel"/>
    <w:tmpl w:val="64A0B7F8"/>
    <w:lvl w:ilvl="0">
      <w:start w:val="55"/>
      <w:numFmt w:val="decimal"/>
      <w:lvlText w:val="§%1."/>
      <w:lvlJc w:val="left"/>
      <w:pPr>
        <w:ind w:left="1211" w:hanging="360"/>
      </w:pPr>
      <w:rPr>
        <w:rFonts w:hint="default"/>
        <w:b/>
        <w:i w:val="0"/>
        <w:caps w:val="0"/>
        <w:strike w:val="0"/>
        <w:dstrike w:val="0"/>
        <w:vanish w:val="0"/>
        <w:sz w:val="22"/>
        <w:vertAlign w:val="baseline"/>
      </w:rPr>
    </w:lvl>
    <w:lvl w:ilvl="1">
      <w:start w:val="2"/>
      <w:numFmt w:val="decimal"/>
      <w:lvlText w:val="%2."/>
      <w:lvlJc w:val="left"/>
      <w:pPr>
        <w:tabs>
          <w:tab w:val="num" w:pos="851"/>
        </w:tabs>
        <w:ind w:left="0" w:firstLine="567"/>
      </w:pPr>
      <w:rPr>
        <w:rFonts w:hint="default"/>
      </w:rPr>
    </w:lvl>
    <w:lvl w:ilvl="2">
      <w:start w:val="1"/>
      <w:numFmt w:val="decimal"/>
      <w:lvlText w:val="%3)"/>
      <w:lvlJc w:val="right"/>
      <w:pPr>
        <w:ind w:left="567" w:hanging="210"/>
      </w:pPr>
      <w:rPr>
        <w:rFonts w:hint="default"/>
        <w:b w:val="0"/>
      </w:rPr>
    </w:lvl>
    <w:lvl w:ilvl="3">
      <w:start w:val="1"/>
      <w:numFmt w:val="lowerLetter"/>
      <w:lvlText w:val="%4)"/>
      <w:lvlJc w:val="left"/>
      <w:pPr>
        <w:ind w:left="851" w:hanging="284"/>
      </w:pPr>
      <w:rPr>
        <w:rFonts w:hint="default"/>
      </w:rPr>
    </w:lvl>
    <w:lvl w:ilvl="4">
      <w:start w:val="1"/>
      <w:numFmt w:val="bullet"/>
      <w:lvlText w:val=""/>
      <w:lvlJc w:val="left"/>
      <w:pPr>
        <w:ind w:left="1134" w:hanging="283"/>
      </w:pPr>
      <w:rPr>
        <w:rFonts w:ascii="Cascadia Mono SemiBold" w:hAnsi="Cascadia Mono SemiBold"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4">
    <w:nsid w:val="7537147A"/>
    <w:multiLevelType w:val="multilevel"/>
    <w:tmpl w:val="2A847692"/>
    <w:lvl w:ilvl="0">
      <w:start w:val="1"/>
      <w:numFmt w:val="decimal"/>
      <w:lvlText w:val="§%1."/>
      <w:lvlJc w:val="left"/>
      <w:pPr>
        <w:ind w:left="1070" w:hanging="360"/>
      </w:pPr>
      <w:rPr>
        <w:rFonts w:hint="default"/>
        <w:b/>
        <w:i w:val="0"/>
        <w:caps w:val="0"/>
        <w:strike w:val="0"/>
        <w:dstrike w:val="0"/>
        <w:vanish w:val="0"/>
        <w:sz w:val="22"/>
        <w:vertAlign w:val="baseline"/>
      </w:rPr>
    </w:lvl>
    <w:lvl w:ilvl="1">
      <w:start w:val="1"/>
      <w:numFmt w:val="decimal"/>
      <w:lvlText w:val="%2."/>
      <w:lvlJc w:val="left"/>
      <w:pPr>
        <w:ind w:left="1637" w:hanging="360"/>
      </w:pPr>
      <w:rPr>
        <w:rFonts w:hint="default"/>
      </w:rPr>
    </w:lvl>
    <w:lvl w:ilvl="2">
      <w:start w:val="1"/>
      <w:numFmt w:val="decimal"/>
      <w:lvlText w:val="%3)"/>
      <w:lvlJc w:val="right"/>
      <w:pPr>
        <w:ind w:left="567" w:hanging="210"/>
      </w:pPr>
      <w:rPr>
        <w:rFonts w:hint="default"/>
        <w:b w:val="0"/>
        <w:color w:val="auto"/>
      </w:rPr>
    </w:lvl>
    <w:lvl w:ilvl="3">
      <w:start w:val="1"/>
      <w:numFmt w:val="lowerLetter"/>
      <w:lvlText w:val="%4)"/>
      <w:lvlJc w:val="left"/>
      <w:pPr>
        <w:ind w:left="851" w:hanging="284"/>
      </w:pPr>
      <w:rPr>
        <w:rFonts w:hint="default"/>
      </w:rPr>
    </w:lvl>
    <w:lvl w:ilvl="4">
      <w:start w:val="1"/>
      <w:numFmt w:val="bullet"/>
      <w:lvlText w:val=""/>
      <w:lvlJc w:val="left"/>
      <w:pPr>
        <w:ind w:left="1134" w:hanging="283"/>
      </w:pPr>
      <w:rPr>
        <w:rFonts w:ascii="Cascadia Mono SemiBold" w:hAnsi="Cascadia Mono SemiBold"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5">
    <w:nsid w:val="768F13AF"/>
    <w:multiLevelType w:val="multilevel"/>
    <w:tmpl w:val="88325E8C"/>
    <w:lvl w:ilvl="0">
      <w:start w:val="24"/>
      <w:numFmt w:val="decimal"/>
      <w:lvlText w:val="§%1."/>
      <w:lvlJc w:val="left"/>
      <w:pPr>
        <w:ind w:left="1211" w:hanging="360"/>
      </w:pPr>
      <w:rPr>
        <w:rFonts w:hint="default"/>
        <w:b/>
        <w:i w:val="0"/>
        <w:caps w:val="0"/>
        <w:strike w:val="0"/>
        <w:dstrike w:val="0"/>
        <w:vanish w:val="0"/>
        <w:sz w:val="22"/>
        <w:vertAlign w:val="baseline"/>
      </w:rPr>
    </w:lvl>
    <w:lvl w:ilvl="1">
      <w:start w:val="2"/>
      <w:numFmt w:val="decimal"/>
      <w:lvlText w:val="%2."/>
      <w:lvlJc w:val="left"/>
      <w:pPr>
        <w:tabs>
          <w:tab w:val="num" w:pos="851"/>
        </w:tabs>
        <w:ind w:left="0" w:firstLine="567"/>
      </w:pPr>
      <w:rPr>
        <w:rFonts w:hint="default"/>
        <w:b w:val="0"/>
      </w:rPr>
    </w:lvl>
    <w:lvl w:ilvl="2">
      <w:start w:val="1"/>
      <w:numFmt w:val="decimal"/>
      <w:lvlText w:val="%3)"/>
      <w:lvlJc w:val="right"/>
      <w:pPr>
        <w:ind w:left="567" w:hanging="210"/>
      </w:pPr>
      <w:rPr>
        <w:rFonts w:hint="default"/>
        <w:b w:val="0"/>
      </w:rPr>
    </w:lvl>
    <w:lvl w:ilvl="3">
      <w:start w:val="1"/>
      <w:numFmt w:val="lowerLetter"/>
      <w:lvlText w:val="%4)"/>
      <w:lvlJc w:val="left"/>
      <w:pPr>
        <w:ind w:left="851" w:hanging="284"/>
      </w:pPr>
      <w:rPr>
        <w:rFonts w:hint="default"/>
        <w:b w:val="0"/>
      </w:rPr>
    </w:lvl>
    <w:lvl w:ilvl="4">
      <w:start w:val="1"/>
      <w:numFmt w:val="bullet"/>
      <w:lvlText w:val=""/>
      <w:lvlJc w:val="left"/>
      <w:pPr>
        <w:ind w:left="1134" w:hanging="283"/>
      </w:pPr>
      <w:rPr>
        <w:rFonts w:ascii="Symbol" w:hAnsi="Symbol"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6">
    <w:nsid w:val="77C35743"/>
    <w:multiLevelType w:val="multilevel"/>
    <w:tmpl w:val="D1AA2820"/>
    <w:lvl w:ilvl="0">
      <w:start w:val="40"/>
      <w:numFmt w:val="decimal"/>
      <w:lvlText w:val="§%1."/>
      <w:lvlJc w:val="left"/>
      <w:pPr>
        <w:ind w:left="1211" w:hanging="360"/>
      </w:pPr>
      <w:rPr>
        <w:rFonts w:hint="default"/>
        <w:b/>
        <w:i w:val="0"/>
        <w:caps w:val="0"/>
        <w:strike w:val="0"/>
        <w:dstrike w:val="0"/>
        <w:vanish w:val="0"/>
        <w:sz w:val="22"/>
        <w:vertAlign w:val="baseline"/>
      </w:rPr>
    </w:lvl>
    <w:lvl w:ilvl="1">
      <w:start w:val="2"/>
      <w:numFmt w:val="decimal"/>
      <w:lvlText w:val="%2."/>
      <w:lvlJc w:val="left"/>
      <w:pPr>
        <w:tabs>
          <w:tab w:val="num" w:pos="851"/>
        </w:tabs>
        <w:ind w:left="0" w:firstLine="567"/>
      </w:pPr>
      <w:rPr>
        <w:rFonts w:hint="default"/>
      </w:rPr>
    </w:lvl>
    <w:lvl w:ilvl="2">
      <w:start w:val="1"/>
      <w:numFmt w:val="decimal"/>
      <w:lvlText w:val="%3)"/>
      <w:lvlJc w:val="right"/>
      <w:pPr>
        <w:ind w:left="567" w:hanging="210"/>
      </w:pPr>
      <w:rPr>
        <w:rFonts w:hint="default"/>
        <w:b w:val="0"/>
      </w:rPr>
    </w:lvl>
    <w:lvl w:ilvl="3">
      <w:start w:val="1"/>
      <w:numFmt w:val="lowerLetter"/>
      <w:lvlText w:val="%4)"/>
      <w:lvlJc w:val="left"/>
      <w:pPr>
        <w:ind w:left="851" w:hanging="284"/>
      </w:pPr>
      <w:rPr>
        <w:rFonts w:hint="default"/>
        <w:b w:val="0"/>
      </w:rPr>
    </w:lvl>
    <w:lvl w:ilvl="4">
      <w:start w:val="1"/>
      <w:numFmt w:val="bullet"/>
      <w:lvlText w:val=""/>
      <w:lvlJc w:val="left"/>
      <w:pPr>
        <w:ind w:left="1134" w:hanging="283"/>
      </w:pPr>
      <w:rPr>
        <w:rFonts w:ascii="Cascadia Mono SemiBold" w:hAnsi="Cascadia Mono SemiBold"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7">
    <w:nsid w:val="787E4EB9"/>
    <w:multiLevelType w:val="multilevel"/>
    <w:tmpl w:val="16AC16A4"/>
    <w:lvl w:ilvl="0">
      <w:start w:val="26"/>
      <w:numFmt w:val="decimal"/>
      <w:lvlText w:val="§%1."/>
      <w:lvlJc w:val="left"/>
      <w:pPr>
        <w:ind w:left="1211" w:hanging="360"/>
      </w:pPr>
      <w:rPr>
        <w:rFonts w:hint="default"/>
        <w:b/>
        <w:i w:val="0"/>
        <w:caps w:val="0"/>
        <w:strike w:val="0"/>
        <w:dstrike w:val="0"/>
        <w:vanish w:val="0"/>
        <w:sz w:val="22"/>
        <w:vertAlign w:val="baseline"/>
      </w:rPr>
    </w:lvl>
    <w:lvl w:ilvl="1">
      <w:start w:val="2"/>
      <w:numFmt w:val="decimal"/>
      <w:lvlText w:val="%2."/>
      <w:lvlJc w:val="left"/>
      <w:pPr>
        <w:tabs>
          <w:tab w:val="num" w:pos="851"/>
        </w:tabs>
        <w:ind w:left="0" w:firstLine="567"/>
      </w:pPr>
      <w:rPr>
        <w:rFonts w:hint="default"/>
        <w:b w:val="0"/>
      </w:rPr>
    </w:lvl>
    <w:lvl w:ilvl="2">
      <w:start w:val="1"/>
      <w:numFmt w:val="decimal"/>
      <w:lvlText w:val="%3)"/>
      <w:lvlJc w:val="right"/>
      <w:pPr>
        <w:ind w:left="567" w:hanging="210"/>
      </w:pPr>
      <w:rPr>
        <w:rFonts w:hint="default"/>
        <w:b w:val="0"/>
      </w:rPr>
    </w:lvl>
    <w:lvl w:ilvl="3">
      <w:start w:val="1"/>
      <w:numFmt w:val="lowerLetter"/>
      <w:lvlText w:val="%4)"/>
      <w:lvlJc w:val="left"/>
      <w:pPr>
        <w:ind w:left="851" w:hanging="284"/>
      </w:pPr>
      <w:rPr>
        <w:rFonts w:hint="default"/>
        <w:b w:val="0"/>
      </w:rPr>
    </w:lvl>
    <w:lvl w:ilvl="4">
      <w:start w:val="1"/>
      <w:numFmt w:val="bullet"/>
      <w:lvlText w:val=""/>
      <w:lvlJc w:val="left"/>
      <w:pPr>
        <w:ind w:left="1134" w:hanging="283"/>
      </w:pPr>
      <w:rPr>
        <w:rFonts w:ascii="Cascadia Mono SemiBold" w:hAnsi="Cascadia Mono SemiBold"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8">
    <w:nsid w:val="7917287F"/>
    <w:multiLevelType w:val="multilevel"/>
    <w:tmpl w:val="00A4D12E"/>
    <w:lvl w:ilvl="0">
      <w:start w:val="1"/>
      <w:numFmt w:val="decimal"/>
      <w:lvlText w:val="§%1."/>
      <w:lvlJc w:val="left"/>
      <w:pPr>
        <w:ind w:left="1211" w:hanging="360"/>
      </w:pPr>
      <w:rPr>
        <w:rFonts w:hint="default"/>
        <w:b/>
        <w:i w:val="0"/>
        <w:caps w:val="0"/>
        <w:strike w:val="0"/>
        <w:dstrike w:val="0"/>
        <w:vanish w:val="0"/>
        <w:sz w:val="22"/>
        <w:vertAlign w:val="baseline"/>
      </w:rPr>
    </w:lvl>
    <w:lvl w:ilvl="1">
      <w:start w:val="1"/>
      <w:numFmt w:val="decimal"/>
      <w:lvlText w:val="%2."/>
      <w:lvlJc w:val="left"/>
      <w:pPr>
        <w:ind w:left="1637" w:hanging="360"/>
      </w:pPr>
      <w:rPr>
        <w:rFonts w:hint="default"/>
      </w:rPr>
    </w:lvl>
    <w:lvl w:ilvl="2">
      <w:start w:val="1"/>
      <w:numFmt w:val="decimal"/>
      <w:lvlText w:val="%3)"/>
      <w:lvlJc w:val="right"/>
      <w:pPr>
        <w:ind w:left="567" w:hanging="210"/>
      </w:pPr>
      <w:rPr>
        <w:rFonts w:hint="default"/>
        <w:b w:val="0"/>
      </w:rPr>
    </w:lvl>
    <w:lvl w:ilvl="3">
      <w:start w:val="1"/>
      <w:numFmt w:val="lowerLetter"/>
      <w:lvlText w:val="%4)"/>
      <w:lvlJc w:val="left"/>
      <w:pPr>
        <w:ind w:left="851" w:hanging="284"/>
      </w:pPr>
      <w:rPr>
        <w:rFonts w:hint="default"/>
      </w:rPr>
    </w:lvl>
    <w:lvl w:ilvl="4">
      <w:start w:val="1"/>
      <w:numFmt w:val="bullet"/>
      <w:lvlText w:val=""/>
      <w:lvlJc w:val="left"/>
      <w:pPr>
        <w:ind w:left="1134" w:hanging="283"/>
      </w:pPr>
      <w:rPr>
        <w:rFonts w:ascii="Symbol" w:hAnsi="Symbol"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9">
    <w:nsid w:val="7A9048B5"/>
    <w:multiLevelType w:val="hybridMultilevel"/>
    <w:tmpl w:val="0248EDA2"/>
    <w:lvl w:ilvl="0" w:tplc="9B266AE6">
      <w:start w:val="1"/>
      <w:numFmt w:val="lowerLetter"/>
      <w:lvlText w:val="%1)"/>
      <w:lvlJc w:val="left"/>
      <w:pPr>
        <w:ind w:left="1440" w:hanging="360"/>
      </w:pPr>
      <w:rPr>
        <w:rFonts w:ascii="Times New Roman" w:hAnsi="Times New Roman" w:cs="Arial" w:hint="default"/>
        <w:b w:val="0"/>
        <w:i w:val="0"/>
        <w:caps w:val="0"/>
        <w:strike w:val="0"/>
        <w:dstrike w:val="0"/>
        <w:outline w:val="0"/>
        <w:shadow w:val="0"/>
        <w:emboss w:val="0"/>
        <w:imprint w:val="0"/>
        <w:vanish w:val="0"/>
        <w:webHidden w:val="0"/>
        <w:sz w:val="22"/>
        <w:szCs w:val="22"/>
        <w:u w:val="none"/>
        <w:effect w:val="none"/>
        <w:vertAlign w:val="baseline"/>
        <w:specVanish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nsid w:val="7A945DF0"/>
    <w:multiLevelType w:val="multilevel"/>
    <w:tmpl w:val="909C42D6"/>
    <w:lvl w:ilvl="0">
      <w:start w:val="1"/>
      <w:numFmt w:val="decimal"/>
      <w:lvlText w:val="§%1."/>
      <w:lvlJc w:val="left"/>
      <w:pPr>
        <w:ind w:left="786" w:hanging="360"/>
      </w:pPr>
      <w:rPr>
        <w:rFonts w:hint="default"/>
        <w:b/>
        <w:i w:val="0"/>
        <w:caps w:val="0"/>
        <w:strike w:val="0"/>
        <w:dstrike w:val="0"/>
        <w:vanish w:val="0"/>
        <w:sz w:val="22"/>
        <w:vertAlign w:val="baseline"/>
      </w:rPr>
    </w:lvl>
    <w:lvl w:ilvl="1">
      <w:start w:val="1"/>
      <w:numFmt w:val="decimal"/>
      <w:lvlText w:val="%2."/>
      <w:lvlJc w:val="left"/>
      <w:pPr>
        <w:ind w:left="1637" w:hanging="360"/>
      </w:pPr>
      <w:rPr>
        <w:rFonts w:ascii="Times New Roman" w:hAnsi="Times New Roman" w:cs="Times New Roman" w:hint="default"/>
        <w:b w:val="0"/>
        <w:i w:val="0"/>
        <w:sz w:val="22"/>
      </w:rPr>
    </w:lvl>
    <w:lvl w:ilvl="2">
      <w:start w:val="1"/>
      <w:numFmt w:val="decimal"/>
      <w:lvlText w:val="%3)"/>
      <w:lvlJc w:val="right"/>
      <w:pPr>
        <w:ind w:left="567" w:hanging="210"/>
      </w:pPr>
      <w:rPr>
        <w:rFonts w:hint="default"/>
        <w:b w:val="0"/>
        <w:color w:val="auto"/>
      </w:rPr>
    </w:lvl>
    <w:lvl w:ilvl="3">
      <w:start w:val="1"/>
      <w:numFmt w:val="lowerLetter"/>
      <w:lvlText w:val="%4)"/>
      <w:lvlJc w:val="left"/>
      <w:pPr>
        <w:ind w:left="851" w:hanging="284"/>
      </w:pPr>
      <w:rPr>
        <w:rFonts w:hint="default"/>
      </w:rPr>
    </w:lvl>
    <w:lvl w:ilvl="4">
      <w:start w:val="1"/>
      <w:numFmt w:val="bullet"/>
      <w:lvlText w:val=""/>
      <w:lvlJc w:val="left"/>
      <w:pPr>
        <w:ind w:left="1134" w:hanging="283"/>
      </w:pPr>
      <w:rPr>
        <w:rFonts w:ascii="Symbol" w:hAnsi="Symbol"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1">
    <w:nsid w:val="7B344048"/>
    <w:multiLevelType w:val="multilevel"/>
    <w:tmpl w:val="60FC3C94"/>
    <w:lvl w:ilvl="0">
      <w:start w:val="1"/>
      <w:numFmt w:val="decimal"/>
      <w:lvlText w:val="§%1."/>
      <w:lvlJc w:val="left"/>
      <w:pPr>
        <w:ind w:left="786" w:hanging="360"/>
      </w:pPr>
      <w:rPr>
        <w:rFonts w:hint="default"/>
        <w:b/>
        <w:i w:val="0"/>
        <w:caps w:val="0"/>
        <w:strike w:val="0"/>
        <w:dstrike w:val="0"/>
        <w:vanish w:val="0"/>
        <w:sz w:val="22"/>
        <w:vertAlign w:val="baseline"/>
      </w:rPr>
    </w:lvl>
    <w:lvl w:ilvl="1">
      <w:start w:val="1"/>
      <w:numFmt w:val="decimal"/>
      <w:lvlText w:val="%2."/>
      <w:lvlJc w:val="left"/>
      <w:pPr>
        <w:ind w:left="1637" w:hanging="360"/>
      </w:pPr>
      <w:rPr>
        <w:rFonts w:ascii="Arial" w:hAnsi="Arial" w:hint="default"/>
        <w:b w:val="0"/>
        <w:i w:val="0"/>
        <w:sz w:val="22"/>
      </w:rPr>
    </w:lvl>
    <w:lvl w:ilvl="2">
      <w:start w:val="1"/>
      <w:numFmt w:val="decimal"/>
      <w:lvlText w:val="%3)"/>
      <w:lvlJc w:val="right"/>
      <w:pPr>
        <w:ind w:left="567" w:hanging="210"/>
      </w:pPr>
      <w:rPr>
        <w:rFonts w:hint="default"/>
        <w:b w:val="0"/>
        <w:color w:val="auto"/>
      </w:rPr>
    </w:lvl>
    <w:lvl w:ilvl="3">
      <w:start w:val="1"/>
      <w:numFmt w:val="lowerLetter"/>
      <w:lvlText w:val="%4)"/>
      <w:lvlJc w:val="left"/>
      <w:pPr>
        <w:ind w:left="851" w:hanging="284"/>
      </w:pPr>
      <w:rPr>
        <w:rFonts w:hint="default"/>
      </w:rPr>
    </w:lvl>
    <w:lvl w:ilvl="4">
      <w:start w:val="1"/>
      <w:numFmt w:val="bullet"/>
      <w:lvlText w:val=""/>
      <w:lvlJc w:val="left"/>
      <w:pPr>
        <w:ind w:left="1134" w:hanging="283"/>
      </w:pPr>
      <w:rPr>
        <w:rFonts w:ascii="Symbol" w:hAnsi="Symbol"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2">
    <w:nsid w:val="7DC67A81"/>
    <w:multiLevelType w:val="multilevel"/>
    <w:tmpl w:val="1F0A20CA"/>
    <w:lvl w:ilvl="0">
      <w:start w:val="2"/>
      <w:numFmt w:val="decimal"/>
      <w:lvlText w:val="%1."/>
      <w:lvlJc w:val="left"/>
      <w:pPr>
        <w:tabs>
          <w:tab w:val="num" w:pos="720"/>
        </w:tabs>
        <w:ind w:left="720" w:hanging="360"/>
      </w:pPr>
      <w:rPr>
        <w:b w:val="0"/>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3">
    <w:nsid w:val="7E1070A1"/>
    <w:multiLevelType w:val="multilevel"/>
    <w:tmpl w:val="92E25E32"/>
    <w:lvl w:ilvl="0">
      <w:start w:val="26"/>
      <w:numFmt w:val="decimal"/>
      <w:lvlText w:val="§%1."/>
      <w:lvlJc w:val="left"/>
      <w:pPr>
        <w:ind w:left="1211" w:hanging="360"/>
      </w:pPr>
      <w:rPr>
        <w:rFonts w:hint="default"/>
        <w:b/>
        <w:i w:val="0"/>
        <w:caps w:val="0"/>
        <w:strike w:val="0"/>
        <w:dstrike w:val="0"/>
        <w:vanish w:val="0"/>
        <w:sz w:val="22"/>
        <w:vertAlign w:val="baseline"/>
      </w:rPr>
    </w:lvl>
    <w:lvl w:ilvl="1">
      <w:start w:val="2"/>
      <w:numFmt w:val="decimal"/>
      <w:lvlText w:val="%2."/>
      <w:lvlJc w:val="left"/>
      <w:pPr>
        <w:tabs>
          <w:tab w:val="num" w:pos="851"/>
        </w:tabs>
        <w:ind w:left="0" w:firstLine="567"/>
      </w:pPr>
      <w:rPr>
        <w:rFonts w:hint="default"/>
        <w:b w:val="0"/>
      </w:rPr>
    </w:lvl>
    <w:lvl w:ilvl="2">
      <w:start w:val="1"/>
      <w:numFmt w:val="decimal"/>
      <w:lvlText w:val="%3)"/>
      <w:lvlJc w:val="right"/>
      <w:pPr>
        <w:ind w:left="567" w:hanging="210"/>
      </w:pPr>
      <w:rPr>
        <w:rFonts w:hint="default"/>
        <w:b w:val="0"/>
      </w:rPr>
    </w:lvl>
    <w:lvl w:ilvl="3">
      <w:start w:val="1"/>
      <w:numFmt w:val="lowerLetter"/>
      <w:lvlText w:val="%4)"/>
      <w:lvlJc w:val="left"/>
      <w:pPr>
        <w:ind w:left="851" w:hanging="284"/>
      </w:pPr>
      <w:rPr>
        <w:rFonts w:hint="default"/>
        <w:b w:val="0"/>
        <w:i w:val="0"/>
      </w:rPr>
    </w:lvl>
    <w:lvl w:ilvl="4">
      <w:start w:val="1"/>
      <w:numFmt w:val="bullet"/>
      <w:lvlText w:val=""/>
      <w:lvlJc w:val="left"/>
      <w:pPr>
        <w:ind w:left="1134" w:hanging="283"/>
      </w:pPr>
      <w:rPr>
        <w:rFonts w:ascii="Cascadia Mono SemiBold" w:hAnsi="Cascadia Mono SemiBold"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4">
    <w:nsid w:val="7EA37E41"/>
    <w:multiLevelType w:val="multilevel"/>
    <w:tmpl w:val="4AA04F98"/>
    <w:lvl w:ilvl="0">
      <w:start w:val="40"/>
      <w:numFmt w:val="decimal"/>
      <w:lvlText w:val="§%1."/>
      <w:lvlJc w:val="left"/>
      <w:pPr>
        <w:ind w:left="1211" w:hanging="360"/>
      </w:pPr>
      <w:rPr>
        <w:rFonts w:hint="default"/>
        <w:b/>
        <w:i w:val="0"/>
        <w:caps w:val="0"/>
        <w:strike w:val="0"/>
        <w:dstrike w:val="0"/>
        <w:vanish w:val="0"/>
        <w:sz w:val="22"/>
        <w:vertAlign w:val="baseline"/>
      </w:rPr>
    </w:lvl>
    <w:lvl w:ilvl="1">
      <w:start w:val="2"/>
      <w:numFmt w:val="decimal"/>
      <w:lvlText w:val="%2."/>
      <w:lvlJc w:val="left"/>
      <w:pPr>
        <w:tabs>
          <w:tab w:val="num" w:pos="851"/>
        </w:tabs>
        <w:ind w:left="0" w:firstLine="567"/>
      </w:pPr>
      <w:rPr>
        <w:rFonts w:hint="default"/>
      </w:rPr>
    </w:lvl>
    <w:lvl w:ilvl="2">
      <w:start w:val="1"/>
      <w:numFmt w:val="decimal"/>
      <w:lvlText w:val="%3)"/>
      <w:lvlJc w:val="right"/>
      <w:pPr>
        <w:ind w:left="567" w:hanging="210"/>
      </w:pPr>
      <w:rPr>
        <w:rFonts w:hint="default"/>
        <w:b w:val="0"/>
      </w:rPr>
    </w:lvl>
    <w:lvl w:ilvl="3">
      <w:start w:val="1"/>
      <w:numFmt w:val="lowerLetter"/>
      <w:lvlText w:val="%4)"/>
      <w:lvlJc w:val="left"/>
      <w:pPr>
        <w:ind w:left="851" w:hanging="284"/>
      </w:pPr>
      <w:rPr>
        <w:rFonts w:hint="default"/>
        <w:b w:val="0"/>
      </w:rPr>
    </w:lvl>
    <w:lvl w:ilvl="4">
      <w:start w:val="1"/>
      <w:numFmt w:val="bullet"/>
      <w:lvlText w:val=""/>
      <w:lvlJc w:val="left"/>
      <w:pPr>
        <w:ind w:left="1134" w:hanging="283"/>
      </w:pPr>
      <w:rPr>
        <w:rFonts w:ascii="Symbol" w:hAnsi="Symbol"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5">
    <w:nsid w:val="7F9F3920"/>
    <w:multiLevelType w:val="multilevel"/>
    <w:tmpl w:val="4AA04F98"/>
    <w:lvl w:ilvl="0">
      <w:start w:val="40"/>
      <w:numFmt w:val="decimal"/>
      <w:lvlText w:val="§%1."/>
      <w:lvlJc w:val="left"/>
      <w:pPr>
        <w:ind w:left="1211" w:hanging="360"/>
      </w:pPr>
      <w:rPr>
        <w:rFonts w:hint="default"/>
        <w:b/>
        <w:i w:val="0"/>
        <w:caps w:val="0"/>
        <w:strike w:val="0"/>
        <w:dstrike w:val="0"/>
        <w:vanish w:val="0"/>
        <w:sz w:val="22"/>
        <w:vertAlign w:val="baseline"/>
      </w:rPr>
    </w:lvl>
    <w:lvl w:ilvl="1">
      <w:start w:val="2"/>
      <w:numFmt w:val="decimal"/>
      <w:lvlText w:val="%2."/>
      <w:lvlJc w:val="left"/>
      <w:pPr>
        <w:tabs>
          <w:tab w:val="num" w:pos="851"/>
        </w:tabs>
        <w:ind w:left="0" w:firstLine="567"/>
      </w:pPr>
      <w:rPr>
        <w:rFonts w:hint="default"/>
      </w:rPr>
    </w:lvl>
    <w:lvl w:ilvl="2">
      <w:start w:val="1"/>
      <w:numFmt w:val="decimal"/>
      <w:lvlText w:val="%3)"/>
      <w:lvlJc w:val="right"/>
      <w:pPr>
        <w:ind w:left="567" w:hanging="210"/>
      </w:pPr>
      <w:rPr>
        <w:rFonts w:hint="default"/>
        <w:b w:val="0"/>
      </w:rPr>
    </w:lvl>
    <w:lvl w:ilvl="3">
      <w:start w:val="1"/>
      <w:numFmt w:val="lowerLetter"/>
      <w:lvlText w:val="%4)"/>
      <w:lvlJc w:val="left"/>
      <w:pPr>
        <w:ind w:left="851" w:hanging="284"/>
      </w:pPr>
      <w:rPr>
        <w:rFonts w:hint="default"/>
        <w:b w:val="0"/>
      </w:rPr>
    </w:lvl>
    <w:lvl w:ilvl="4">
      <w:start w:val="1"/>
      <w:numFmt w:val="bullet"/>
      <w:lvlText w:val=""/>
      <w:lvlJc w:val="left"/>
      <w:pPr>
        <w:ind w:left="1134" w:hanging="283"/>
      </w:pPr>
      <w:rPr>
        <w:rFonts w:ascii="Symbol" w:hAnsi="Symbol"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0"/>
  </w:num>
  <w:num w:numId="2">
    <w:abstractNumId w:val="59"/>
  </w:num>
  <w:num w:numId="3">
    <w:abstractNumId w:val="59"/>
    <w:lvlOverride w:ilvl="0">
      <w:lvl w:ilvl="0">
        <w:start w:val="1"/>
        <w:numFmt w:val="decimal"/>
        <w:lvlText w:val="§%1."/>
        <w:lvlJc w:val="left"/>
        <w:pPr>
          <w:ind w:left="720" w:hanging="360"/>
        </w:pPr>
        <w:rPr>
          <w:rFonts w:hint="default"/>
          <w:b/>
          <w:i w:val="0"/>
          <w:caps w:val="0"/>
          <w:strike w:val="0"/>
          <w:dstrike w:val="0"/>
          <w:vanish w:val="0"/>
          <w:sz w:val="22"/>
          <w:vertAlign w:val="baseline"/>
        </w:rPr>
      </w:lvl>
    </w:lvlOverride>
    <w:lvlOverride w:ilvl="1">
      <w:lvl w:ilvl="1">
        <w:start w:val="1"/>
        <w:numFmt w:val="decimal"/>
        <w:lvlText w:val="%2."/>
        <w:lvlJc w:val="left"/>
        <w:pPr>
          <w:ind w:left="1440" w:hanging="360"/>
        </w:pPr>
        <w:rPr>
          <w:rFonts w:hint="default"/>
        </w:rPr>
      </w:lvl>
    </w:lvlOverride>
    <w:lvlOverride w:ilvl="2">
      <w:lvl w:ilvl="2">
        <w:start w:val="1"/>
        <w:numFmt w:val="decimal"/>
        <w:lvlText w:val="%3)"/>
        <w:lvlJc w:val="right"/>
        <w:pPr>
          <w:ind w:left="567" w:hanging="210"/>
        </w:pPr>
        <w:rPr>
          <w:rFonts w:hint="default"/>
        </w:rPr>
      </w:lvl>
    </w:lvlOverride>
    <w:lvlOverride w:ilvl="3">
      <w:lvl w:ilvl="3">
        <w:start w:val="1"/>
        <w:numFmt w:val="lowerLetter"/>
        <w:lvlText w:val="%4)"/>
        <w:lvlJc w:val="left"/>
        <w:pPr>
          <w:tabs>
            <w:tab w:val="num" w:pos="709"/>
          </w:tabs>
          <w:ind w:left="567" w:firstLine="0"/>
        </w:pPr>
        <w:rPr>
          <w:rFonts w:hint="default"/>
        </w:rPr>
      </w:lvl>
    </w:lvlOverride>
    <w:lvlOverride w:ilvl="4">
      <w:lvl w:ilvl="4">
        <w:start w:val="1"/>
        <w:numFmt w:val="bullet"/>
        <w:lvlText w:val=""/>
        <w:lvlJc w:val="left"/>
        <w:pPr>
          <w:ind w:left="3600" w:hanging="360"/>
        </w:pPr>
        <w:rPr>
          <w:rFonts w:ascii="Cascadia Mono SemiBold" w:hAnsi="Cascadia Mono SemiBold"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4">
    <w:abstractNumId w:val="40"/>
  </w:num>
  <w:num w:numId="5">
    <w:abstractNumId w:val="40"/>
    <w:lvlOverride w:ilvl="0">
      <w:lvl w:ilvl="0">
        <w:start w:val="7"/>
        <w:numFmt w:val="decimal"/>
        <w:lvlText w:val="§%1."/>
        <w:lvlJc w:val="left"/>
        <w:pPr>
          <w:ind w:left="1211" w:hanging="360"/>
        </w:pPr>
        <w:rPr>
          <w:rFonts w:hint="default"/>
          <w:b/>
          <w:i w:val="0"/>
          <w:caps w:val="0"/>
          <w:strike w:val="0"/>
          <w:dstrike w:val="0"/>
          <w:vanish w:val="0"/>
          <w:sz w:val="22"/>
          <w:vertAlign w:val="baseline"/>
        </w:rPr>
      </w:lvl>
    </w:lvlOverride>
    <w:lvlOverride w:ilvl="1">
      <w:lvl w:ilvl="1">
        <w:start w:val="2"/>
        <w:numFmt w:val="decimal"/>
        <w:lvlText w:val="%2."/>
        <w:lvlJc w:val="left"/>
        <w:pPr>
          <w:tabs>
            <w:tab w:val="num" w:pos="851"/>
          </w:tabs>
          <w:ind w:left="0" w:firstLine="567"/>
        </w:pPr>
        <w:rPr>
          <w:rFonts w:hint="default"/>
        </w:rPr>
      </w:lvl>
    </w:lvlOverride>
    <w:lvlOverride w:ilvl="2">
      <w:lvl w:ilvl="2">
        <w:start w:val="1"/>
        <w:numFmt w:val="decimal"/>
        <w:lvlText w:val="%3)"/>
        <w:lvlJc w:val="right"/>
        <w:pPr>
          <w:ind w:left="567" w:hanging="210"/>
        </w:pPr>
        <w:rPr>
          <w:rFonts w:hint="default"/>
          <w:b w:val="0"/>
        </w:rPr>
      </w:lvl>
    </w:lvlOverride>
    <w:lvlOverride w:ilvl="3">
      <w:lvl w:ilvl="3">
        <w:start w:val="1"/>
        <w:numFmt w:val="lowerLetter"/>
        <w:lvlText w:val="%4)"/>
        <w:lvlJc w:val="left"/>
        <w:pPr>
          <w:ind w:left="567" w:firstLine="0"/>
        </w:pPr>
        <w:rPr>
          <w:rFonts w:hint="default"/>
        </w:rPr>
      </w:lvl>
    </w:lvlOverride>
    <w:lvlOverride w:ilvl="4">
      <w:lvl w:ilvl="4">
        <w:start w:val="1"/>
        <w:numFmt w:val="bullet"/>
        <w:lvlText w:val=""/>
        <w:lvlJc w:val="left"/>
        <w:pPr>
          <w:ind w:left="3600" w:hanging="360"/>
        </w:pPr>
        <w:rPr>
          <w:rFonts w:ascii="Cascadia Mono SemiBold" w:hAnsi="Cascadia Mono SemiBold"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6">
    <w:abstractNumId w:val="46"/>
  </w:num>
  <w:num w:numId="7">
    <w:abstractNumId w:val="59"/>
    <w:lvlOverride w:ilvl="0">
      <w:lvl w:ilvl="0">
        <w:start w:val="1"/>
        <w:numFmt w:val="decimal"/>
        <w:lvlText w:val="§%1."/>
        <w:lvlJc w:val="left"/>
        <w:pPr>
          <w:ind w:left="1211" w:hanging="360"/>
        </w:pPr>
        <w:rPr>
          <w:rFonts w:hint="default"/>
          <w:b/>
          <w:i w:val="0"/>
          <w:caps w:val="0"/>
          <w:strike w:val="0"/>
          <w:dstrike w:val="0"/>
          <w:vanish w:val="0"/>
          <w:sz w:val="22"/>
          <w:vertAlign w:val="baseline"/>
        </w:rPr>
      </w:lvl>
    </w:lvlOverride>
    <w:lvlOverride w:ilvl="1">
      <w:lvl w:ilvl="1">
        <w:start w:val="1"/>
        <w:numFmt w:val="decimal"/>
        <w:lvlText w:val="%2."/>
        <w:lvlJc w:val="left"/>
        <w:pPr>
          <w:tabs>
            <w:tab w:val="num" w:pos="851"/>
          </w:tabs>
          <w:ind w:left="0" w:firstLine="567"/>
        </w:pPr>
        <w:rPr>
          <w:rFonts w:hint="default"/>
        </w:rPr>
      </w:lvl>
    </w:lvlOverride>
    <w:lvlOverride w:ilvl="2">
      <w:lvl w:ilvl="2">
        <w:start w:val="1"/>
        <w:numFmt w:val="decimal"/>
        <w:lvlText w:val="%3)"/>
        <w:lvlJc w:val="right"/>
        <w:pPr>
          <w:ind w:left="567" w:hanging="210"/>
        </w:pPr>
        <w:rPr>
          <w:rFonts w:hint="default"/>
          <w:b w:val="0"/>
        </w:rPr>
      </w:lvl>
    </w:lvlOverride>
    <w:lvlOverride w:ilvl="3">
      <w:lvl w:ilvl="3">
        <w:start w:val="1"/>
        <w:numFmt w:val="lowerLetter"/>
        <w:lvlText w:val="%4)"/>
        <w:lvlJc w:val="left"/>
        <w:pPr>
          <w:ind w:left="851" w:hanging="284"/>
        </w:pPr>
        <w:rPr>
          <w:rFonts w:hint="default"/>
        </w:rPr>
      </w:lvl>
    </w:lvlOverride>
    <w:lvlOverride w:ilvl="4">
      <w:lvl w:ilvl="4">
        <w:start w:val="1"/>
        <w:numFmt w:val="bullet"/>
        <w:lvlText w:val=""/>
        <w:lvlJc w:val="left"/>
        <w:pPr>
          <w:ind w:left="1134" w:hanging="283"/>
        </w:pPr>
        <w:rPr>
          <w:rFonts w:ascii="Cascadia Mono SemiBold" w:hAnsi="Cascadia Mono SemiBold"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8">
    <w:abstractNumId w:val="43"/>
  </w:num>
  <w:num w:numId="9">
    <w:abstractNumId w:val="5"/>
  </w:num>
  <w:num w:numId="10">
    <w:abstractNumId w:val="88"/>
  </w:num>
  <w:num w:numId="11">
    <w:abstractNumId w:val="75"/>
  </w:num>
  <w:num w:numId="12">
    <w:abstractNumId w:val="82"/>
  </w:num>
  <w:num w:numId="13">
    <w:abstractNumId w:val="10"/>
  </w:num>
  <w:num w:numId="14">
    <w:abstractNumId w:val="90"/>
  </w:num>
  <w:num w:numId="15">
    <w:abstractNumId w:val="33"/>
  </w:num>
  <w:num w:numId="16">
    <w:abstractNumId w:val="50"/>
  </w:num>
  <w:num w:numId="17">
    <w:abstractNumId w:val="21"/>
  </w:num>
  <w:num w:numId="18">
    <w:abstractNumId w:val="52"/>
  </w:num>
  <w:num w:numId="19">
    <w:abstractNumId w:val="84"/>
  </w:num>
  <w:num w:numId="20">
    <w:abstractNumId w:val="69"/>
  </w:num>
  <w:num w:numId="21">
    <w:abstractNumId w:val="85"/>
  </w:num>
  <w:num w:numId="22">
    <w:abstractNumId w:val="28"/>
  </w:num>
  <w:num w:numId="23">
    <w:abstractNumId w:val="14"/>
  </w:num>
  <w:num w:numId="24">
    <w:abstractNumId w:val="54"/>
  </w:num>
  <w:num w:numId="25">
    <w:abstractNumId w:val="91"/>
  </w:num>
  <w:num w:numId="26">
    <w:abstractNumId w:val="45"/>
  </w:num>
  <w:num w:numId="27">
    <w:abstractNumId w:val="49"/>
  </w:num>
  <w:num w:numId="28">
    <w:abstractNumId w:val="76"/>
  </w:num>
  <w:num w:numId="29">
    <w:abstractNumId w:val="13"/>
  </w:num>
  <w:num w:numId="30">
    <w:abstractNumId w:val="60"/>
  </w:num>
  <w:num w:numId="31">
    <w:abstractNumId w:val="70"/>
  </w:num>
  <w:num w:numId="32">
    <w:abstractNumId w:val="36"/>
  </w:num>
  <w:num w:numId="33">
    <w:abstractNumId w:val="47"/>
  </w:num>
  <w:num w:numId="34">
    <w:abstractNumId w:val="65"/>
  </w:num>
  <w:num w:numId="35">
    <w:abstractNumId w:val="73"/>
  </w:num>
  <w:num w:numId="36">
    <w:abstractNumId w:val="86"/>
  </w:num>
  <w:num w:numId="37">
    <w:abstractNumId w:val="16"/>
  </w:num>
  <w:num w:numId="38">
    <w:abstractNumId w:val="83"/>
  </w:num>
  <w:num w:numId="39">
    <w:abstractNumId w:val="95"/>
  </w:num>
  <w:num w:numId="40">
    <w:abstractNumId w:val="27"/>
  </w:num>
  <w:num w:numId="41">
    <w:abstractNumId w:val="80"/>
  </w:num>
  <w:num w:numId="42">
    <w:abstractNumId w:val="37"/>
  </w:num>
  <w:num w:numId="43">
    <w:abstractNumId w:val="35"/>
  </w:num>
  <w:num w:numId="44">
    <w:abstractNumId w:val="23"/>
  </w:num>
  <w:num w:numId="45">
    <w:abstractNumId w:val="30"/>
  </w:num>
  <w:num w:numId="46">
    <w:abstractNumId w:val="61"/>
  </w:num>
  <w:num w:numId="47">
    <w:abstractNumId w:val="22"/>
  </w:num>
  <w:num w:numId="48">
    <w:abstractNumId w:val="74"/>
  </w:num>
  <w:num w:numId="49">
    <w:abstractNumId w:val="29"/>
  </w:num>
  <w:num w:numId="50">
    <w:abstractNumId w:val="68"/>
  </w:num>
  <w:num w:numId="51">
    <w:abstractNumId w:val="62"/>
  </w:num>
  <w:num w:numId="52">
    <w:abstractNumId w:val="79"/>
  </w:num>
  <w:num w:numId="53">
    <w:abstractNumId w:val="66"/>
  </w:num>
  <w:num w:numId="54">
    <w:abstractNumId w:val="9"/>
  </w:num>
  <w:num w:numId="55">
    <w:abstractNumId w:val="15"/>
  </w:num>
  <w:num w:numId="56">
    <w:abstractNumId w:val="31"/>
  </w:num>
  <w:num w:numId="57">
    <w:abstractNumId w:val="41"/>
  </w:num>
  <w:num w:numId="58">
    <w:abstractNumId w:val="48"/>
  </w:num>
  <w:num w:numId="59">
    <w:abstractNumId w:val="17"/>
  </w:num>
  <w:num w:numId="60">
    <w:abstractNumId w:val="55"/>
  </w:num>
  <w:num w:numId="61">
    <w:abstractNumId w:val="4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1"/>
  </w:num>
  <w:num w:numId="64">
    <w:abstractNumId w:val="39"/>
  </w:num>
  <w:num w:numId="65">
    <w:abstractNumId w:val="8"/>
  </w:num>
  <w:num w:numId="66">
    <w:abstractNumId w:val="89"/>
  </w:num>
  <w:num w:numId="67">
    <w:abstractNumId w:val="56"/>
  </w:num>
  <w:num w:numId="68">
    <w:abstractNumId w:val="92"/>
  </w:num>
  <w:num w:numId="69">
    <w:abstractNumId w:val="57"/>
  </w:num>
  <w:num w:numId="70">
    <w:abstractNumId w:val="58"/>
  </w:num>
  <w:num w:numId="71">
    <w:abstractNumId w:val="63"/>
  </w:num>
  <w:num w:numId="72">
    <w:abstractNumId w:val="64"/>
  </w:num>
  <w:num w:numId="73">
    <w:abstractNumId w:val="4"/>
  </w:num>
  <w:num w:numId="74">
    <w:abstractNumId w:val="12"/>
  </w:num>
  <w:num w:numId="75">
    <w:abstractNumId w:val="51"/>
  </w:num>
  <w:num w:numId="76">
    <w:abstractNumId w:val="71"/>
  </w:num>
  <w:num w:numId="77">
    <w:abstractNumId w:val="2"/>
  </w:num>
  <w:num w:numId="78">
    <w:abstractNumId w:val="77"/>
  </w:num>
  <w:num w:numId="79">
    <w:abstractNumId w:val="18"/>
  </w:num>
  <w:num w:numId="80">
    <w:abstractNumId w:val="94"/>
  </w:num>
  <w:num w:numId="81">
    <w:abstractNumId w:val="93"/>
  </w:num>
  <w:num w:numId="82">
    <w:abstractNumId w:val="53"/>
  </w:num>
  <w:num w:numId="83">
    <w:abstractNumId w:val="78"/>
  </w:num>
  <w:num w:numId="84">
    <w:abstractNumId w:val="87"/>
  </w:num>
  <w:num w:numId="85">
    <w:abstractNumId w:val="25"/>
  </w:num>
  <w:num w:numId="86">
    <w:abstractNumId w:val="7"/>
  </w:num>
  <w:num w:numId="87">
    <w:abstractNumId w:val="19"/>
  </w:num>
  <w:num w:numId="88">
    <w:abstractNumId w:val="67"/>
  </w:num>
  <w:num w:numId="89">
    <w:abstractNumId w:val="3"/>
  </w:num>
  <w:num w:numId="90">
    <w:abstractNumId w:val="6"/>
  </w:num>
  <w:num w:numId="91">
    <w:abstractNumId w:val="38"/>
  </w:num>
  <w:num w:numId="92">
    <w:abstractNumId w:val="1"/>
  </w:num>
  <w:num w:numId="93">
    <w:abstractNumId w:val="72"/>
  </w:num>
  <w:num w:numId="94">
    <w:abstractNumId w:val="20"/>
  </w:num>
  <w:num w:numId="95">
    <w:abstractNumId w:val="26"/>
  </w:num>
  <w:num w:numId="96">
    <w:abstractNumId w:val="32"/>
  </w:num>
  <w:num w:numId="97">
    <w:abstractNumId w:val="81"/>
  </w:num>
  <w:num w:numId="98">
    <w:abstractNumId w:val="34"/>
  </w:num>
  <w:num w:numId="99">
    <w:abstractNumId w:val="42"/>
  </w:num>
  <w:num w:numId="100">
    <w:abstractNumId w:val="24"/>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39E0"/>
    <w:rsid w:val="00011BFE"/>
    <w:rsid w:val="00035274"/>
    <w:rsid w:val="00047E5C"/>
    <w:rsid w:val="00055BFF"/>
    <w:rsid w:val="000578B6"/>
    <w:rsid w:val="00064C8E"/>
    <w:rsid w:val="0009097D"/>
    <w:rsid w:val="000B0360"/>
    <w:rsid w:val="000D397E"/>
    <w:rsid w:val="000E224D"/>
    <w:rsid w:val="00106446"/>
    <w:rsid w:val="00122620"/>
    <w:rsid w:val="00137C9D"/>
    <w:rsid w:val="00144F23"/>
    <w:rsid w:val="001538CE"/>
    <w:rsid w:val="001538D5"/>
    <w:rsid w:val="00164CA4"/>
    <w:rsid w:val="00180A33"/>
    <w:rsid w:val="001954FA"/>
    <w:rsid w:val="001A2E22"/>
    <w:rsid w:val="001B2F21"/>
    <w:rsid w:val="001D0AEE"/>
    <w:rsid w:val="001D783A"/>
    <w:rsid w:val="001E0C61"/>
    <w:rsid w:val="001E2BA2"/>
    <w:rsid w:val="001F20D0"/>
    <w:rsid w:val="002078CD"/>
    <w:rsid w:val="00210448"/>
    <w:rsid w:val="00216C22"/>
    <w:rsid w:val="00220FBD"/>
    <w:rsid w:val="0022628B"/>
    <w:rsid w:val="002303F0"/>
    <w:rsid w:val="00232159"/>
    <w:rsid w:val="0023223B"/>
    <w:rsid w:val="002422E8"/>
    <w:rsid w:val="00256088"/>
    <w:rsid w:val="00270322"/>
    <w:rsid w:val="002740B1"/>
    <w:rsid w:val="0027691E"/>
    <w:rsid w:val="002845EB"/>
    <w:rsid w:val="00290FAD"/>
    <w:rsid w:val="00292807"/>
    <w:rsid w:val="0029510C"/>
    <w:rsid w:val="002C1171"/>
    <w:rsid w:val="002C360F"/>
    <w:rsid w:val="002E5010"/>
    <w:rsid w:val="002F048A"/>
    <w:rsid w:val="002F287E"/>
    <w:rsid w:val="002F50EA"/>
    <w:rsid w:val="00306368"/>
    <w:rsid w:val="0030700F"/>
    <w:rsid w:val="00307A3B"/>
    <w:rsid w:val="00307EBB"/>
    <w:rsid w:val="003129CB"/>
    <w:rsid w:val="0032056B"/>
    <w:rsid w:val="0032401C"/>
    <w:rsid w:val="003372C9"/>
    <w:rsid w:val="00344235"/>
    <w:rsid w:val="00347245"/>
    <w:rsid w:val="0035309B"/>
    <w:rsid w:val="00356A0F"/>
    <w:rsid w:val="003708BF"/>
    <w:rsid w:val="00375783"/>
    <w:rsid w:val="0038011F"/>
    <w:rsid w:val="00384DBC"/>
    <w:rsid w:val="003854CD"/>
    <w:rsid w:val="00394B8F"/>
    <w:rsid w:val="003A0FEF"/>
    <w:rsid w:val="003A14B3"/>
    <w:rsid w:val="003C5D4E"/>
    <w:rsid w:val="003E495A"/>
    <w:rsid w:val="003E7957"/>
    <w:rsid w:val="00411ABD"/>
    <w:rsid w:val="00416035"/>
    <w:rsid w:val="00421DFB"/>
    <w:rsid w:val="00455231"/>
    <w:rsid w:val="0045630A"/>
    <w:rsid w:val="00462393"/>
    <w:rsid w:val="00464275"/>
    <w:rsid w:val="00472A10"/>
    <w:rsid w:val="004836C3"/>
    <w:rsid w:val="00490826"/>
    <w:rsid w:val="00493E60"/>
    <w:rsid w:val="00494632"/>
    <w:rsid w:val="00496B71"/>
    <w:rsid w:val="00497FEC"/>
    <w:rsid w:val="004A1AE8"/>
    <w:rsid w:val="004C08D4"/>
    <w:rsid w:val="004C2BBA"/>
    <w:rsid w:val="004E361F"/>
    <w:rsid w:val="00501B25"/>
    <w:rsid w:val="00503C4E"/>
    <w:rsid w:val="005139AA"/>
    <w:rsid w:val="00521449"/>
    <w:rsid w:val="00531293"/>
    <w:rsid w:val="005401FC"/>
    <w:rsid w:val="00541AFB"/>
    <w:rsid w:val="00543CD5"/>
    <w:rsid w:val="00545689"/>
    <w:rsid w:val="00546604"/>
    <w:rsid w:val="0054778A"/>
    <w:rsid w:val="005604F2"/>
    <w:rsid w:val="00562366"/>
    <w:rsid w:val="00571A14"/>
    <w:rsid w:val="0057431C"/>
    <w:rsid w:val="00575600"/>
    <w:rsid w:val="00586242"/>
    <w:rsid w:val="00590ABE"/>
    <w:rsid w:val="005929DB"/>
    <w:rsid w:val="005956A6"/>
    <w:rsid w:val="005A0BE8"/>
    <w:rsid w:val="005B20DE"/>
    <w:rsid w:val="005B3CEE"/>
    <w:rsid w:val="005B76A5"/>
    <w:rsid w:val="005C2AA4"/>
    <w:rsid w:val="005E3711"/>
    <w:rsid w:val="005F2538"/>
    <w:rsid w:val="0060549A"/>
    <w:rsid w:val="006075CB"/>
    <w:rsid w:val="00613EBD"/>
    <w:rsid w:val="00637FD8"/>
    <w:rsid w:val="00643DB9"/>
    <w:rsid w:val="006450F4"/>
    <w:rsid w:val="006620EE"/>
    <w:rsid w:val="006726B2"/>
    <w:rsid w:val="00675660"/>
    <w:rsid w:val="00693B15"/>
    <w:rsid w:val="006A2048"/>
    <w:rsid w:val="006B2B91"/>
    <w:rsid w:val="006B7103"/>
    <w:rsid w:val="006D5F27"/>
    <w:rsid w:val="006D798B"/>
    <w:rsid w:val="006E35A0"/>
    <w:rsid w:val="006F7A6D"/>
    <w:rsid w:val="00723F43"/>
    <w:rsid w:val="0074198E"/>
    <w:rsid w:val="00741BEC"/>
    <w:rsid w:val="00742FD9"/>
    <w:rsid w:val="00750579"/>
    <w:rsid w:val="00756224"/>
    <w:rsid w:val="00757C6D"/>
    <w:rsid w:val="00765125"/>
    <w:rsid w:val="007C6235"/>
    <w:rsid w:val="007C7B6E"/>
    <w:rsid w:val="007C7E96"/>
    <w:rsid w:val="007D6633"/>
    <w:rsid w:val="007E5615"/>
    <w:rsid w:val="007F2442"/>
    <w:rsid w:val="007F5838"/>
    <w:rsid w:val="00810223"/>
    <w:rsid w:val="00811C0D"/>
    <w:rsid w:val="008401AF"/>
    <w:rsid w:val="0085284E"/>
    <w:rsid w:val="00852CC8"/>
    <w:rsid w:val="0085485F"/>
    <w:rsid w:val="00855637"/>
    <w:rsid w:val="00865286"/>
    <w:rsid w:val="008669ED"/>
    <w:rsid w:val="00866F7B"/>
    <w:rsid w:val="00887C84"/>
    <w:rsid w:val="00890EEA"/>
    <w:rsid w:val="008969CF"/>
    <w:rsid w:val="00896D6A"/>
    <w:rsid w:val="008A1A89"/>
    <w:rsid w:val="008A5BC2"/>
    <w:rsid w:val="008B30F8"/>
    <w:rsid w:val="008C357D"/>
    <w:rsid w:val="008F0D35"/>
    <w:rsid w:val="008F1985"/>
    <w:rsid w:val="008F3990"/>
    <w:rsid w:val="0091143C"/>
    <w:rsid w:val="00911867"/>
    <w:rsid w:val="00914525"/>
    <w:rsid w:val="0091655C"/>
    <w:rsid w:val="0094052B"/>
    <w:rsid w:val="00945601"/>
    <w:rsid w:val="00945915"/>
    <w:rsid w:val="0094721D"/>
    <w:rsid w:val="009530C0"/>
    <w:rsid w:val="00983E2F"/>
    <w:rsid w:val="00986B93"/>
    <w:rsid w:val="00990AC2"/>
    <w:rsid w:val="00994702"/>
    <w:rsid w:val="009A2AA9"/>
    <w:rsid w:val="009B2ADC"/>
    <w:rsid w:val="009C2AD1"/>
    <w:rsid w:val="009D642E"/>
    <w:rsid w:val="009F08FD"/>
    <w:rsid w:val="009F1633"/>
    <w:rsid w:val="009F2EFA"/>
    <w:rsid w:val="009F31DE"/>
    <w:rsid w:val="00A35CB1"/>
    <w:rsid w:val="00A545C5"/>
    <w:rsid w:val="00A57434"/>
    <w:rsid w:val="00A85C34"/>
    <w:rsid w:val="00A86582"/>
    <w:rsid w:val="00AB53DA"/>
    <w:rsid w:val="00AB7537"/>
    <w:rsid w:val="00B01954"/>
    <w:rsid w:val="00B17178"/>
    <w:rsid w:val="00B36FD2"/>
    <w:rsid w:val="00B41D8A"/>
    <w:rsid w:val="00B55821"/>
    <w:rsid w:val="00B6456A"/>
    <w:rsid w:val="00B9725F"/>
    <w:rsid w:val="00BA70C6"/>
    <w:rsid w:val="00BB39E0"/>
    <w:rsid w:val="00BC24D7"/>
    <w:rsid w:val="00BD5A29"/>
    <w:rsid w:val="00BF672E"/>
    <w:rsid w:val="00C00819"/>
    <w:rsid w:val="00C156F8"/>
    <w:rsid w:val="00C31732"/>
    <w:rsid w:val="00C454E7"/>
    <w:rsid w:val="00C54BFE"/>
    <w:rsid w:val="00C76BC5"/>
    <w:rsid w:val="00C76D8F"/>
    <w:rsid w:val="00C80704"/>
    <w:rsid w:val="00C80DE5"/>
    <w:rsid w:val="00CC6822"/>
    <w:rsid w:val="00CD6492"/>
    <w:rsid w:val="00CE374B"/>
    <w:rsid w:val="00CF2202"/>
    <w:rsid w:val="00D07565"/>
    <w:rsid w:val="00D12E9D"/>
    <w:rsid w:val="00D130D7"/>
    <w:rsid w:val="00D1729F"/>
    <w:rsid w:val="00D2101F"/>
    <w:rsid w:val="00D33224"/>
    <w:rsid w:val="00D41E63"/>
    <w:rsid w:val="00D46BE4"/>
    <w:rsid w:val="00D64BBD"/>
    <w:rsid w:val="00D7464C"/>
    <w:rsid w:val="00D8117F"/>
    <w:rsid w:val="00DA0E27"/>
    <w:rsid w:val="00DB384F"/>
    <w:rsid w:val="00DC284E"/>
    <w:rsid w:val="00DC2D4F"/>
    <w:rsid w:val="00DC7439"/>
    <w:rsid w:val="00DF7E96"/>
    <w:rsid w:val="00E12450"/>
    <w:rsid w:val="00E24A07"/>
    <w:rsid w:val="00E406CA"/>
    <w:rsid w:val="00E410FF"/>
    <w:rsid w:val="00E51791"/>
    <w:rsid w:val="00E51EBF"/>
    <w:rsid w:val="00E54898"/>
    <w:rsid w:val="00E54A8C"/>
    <w:rsid w:val="00E90BAD"/>
    <w:rsid w:val="00EA0A41"/>
    <w:rsid w:val="00EA6108"/>
    <w:rsid w:val="00EC15C0"/>
    <w:rsid w:val="00EC4F5D"/>
    <w:rsid w:val="00EC5DA3"/>
    <w:rsid w:val="00ED3D4D"/>
    <w:rsid w:val="00ED635A"/>
    <w:rsid w:val="00ED6AF9"/>
    <w:rsid w:val="00EE1E5B"/>
    <w:rsid w:val="00EE20BC"/>
    <w:rsid w:val="00EF3349"/>
    <w:rsid w:val="00F32A0A"/>
    <w:rsid w:val="00F43FBA"/>
    <w:rsid w:val="00F445D5"/>
    <w:rsid w:val="00F56E67"/>
    <w:rsid w:val="00F64E78"/>
    <w:rsid w:val="00F7035B"/>
    <w:rsid w:val="00F830D3"/>
    <w:rsid w:val="00F833EA"/>
    <w:rsid w:val="00F85CD1"/>
    <w:rsid w:val="00FA1BE3"/>
    <w:rsid w:val="00FA20F9"/>
    <w:rsid w:val="00FA36C0"/>
    <w:rsid w:val="00FB0CC5"/>
    <w:rsid w:val="00FB37EF"/>
    <w:rsid w:val="00FD21F6"/>
    <w:rsid w:val="00FE55F8"/>
    <w:rsid w:val="00FE7B13"/>
    <w:rsid w:val="00FE7CA1"/>
    <w:rsid w:val="00FF2F20"/>
    <w:rsid w:val="00FF66C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endnote reference" w:uiPriority="0"/>
    <w:lsdException w:name="endnote tex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Web)" w:uiPriority="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344235"/>
    <w:pPr>
      <w:suppressAutoHyphens/>
      <w:spacing w:after="0" w:line="240" w:lineRule="auto"/>
    </w:pPr>
    <w:rPr>
      <w:rFonts w:ascii="Arial" w:eastAsia="Arial" w:hAnsi="Arial" w:cs="StarSymbol"/>
      <w:sz w:val="26"/>
      <w:szCs w:val="20"/>
      <w:lang w:eastAsia="ar-SA"/>
    </w:rPr>
  </w:style>
  <w:style w:type="paragraph" w:styleId="Nagwek1">
    <w:name w:val="heading 1"/>
    <w:basedOn w:val="Normalny"/>
    <w:next w:val="Normalny"/>
    <w:link w:val="Nagwek1Znak"/>
    <w:qFormat/>
    <w:rsid w:val="00270322"/>
    <w:pPr>
      <w:keepNext/>
      <w:numPr>
        <w:numId w:val="1"/>
      </w:numPr>
      <w:jc w:val="center"/>
      <w:outlineLvl w:val="0"/>
    </w:pPr>
    <w:rPr>
      <w:rFonts w:ascii="OpenSymbol" w:hAnsi="OpenSymbol"/>
      <w:b/>
      <w:sz w:val="24"/>
      <w:szCs w:val="24"/>
    </w:rPr>
  </w:style>
  <w:style w:type="paragraph" w:styleId="Nagwek2">
    <w:name w:val="heading 2"/>
    <w:basedOn w:val="Normalny"/>
    <w:next w:val="Normalny"/>
    <w:link w:val="Nagwek2Znak"/>
    <w:qFormat/>
    <w:rsid w:val="00270322"/>
    <w:pPr>
      <w:keepNext/>
      <w:numPr>
        <w:ilvl w:val="1"/>
        <w:numId w:val="1"/>
      </w:numPr>
      <w:tabs>
        <w:tab w:val="left" w:pos="0"/>
      </w:tabs>
      <w:jc w:val="center"/>
      <w:outlineLvl w:val="1"/>
    </w:pPr>
    <w:rPr>
      <w:rFonts w:ascii="Symbol" w:hAnsi="Symbol"/>
      <w:sz w:val="24"/>
    </w:rPr>
  </w:style>
  <w:style w:type="paragraph" w:styleId="Nagwek3">
    <w:name w:val="heading 3"/>
    <w:basedOn w:val="Normalny"/>
    <w:next w:val="Normalny"/>
    <w:link w:val="Nagwek3Znak"/>
    <w:qFormat/>
    <w:rsid w:val="00270322"/>
    <w:pPr>
      <w:keepNext/>
      <w:numPr>
        <w:ilvl w:val="2"/>
        <w:numId w:val="1"/>
      </w:numPr>
      <w:jc w:val="center"/>
      <w:outlineLvl w:val="2"/>
    </w:pPr>
    <w:rPr>
      <w:rFonts w:ascii="OpenSymbol" w:hAnsi="OpenSymbol"/>
      <w:b/>
    </w:rPr>
  </w:style>
  <w:style w:type="paragraph" w:styleId="Nagwek4">
    <w:name w:val="heading 4"/>
    <w:basedOn w:val="Normalny"/>
    <w:next w:val="Normalny"/>
    <w:link w:val="Nagwek4Znak"/>
    <w:qFormat/>
    <w:rsid w:val="00270322"/>
    <w:pPr>
      <w:keepNext/>
      <w:numPr>
        <w:ilvl w:val="3"/>
        <w:numId w:val="1"/>
      </w:numPr>
      <w:spacing w:line="360" w:lineRule="auto"/>
      <w:ind w:left="4820" w:hanging="284"/>
      <w:outlineLvl w:val="3"/>
    </w:pPr>
    <w:rPr>
      <w:rFonts w:ascii="Symbol" w:hAnsi="Symbol" w:cs="Symbol"/>
      <w:b/>
      <w:sz w:val="24"/>
      <w:szCs w:val="28"/>
    </w:rPr>
  </w:style>
  <w:style w:type="paragraph" w:styleId="Nagwek5">
    <w:name w:val="heading 5"/>
    <w:basedOn w:val="Normalny"/>
    <w:next w:val="Normalny"/>
    <w:link w:val="Nagwek5Znak"/>
    <w:qFormat/>
    <w:rsid w:val="00270322"/>
    <w:pPr>
      <w:keepNext/>
      <w:numPr>
        <w:ilvl w:val="4"/>
        <w:numId w:val="1"/>
      </w:numPr>
      <w:jc w:val="center"/>
      <w:outlineLvl w:val="4"/>
    </w:pPr>
    <w:rPr>
      <w:rFonts w:ascii="OpenSymbol" w:hAnsi="OpenSymbol" w:cs="Symbol"/>
      <w:b/>
      <w:sz w:val="28"/>
      <w:szCs w:val="28"/>
    </w:rPr>
  </w:style>
  <w:style w:type="paragraph" w:styleId="Nagwek6">
    <w:name w:val="heading 6"/>
    <w:basedOn w:val="Normalny"/>
    <w:next w:val="Normalny"/>
    <w:link w:val="Nagwek6Znak"/>
    <w:qFormat/>
    <w:rsid w:val="00270322"/>
    <w:pPr>
      <w:keepNext/>
      <w:numPr>
        <w:ilvl w:val="5"/>
        <w:numId w:val="1"/>
      </w:numPr>
      <w:outlineLvl w:val="5"/>
    </w:pPr>
    <w:rPr>
      <w:rFonts w:ascii="OpenSymbol" w:hAnsi="OpenSymbol" w:cs="Symbol"/>
      <w:b/>
      <w:sz w:val="24"/>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270322"/>
    <w:rPr>
      <w:rFonts w:ascii="OpenSymbol" w:eastAsia="Arial" w:hAnsi="OpenSymbol" w:cs="StarSymbol"/>
      <w:b/>
      <w:sz w:val="24"/>
      <w:szCs w:val="24"/>
      <w:lang w:eastAsia="ar-SA"/>
    </w:rPr>
  </w:style>
  <w:style w:type="character" w:customStyle="1" w:styleId="Nagwek2Znak">
    <w:name w:val="Nagłówek 2 Znak"/>
    <w:basedOn w:val="Domylnaczcionkaakapitu"/>
    <w:link w:val="Nagwek2"/>
    <w:rsid w:val="00270322"/>
    <w:rPr>
      <w:rFonts w:ascii="Symbol" w:eastAsia="Arial" w:hAnsi="Symbol" w:cs="StarSymbol"/>
      <w:sz w:val="24"/>
      <w:szCs w:val="20"/>
      <w:lang w:eastAsia="ar-SA"/>
    </w:rPr>
  </w:style>
  <w:style w:type="character" w:customStyle="1" w:styleId="Nagwek3Znak">
    <w:name w:val="Nagłówek 3 Znak"/>
    <w:basedOn w:val="Domylnaczcionkaakapitu"/>
    <w:link w:val="Nagwek3"/>
    <w:rsid w:val="00270322"/>
    <w:rPr>
      <w:rFonts w:ascii="OpenSymbol" w:eastAsia="Arial" w:hAnsi="OpenSymbol" w:cs="StarSymbol"/>
      <w:b/>
      <w:sz w:val="26"/>
      <w:szCs w:val="20"/>
      <w:lang w:eastAsia="ar-SA"/>
    </w:rPr>
  </w:style>
  <w:style w:type="character" w:customStyle="1" w:styleId="Nagwek4Znak">
    <w:name w:val="Nagłówek 4 Znak"/>
    <w:basedOn w:val="Domylnaczcionkaakapitu"/>
    <w:link w:val="Nagwek4"/>
    <w:rsid w:val="00270322"/>
    <w:rPr>
      <w:rFonts w:ascii="Symbol" w:eastAsia="Arial" w:hAnsi="Symbol" w:cs="Symbol"/>
      <w:b/>
      <w:sz w:val="24"/>
      <w:szCs w:val="28"/>
      <w:lang w:eastAsia="ar-SA"/>
    </w:rPr>
  </w:style>
  <w:style w:type="character" w:customStyle="1" w:styleId="Nagwek5Znak">
    <w:name w:val="Nagłówek 5 Znak"/>
    <w:basedOn w:val="Domylnaczcionkaakapitu"/>
    <w:link w:val="Nagwek5"/>
    <w:rsid w:val="00270322"/>
    <w:rPr>
      <w:rFonts w:ascii="OpenSymbol" w:eastAsia="Arial" w:hAnsi="OpenSymbol" w:cs="Symbol"/>
      <w:b/>
      <w:sz w:val="28"/>
      <w:szCs w:val="28"/>
      <w:lang w:eastAsia="ar-SA"/>
    </w:rPr>
  </w:style>
  <w:style w:type="character" w:customStyle="1" w:styleId="Nagwek6Znak">
    <w:name w:val="Nagłówek 6 Znak"/>
    <w:basedOn w:val="Domylnaczcionkaakapitu"/>
    <w:link w:val="Nagwek6"/>
    <w:rsid w:val="00270322"/>
    <w:rPr>
      <w:rFonts w:ascii="OpenSymbol" w:eastAsia="Arial" w:hAnsi="OpenSymbol" w:cs="Symbol"/>
      <w:b/>
      <w:sz w:val="24"/>
      <w:szCs w:val="28"/>
      <w:lang w:eastAsia="ar-SA"/>
    </w:rPr>
  </w:style>
  <w:style w:type="paragraph" w:customStyle="1" w:styleId="Tekstpodstawowy31">
    <w:name w:val="Tekst podstawowy 31"/>
    <w:basedOn w:val="Normalny"/>
    <w:rsid w:val="00270322"/>
    <w:pPr>
      <w:jc w:val="center"/>
    </w:pPr>
    <w:rPr>
      <w:rFonts w:ascii="OpenSymbol" w:hAnsi="OpenSymbol"/>
      <w:b/>
      <w:sz w:val="36"/>
      <w:szCs w:val="24"/>
    </w:rPr>
  </w:style>
  <w:style w:type="paragraph" w:styleId="Tekstdymka">
    <w:name w:val="Balloon Text"/>
    <w:basedOn w:val="Normalny"/>
    <w:link w:val="TekstdymkaZnak"/>
    <w:semiHidden/>
    <w:unhideWhenUsed/>
    <w:rsid w:val="00270322"/>
    <w:rPr>
      <w:rFonts w:ascii="Wingdings 2" w:hAnsi="Wingdings 2" w:cs="Wingdings 2"/>
      <w:sz w:val="16"/>
      <w:szCs w:val="16"/>
    </w:rPr>
  </w:style>
  <w:style w:type="character" w:customStyle="1" w:styleId="TekstdymkaZnak">
    <w:name w:val="Tekst dymka Znak"/>
    <w:basedOn w:val="Domylnaczcionkaakapitu"/>
    <w:link w:val="Tekstdymka"/>
    <w:semiHidden/>
    <w:rsid w:val="00270322"/>
    <w:rPr>
      <w:rFonts w:ascii="Wingdings 2" w:eastAsia="Arial" w:hAnsi="Wingdings 2" w:cs="Wingdings 2"/>
      <w:sz w:val="16"/>
      <w:szCs w:val="16"/>
      <w:lang w:eastAsia="ar-SA"/>
    </w:rPr>
  </w:style>
  <w:style w:type="paragraph" w:customStyle="1" w:styleId="Wysunicietekstu">
    <w:name w:val="Wysunięcie tekstu"/>
    <w:basedOn w:val="Normalny"/>
    <w:rsid w:val="00270322"/>
    <w:pPr>
      <w:tabs>
        <w:tab w:val="left" w:pos="567"/>
      </w:tabs>
      <w:ind w:left="567" w:hanging="283"/>
      <w:jc w:val="both"/>
    </w:pPr>
  </w:style>
  <w:style w:type="paragraph" w:styleId="Akapitzlist">
    <w:name w:val="List Paragraph"/>
    <w:basedOn w:val="Normalny"/>
    <w:qFormat/>
    <w:rsid w:val="00270322"/>
    <w:pPr>
      <w:ind w:left="720"/>
      <w:contextualSpacing/>
    </w:pPr>
  </w:style>
  <w:style w:type="character" w:styleId="Odwoaniedokomentarza">
    <w:name w:val="annotation reference"/>
    <w:semiHidden/>
    <w:rsid w:val="00270322"/>
    <w:rPr>
      <w:sz w:val="16"/>
      <w:szCs w:val="16"/>
    </w:rPr>
  </w:style>
  <w:style w:type="paragraph" w:styleId="Tekstkomentarza">
    <w:name w:val="annotation text"/>
    <w:basedOn w:val="Normalny"/>
    <w:link w:val="TekstkomentarzaZnak"/>
    <w:semiHidden/>
    <w:rsid w:val="00270322"/>
    <w:rPr>
      <w:sz w:val="20"/>
    </w:rPr>
  </w:style>
  <w:style w:type="character" w:customStyle="1" w:styleId="TekstkomentarzaZnak">
    <w:name w:val="Tekst komentarza Znak"/>
    <w:basedOn w:val="Domylnaczcionkaakapitu"/>
    <w:link w:val="Tekstkomentarza"/>
    <w:semiHidden/>
    <w:rsid w:val="00270322"/>
    <w:rPr>
      <w:rFonts w:ascii="Arial" w:eastAsia="Arial" w:hAnsi="Arial" w:cs="StarSymbol"/>
      <w:sz w:val="20"/>
      <w:szCs w:val="20"/>
      <w:lang w:eastAsia="ar-SA"/>
    </w:rPr>
  </w:style>
  <w:style w:type="character" w:customStyle="1" w:styleId="TekstkomentarzaZnak1">
    <w:name w:val="Tekst komentarza Znak1"/>
    <w:rsid w:val="00270322"/>
    <w:rPr>
      <w:rFonts w:ascii="Arial" w:eastAsia="Arial" w:hAnsi="Arial" w:cs="StarSymbol"/>
      <w:sz w:val="20"/>
      <w:szCs w:val="20"/>
      <w:lang w:eastAsia="ar-SA"/>
    </w:rPr>
  </w:style>
  <w:style w:type="paragraph" w:styleId="Tekstpodstawowywcity">
    <w:name w:val="Body Text Indent"/>
    <w:basedOn w:val="Normalny"/>
    <w:link w:val="TekstpodstawowywcityZnak"/>
    <w:semiHidden/>
    <w:rsid w:val="00270322"/>
    <w:pPr>
      <w:tabs>
        <w:tab w:val="left" w:pos="900"/>
      </w:tabs>
      <w:ind w:left="180" w:firstLine="360"/>
      <w:jc w:val="both"/>
    </w:pPr>
    <w:rPr>
      <w:rFonts w:ascii="Symbol" w:hAnsi="Symbol" w:cs="Symbol"/>
      <w:sz w:val="22"/>
      <w:szCs w:val="24"/>
    </w:rPr>
  </w:style>
  <w:style w:type="character" w:customStyle="1" w:styleId="TekstpodstawowywcityZnak">
    <w:name w:val="Tekst podstawowy wcięty Znak"/>
    <w:basedOn w:val="Domylnaczcionkaakapitu"/>
    <w:link w:val="Tekstpodstawowywcity"/>
    <w:semiHidden/>
    <w:rsid w:val="00270322"/>
    <w:rPr>
      <w:rFonts w:ascii="Symbol" w:eastAsia="Arial" w:hAnsi="Symbol" w:cs="Symbol"/>
      <w:szCs w:val="24"/>
      <w:lang w:eastAsia="ar-SA"/>
    </w:rPr>
  </w:style>
  <w:style w:type="paragraph" w:customStyle="1" w:styleId="WW-Tekstpodstawowy2">
    <w:name w:val="WW-Tekst podstawowy 2"/>
    <w:basedOn w:val="Normalny"/>
    <w:rsid w:val="00270322"/>
    <w:pPr>
      <w:jc w:val="both"/>
    </w:pPr>
    <w:rPr>
      <w:sz w:val="24"/>
    </w:rPr>
  </w:style>
  <w:style w:type="paragraph" w:customStyle="1" w:styleId="Tekstpodstawowywcity21">
    <w:name w:val="Tekst podstawowy wcięty 21"/>
    <w:basedOn w:val="Normalny"/>
    <w:rsid w:val="00270322"/>
    <w:pPr>
      <w:ind w:left="540"/>
      <w:jc w:val="both"/>
    </w:pPr>
    <w:rPr>
      <w:rFonts w:ascii="Symbol" w:hAnsi="Symbol" w:cs="Symbol"/>
      <w:sz w:val="22"/>
      <w:szCs w:val="24"/>
    </w:rPr>
  </w:style>
  <w:style w:type="paragraph" w:styleId="Nagwek">
    <w:name w:val="header"/>
    <w:basedOn w:val="Normalny"/>
    <w:link w:val="NagwekZnak"/>
    <w:unhideWhenUsed/>
    <w:rsid w:val="00270322"/>
    <w:pPr>
      <w:tabs>
        <w:tab w:val="center" w:pos="4536"/>
        <w:tab w:val="right" w:pos="9072"/>
      </w:tabs>
    </w:pPr>
  </w:style>
  <w:style w:type="character" w:customStyle="1" w:styleId="NagwekZnak">
    <w:name w:val="Nagłówek Znak"/>
    <w:basedOn w:val="Domylnaczcionkaakapitu"/>
    <w:link w:val="Nagwek"/>
    <w:rsid w:val="00270322"/>
    <w:rPr>
      <w:rFonts w:ascii="Arial" w:eastAsia="Arial" w:hAnsi="Arial" w:cs="StarSymbol"/>
      <w:sz w:val="26"/>
      <w:szCs w:val="20"/>
      <w:lang w:eastAsia="ar-SA"/>
    </w:rPr>
  </w:style>
  <w:style w:type="paragraph" w:styleId="Stopka">
    <w:name w:val="footer"/>
    <w:basedOn w:val="Normalny"/>
    <w:link w:val="StopkaZnak"/>
    <w:unhideWhenUsed/>
    <w:rsid w:val="00270322"/>
    <w:pPr>
      <w:tabs>
        <w:tab w:val="center" w:pos="4536"/>
        <w:tab w:val="right" w:pos="9072"/>
      </w:tabs>
    </w:pPr>
  </w:style>
  <w:style w:type="character" w:customStyle="1" w:styleId="StopkaZnak">
    <w:name w:val="Stopka Znak"/>
    <w:basedOn w:val="Domylnaczcionkaakapitu"/>
    <w:link w:val="Stopka"/>
    <w:rsid w:val="00270322"/>
    <w:rPr>
      <w:rFonts w:ascii="Arial" w:eastAsia="Arial" w:hAnsi="Arial" w:cs="StarSymbol"/>
      <w:sz w:val="26"/>
      <w:szCs w:val="20"/>
      <w:lang w:eastAsia="ar-SA"/>
    </w:rPr>
  </w:style>
  <w:style w:type="paragraph" w:styleId="Tematkomentarza">
    <w:name w:val="annotation subject"/>
    <w:basedOn w:val="Tekstkomentarza"/>
    <w:next w:val="Tekstkomentarza"/>
    <w:link w:val="TematkomentarzaZnak"/>
    <w:semiHidden/>
    <w:unhideWhenUsed/>
    <w:rsid w:val="00270322"/>
    <w:rPr>
      <w:b/>
      <w:bCs/>
    </w:rPr>
  </w:style>
  <w:style w:type="character" w:customStyle="1" w:styleId="TematkomentarzaZnak">
    <w:name w:val="Temat komentarza Znak"/>
    <w:basedOn w:val="TekstkomentarzaZnak"/>
    <w:link w:val="Tematkomentarza"/>
    <w:semiHidden/>
    <w:rsid w:val="00270322"/>
    <w:rPr>
      <w:rFonts w:ascii="Arial" w:eastAsia="Arial" w:hAnsi="Arial" w:cs="StarSymbol"/>
      <w:b/>
      <w:bCs/>
      <w:sz w:val="20"/>
      <w:szCs w:val="20"/>
      <w:lang w:eastAsia="ar-SA"/>
    </w:rPr>
  </w:style>
  <w:style w:type="paragraph" w:styleId="NormalnyWeb">
    <w:name w:val="Normal (Web)"/>
    <w:basedOn w:val="Normalny"/>
    <w:qFormat/>
    <w:rsid w:val="00270322"/>
    <w:pPr>
      <w:suppressAutoHyphens w:val="0"/>
      <w:spacing w:before="280" w:after="280"/>
    </w:pPr>
    <w:rPr>
      <w:sz w:val="24"/>
      <w:szCs w:val="24"/>
    </w:rPr>
  </w:style>
  <w:style w:type="character" w:customStyle="1" w:styleId="WW8Num13z4">
    <w:name w:val="WW8Num13z4"/>
    <w:rsid w:val="00270322"/>
    <w:rPr>
      <w:rFonts w:ascii="Wingdings" w:hAnsi="Wingdings" w:cs="Courier"/>
      <w:sz w:val="18"/>
      <w:szCs w:val="18"/>
    </w:rPr>
  </w:style>
  <w:style w:type="paragraph" w:styleId="Poprawka">
    <w:name w:val="Revision"/>
    <w:hidden/>
    <w:semiHidden/>
    <w:rsid w:val="00270322"/>
    <w:pPr>
      <w:spacing w:after="0" w:line="240" w:lineRule="auto"/>
    </w:pPr>
    <w:rPr>
      <w:rFonts w:ascii="Arial" w:eastAsia="Arial" w:hAnsi="Arial" w:cs="StarSymbol"/>
      <w:sz w:val="26"/>
      <w:szCs w:val="20"/>
      <w:lang w:eastAsia="ar-SA"/>
    </w:rPr>
  </w:style>
  <w:style w:type="character" w:styleId="Hipercze">
    <w:name w:val="Hyperlink"/>
    <w:semiHidden/>
    <w:unhideWhenUsed/>
    <w:rsid w:val="00270322"/>
    <w:rPr>
      <w:color w:val="0000FF"/>
      <w:u w:val="single"/>
    </w:rPr>
  </w:style>
  <w:style w:type="paragraph" w:styleId="Tekstprzypisukocowego">
    <w:name w:val="endnote text"/>
    <w:basedOn w:val="Normalny"/>
    <w:link w:val="TekstprzypisukocowegoZnak"/>
    <w:semiHidden/>
    <w:unhideWhenUsed/>
    <w:rsid w:val="00270322"/>
    <w:rPr>
      <w:sz w:val="20"/>
    </w:rPr>
  </w:style>
  <w:style w:type="character" w:customStyle="1" w:styleId="TekstprzypisukocowegoZnak">
    <w:name w:val="Tekst przypisu końcowego Znak"/>
    <w:basedOn w:val="Domylnaczcionkaakapitu"/>
    <w:link w:val="Tekstprzypisukocowego"/>
    <w:semiHidden/>
    <w:rsid w:val="00270322"/>
    <w:rPr>
      <w:rFonts w:ascii="Arial" w:eastAsia="Arial" w:hAnsi="Arial" w:cs="StarSymbol"/>
      <w:sz w:val="20"/>
      <w:szCs w:val="20"/>
      <w:lang w:eastAsia="ar-SA"/>
    </w:rPr>
  </w:style>
  <w:style w:type="character" w:styleId="Odwoanieprzypisukocowego">
    <w:name w:val="endnote reference"/>
    <w:semiHidden/>
    <w:unhideWhenUsed/>
    <w:rsid w:val="00270322"/>
    <w:rPr>
      <w:vertAlign w:val="superscript"/>
    </w:rPr>
  </w:style>
  <w:style w:type="character" w:styleId="UyteHipercze">
    <w:name w:val="FollowedHyperlink"/>
    <w:semiHidden/>
    <w:rsid w:val="00270322"/>
    <w:rPr>
      <w:color w:val="800080"/>
      <w:u w:val="single"/>
    </w:rPr>
  </w:style>
  <w:style w:type="character" w:styleId="Uwydatnienie">
    <w:name w:val="Emphasis"/>
    <w:uiPriority w:val="20"/>
    <w:qFormat/>
    <w:rsid w:val="00270322"/>
    <w:rPr>
      <w:i/>
      <w:iCs/>
    </w:rPr>
  </w:style>
  <w:style w:type="character" w:customStyle="1" w:styleId="markedcontent">
    <w:name w:val="markedcontent"/>
    <w:rsid w:val="00270322"/>
  </w:style>
  <w:style w:type="character" w:customStyle="1" w:styleId="highlight">
    <w:name w:val="highlight"/>
    <w:rsid w:val="00270322"/>
  </w:style>
  <w:style w:type="paragraph" w:customStyle="1" w:styleId="Lista31">
    <w:name w:val="Lista 31"/>
    <w:basedOn w:val="Normalny"/>
    <w:rsid w:val="00270322"/>
    <w:pPr>
      <w:ind w:left="849" w:hanging="283"/>
    </w:pPr>
    <w:rPr>
      <w:rFonts w:cs="Arial"/>
    </w:rPr>
  </w:style>
  <w:style w:type="paragraph" w:styleId="Tekstpodstawowy">
    <w:name w:val="Body Text"/>
    <w:basedOn w:val="Normalny"/>
    <w:link w:val="TekstpodstawowyZnak"/>
    <w:uiPriority w:val="99"/>
    <w:semiHidden/>
    <w:unhideWhenUsed/>
    <w:rsid w:val="00270322"/>
    <w:pPr>
      <w:spacing w:after="120"/>
    </w:pPr>
  </w:style>
  <w:style w:type="character" w:customStyle="1" w:styleId="TekstpodstawowyZnak">
    <w:name w:val="Tekst podstawowy Znak"/>
    <w:basedOn w:val="Domylnaczcionkaakapitu"/>
    <w:link w:val="Tekstpodstawowy"/>
    <w:uiPriority w:val="99"/>
    <w:semiHidden/>
    <w:rsid w:val="00270322"/>
    <w:rPr>
      <w:rFonts w:ascii="Arial" w:eastAsia="Arial" w:hAnsi="Arial" w:cs="StarSymbol"/>
      <w:sz w:val="26"/>
      <w:szCs w:val="20"/>
      <w:lang w:eastAsia="ar-SA"/>
    </w:rPr>
  </w:style>
  <w:style w:type="paragraph" w:customStyle="1" w:styleId="Numbering1user">
    <w:name w:val="Numbering 1 (user)"/>
    <w:basedOn w:val="Lista"/>
    <w:rsid w:val="00270322"/>
    <w:pPr>
      <w:widowControl w:val="0"/>
      <w:autoSpaceDN w:val="0"/>
      <w:spacing w:after="28"/>
      <w:ind w:left="0" w:firstLine="0"/>
      <w:contextualSpacing w:val="0"/>
      <w:jc w:val="both"/>
      <w:textAlignment w:val="baseline"/>
    </w:pPr>
    <w:rPr>
      <w:rFonts w:ascii="Verdana" w:eastAsia="SimSun, 宋体" w:hAnsi="Verdana" w:cs="Verdana"/>
      <w:kern w:val="3"/>
      <w:sz w:val="20"/>
      <w:szCs w:val="24"/>
      <w:lang w:eastAsia="zh-CN" w:bidi="hi-IN"/>
    </w:rPr>
  </w:style>
  <w:style w:type="paragraph" w:styleId="Lista">
    <w:name w:val="List"/>
    <w:basedOn w:val="Normalny"/>
    <w:uiPriority w:val="99"/>
    <w:semiHidden/>
    <w:unhideWhenUsed/>
    <w:rsid w:val="00270322"/>
    <w:pPr>
      <w:ind w:left="283" w:hanging="283"/>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endnote reference" w:uiPriority="0"/>
    <w:lsdException w:name="endnote tex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Web)" w:uiPriority="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344235"/>
    <w:pPr>
      <w:suppressAutoHyphens/>
      <w:spacing w:after="0" w:line="240" w:lineRule="auto"/>
    </w:pPr>
    <w:rPr>
      <w:rFonts w:ascii="Arial" w:eastAsia="Arial" w:hAnsi="Arial" w:cs="StarSymbol"/>
      <w:sz w:val="26"/>
      <w:szCs w:val="20"/>
      <w:lang w:eastAsia="ar-SA"/>
    </w:rPr>
  </w:style>
  <w:style w:type="paragraph" w:styleId="Nagwek1">
    <w:name w:val="heading 1"/>
    <w:basedOn w:val="Normalny"/>
    <w:next w:val="Normalny"/>
    <w:link w:val="Nagwek1Znak"/>
    <w:qFormat/>
    <w:rsid w:val="00270322"/>
    <w:pPr>
      <w:keepNext/>
      <w:numPr>
        <w:numId w:val="1"/>
      </w:numPr>
      <w:jc w:val="center"/>
      <w:outlineLvl w:val="0"/>
    </w:pPr>
    <w:rPr>
      <w:rFonts w:ascii="OpenSymbol" w:hAnsi="OpenSymbol"/>
      <w:b/>
      <w:sz w:val="24"/>
      <w:szCs w:val="24"/>
    </w:rPr>
  </w:style>
  <w:style w:type="paragraph" w:styleId="Nagwek2">
    <w:name w:val="heading 2"/>
    <w:basedOn w:val="Normalny"/>
    <w:next w:val="Normalny"/>
    <w:link w:val="Nagwek2Znak"/>
    <w:qFormat/>
    <w:rsid w:val="00270322"/>
    <w:pPr>
      <w:keepNext/>
      <w:numPr>
        <w:ilvl w:val="1"/>
        <w:numId w:val="1"/>
      </w:numPr>
      <w:tabs>
        <w:tab w:val="left" w:pos="0"/>
      </w:tabs>
      <w:jc w:val="center"/>
      <w:outlineLvl w:val="1"/>
    </w:pPr>
    <w:rPr>
      <w:rFonts w:ascii="Symbol" w:hAnsi="Symbol"/>
      <w:sz w:val="24"/>
    </w:rPr>
  </w:style>
  <w:style w:type="paragraph" w:styleId="Nagwek3">
    <w:name w:val="heading 3"/>
    <w:basedOn w:val="Normalny"/>
    <w:next w:val="Normalny"/>
    <w:link w:val="Nagwek3Znak"/>
    <w:qFormat/>
    <w:rsid w:val="00270322"/>
    <w:pPr>
      <w:keepNext/>
      <w:numPr>
        <w:ilvl w:val="2"/>
        <w:numId w:val="1"/>
      </w:numPr>
      <w:jc w:val="center"/>
      <w:outlineLvl w:val="2"/>
    </w:pPr>
    <w:rPr>
      <w:rFonts w:ascii="OpenSymbol" w:hAnsi="OpenSymbol"/>
      <w:b/>
    </w:rPr>
  </w:style>
  <w:style w:type="paragraph" w:styleId="Nagwek4">
    <w:name w:val="heading 4"/>
    <w:basedOn w:val="Normalny"/>
    <w:next w:val="Normalny"/>
    <w:link w:val="Nagwek4Znak"/>
    <w:qFormat/>
    <w:rsid w:val="00270322"/>
    <w:pPr>
      <w:keepNext/>
      <w:numPr>
        <w:ilvl w:val="3"/>
        <w:numId w:val="1"/>
      </w:numPr>
      <w:spacing w:line="360" w:lineRule="auto"/>
      <w:ind w:left="4820" w:hanging="284"/>
      <w:outlineLvl w:val="3"/>
    </w:pPr>
    <w:rPr>
      <w:rFonts w:ascii="Symbol" w:hAnsi="Symbol" w:cs="Symbol"/>
      <w:b/>
      <w:sz w:val="24"/>
      <w:szCs w:val="28"/>
    </w:rPr>
  </w:style>
  <w:style w:type="paragraph" w:styleId="Nagwek5">
    <w:name w:val="heading 5"/>
    <w:basedOn w:val="Normalny"/>
    <w:next w:val="Normalny"/>
    <w:link w:val="Nagwek5Znak"/>
    <w:qFormat/>
    <w:rsid w:val="00270322"/>
    <w:pPr>
      <w:keepNext/>
      <w:numPr>
        <w:ilvl w:val="4"/>
        <w:numId w:val="1"/>
      </w:numPr>
      <w:jc w:val="center"/>
      <w:outlineLvl w:val="4"/>
    </w:pPr>
    <w:rPr>
      <w:rFonts w:ascii="OpenSymbol" w:hAnsi="OpenSymbol" w:cs="Symbol"/>
      <w:b/>
      <w:sz w:val="28"/>
      <w:szCs w:val="28"/>
    </w:rPr>
  </w:style>
  <w:style w:type="paragraph" w:styleId="Nagwek6">
    <w:name w:val="heading 6"/>
    <w:basedOn w:val="Normalny"/>
    <w:next w:val="Normalny"/>
    <w:link w:val="Nagwek6Znak"/>
    <w:qFormat/>
    <w:rsid w:val="00270322"/>
    <w:pPr>
      <w:keepNext/>
      <w:numPr>
        <w:ilvl w:val="5"/>
        <w:numId w:val="1"/>
      </w:numPr>
      <w:outlineLvl w:val="5"/>
    </w:pPr>
    <w:rPr>
      <w:rFonts w:ascii="OpenSymbol" w:hAnsi="OpenSymbol" w:cs="Symbol"/>
      <w:b/>
      <w:sz w:val="24"/>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270322"/>
    <w:rPr>
      <w:rFonts w:ascii="OpenSymbol" w:eastAsia="Arial" w:hAnsi="OpenSymbol" w:cs="StarSymbol"/>
      <w:b/>
      <w:sz w:val="24"/>
      <w:szCs w:val="24"/>
      <w:lang w:eastAsia="ar-SA"/>
    </w:rPr>
  </w:style>
  <w:style w:type="character" w:customStyle="1" w:styleId="Nagwek2Znak">
    <w:name w:val="Nagłówek 2 Znak"/>
    <w:basedOn w:val="Domylnaczcionkaakapitu"/>
    <w:link w:val="Nagwek2"/>
    <w:rsid w:val="00270322"/>
    <w:rPr>
      <w:rFonts w:ascii="Symbol" w:eastAsia="Arial" w:hAnsi="Symbol" w:cs="StarSymbol"/>
      <w:sz w:val="24"/>
      <w:szCs w:val="20"/>
      <w:lang w:eastAsia="ar-SA"/>
    </w:rPr>
  </w:style>
  <w:style w:type="character" w:customStyle="1" w:styleId="Nagwek3Znak">
    <w:name w:val="Nagłówek 3 Znak"/>
    <w:basedOn w:val="Domylnaczcionkaakapitu"/>
    <w:link w:val="Nagwek3"/>
    <w:rsid w:val="00270322"/>
    <w:rPr>
      <w:rFonts w:ascii="OpenSymbol" w:eastAsia="Arial" w:hAnsi="OpenSymbol" w:cs="StarSymbol"/>
      <w:b/>
      <w:sz w:val="26"/>
      <w:szCs w:val="20"/>
      <w:lang w:eastAsia="ar-SA"/>
    </w:rPr>
  </w:style>
  <w:style w:type="character" w:customStyle="1" w:styleId="Nagwek4Znak">
    <w:name w:val="Nagłówek 4 Znak"/>
    <w:basedOn w:val="Domylnaczcionkaakapitu"/>
    <w:link w:val="Nagwek4"/>
    <w:rsid w:val="00270322"/>
    <w:rPr>
      <w:rFonts w:ascii="Symbol" w:eastAsia="Arial" w:hAnsi="Symbol" w:cs="Symbol"/>
      <w:b/>
      <w:sz w:val="24"/>
      <w:szCs w:val="28"/>
      <w:lang w:eastAsia="ar-SA"/>
    </w:rPr>
  </w:style>
  <w:style w:type="character" w:customStyle="1" w:styleId="Nagwek5Znak">
    <w:name w:val="Nagłówek 5 Znak"/>
    <w:basedOn w:val="Domylnaczcionkaakapitu"/>
    <w:link w:val="Nagwek5"/>
    <w:rsid w:val="00270322"/>
    <w:rPr>
      <w:rFonts w:ascii="OpenSymbol" w:eastAsia="Arial" w:hAnsi="OpenSymbol" w:cs="Symbol"/>
      <w:b/>
      <w:sz w:val="28"/>
      <w:szCs w:val="28"/>
      <w:lang w:eastAsia="ar-SA"/>
    </w:rPr>
  </w:style>
  <w:style w:type="character" w:customStyle="1" w:styleId="Nagwek6Znak">
    <w:name w:val="Nagłówek 6 Znak"/>
    <w:basedOn w:val="Domylnaczcionkaakapitu"/>
    <w:link w:val="Nagwek6"/>
    <w:rsid w:val="00270322"/>
    <w:rPr>
      <w:rFonts w:ascii="OpenSymbol" w:eastAsia="Arial" w:hAnsi="OpenSymbol" w:cs="Symbol"/>
      <w:b/>
      <w:sz w:val="24"/>
      <w:szCs w:val="28"/>
      <w:lang w:eastAsia="ar-SA"/>
    </w:rPr>
  </w:style>
  <w:style w:type="paragraph" w:customStyle="1" w:styleId="Tekstpodstawowy31">
    <w:name w:val="Tekst podstawowy 31"/>
    <w:basedOn w:val="Normalny"/>
    <w:rsid w:val="00270322"/>
    <w:pPr>
      <w:jc w:val="center"/>
    </w:pPr>
    <w:rPr>
      <w:rFonts w:ascii="OpenSymbol" w:hAnsi="OpenSymbol"/>
      <w:b/>
      <w:sz w:val="36"/>
      <w:szCs w:val="24"/>
    </w:rPr>
  </w:style>
  <w:style w:type="paragraph" w:styleId="Tekstdymka">
    <w:name w:val="Balloon Text"/>
    <w:basedOn w:val="Normalny"/>
    <w:link w:val="TekstdymkaZnak"/>
    <w:semiHidden/>
    <w:unhideWhenUsed/>
    <w:rsid w:val="00270322"/>
    <w:rPr>
      <w:rFonts w:ascii="Wingdings 2" w:hAnsi="Wingdings 2" w:cs="Wingdings 2"/>
      <w:sz w:val="16"/>
      <w:szCs w:val="16"/>
    </w:rPr>
  </w:style>
  <w:style w:type="character" w:customStyle="1" w:styleId="TekstdymkaZnak">
    <w:name w:val="Tekst dymka Znak"/>
    <w:basedOn w:val="Domylnaczcionkaakapitu"/>
    <w:link w:val="Tekstdymka"/>
    <w:semiHidden/>
    <w:rsid w:val="00270322"/>
    <w:rPr>
      <w:rFonts w:ascii="Wingdings 2" w:eastAsia="Arial" w:hAnsi="Wingdings 2" w:cs="Wingdings 2"/>
      <w:sz w:val="16"/>
      <w:szCs w:val="16"/>
      <w:lang w:eastAsia="ar-SA"/>
    </w:rPr>
  </w:style>
  <w:style w:type="paragraph" w:customStyle="1" w:styleId="Wysunicietekstu">
    <w:name w:val="Wysunięcie tekstu"/>
    <w:basedOn w:val="Normalny"/>
    <w:rsid w:val="00270322"/>
    <w:pPr>
      <w:tabs>
        <w:tab w:val="left" w:pos="567"/>
      </w:tabs>
      <w:ind w:left="567" w:hanging="283"/>
      <w:jc w:val="both"/>
    </w:pPr>
  </w:style>
  <w:style w:type="paragraph" w:styleId="Akapitzlist">
    <w:name w:val="List Paragraph"/>
    <w:basedOn w:val="Normalny"/>
    <w:qFormat/>
    <w:rsid w:val="00270322"/>
    <w:pPr>
      <w:ind w:left="720"/>
      <w:contextualSpacing/>
    </w:pPr>
  </w:style>
  <w:style w:type="character" w:styleId="Odwoaniedokomentarza">
    <w:name w:val="annotation reference"/>
    <w:semiHidden/>
    <w:rsid w:val="00270322"/>
    <w:rPr>
      <w:sz w:val="16"/>
      <w:szCs w:val="16"/>
    </w:rPr>
  </w:style>
  <w:style w:type="paragraph" w:styleId="Tekstkomentarza">
    <w:name w:val="annotation text"/>
    <w:basedOn w:val="Normalny"/>
    <w:link w:val="TekstkomentarzaZnak"/>
    <w:semiHidden/>
    <w:rsid w:val="00270322"/>
    <w:rPr>
      <w:sz w:val="20"/>
    </w:rPr>
  </w:style>
  <w:style w:type="character" w:customStyle="1" w:styleId="TekstkomentarzaZnak">
    <w:name w:val="Tekst komentarza Znak"/>
    <w:basedOn w:val="Domylnaczcionkaakapitu"/>
    <w:link w:val="Tekstkomentarza"/>
    <w:semiHidden/>
    <w:rsid w:val="00270322"/>
    <w:rPr>
      <w:rFonts w:ascii="Arial" w:eastAsia="Arial" w:hAnsi="Arial" w:cs="StarSymbol"/>
      <w:sz w:val="20"/>
      <w:szCs w:val="20"/>
      <w:lang w:eastAsia="ar-SA"/>
    </w:rPr>
  </w:style>
  <w:style w:type="character" w:customStyle="1" w:styleId="TekstkomentarzaZnak1">
    <w:name w:val="Tekst komentarza Znak1"/>
    <w:rsid w:val="00270322"/>
    <w:rPr>
      <w:rFonts w:ascii="Arial" w:eastAsia="Arial" w:hAnsi="Arial" w:cs="StarSymbol"/>
      <w:sz w:val="20"/>
      <w:szCs w:val="20"/>
      <w:lang w:eastAsia="ar-SA"/>
    </w:rPr>
  </w:style>
  <w:style w:type="paragraph" w:styleId="Tekstpodstawowywcity">
    <w:name w:val="Body Text Indent"/>
    <w:basedOn w:val="Normalny"/>
    <w:link w:val="TekstpodstawowywcityZnak"/>
    <w:semiHidden/>
    <w:rsid w:val="00270322"/>
    <w:pPr>
      <w:tabs>
        <w:tab w:val="left" w:pos="900"/>
      </w:tabs>
      <w:ind w:left="180" w:firstLine="360"/>
      <w:jc w:val="both"/>
    </w:pPr>
    <w:rPr>
      <w:rFonts w:ascii="Symbol" w:hAnsi="Symbol" w:cs="Symbol"/>
      <w:sz w:val="22"/>
      <w:szCs w:val="24"/>
    </w:rPr>
  </w:style>
  <w:style w:type="character" w:customStyle="1" w:styleId="TekstpodstawowywcityZnak">
    <w:name w:val="Tekst podstawowy wcięty Znak"/>
    <w:basedOn w:val="Domylnaczcionkaakapitu"/>
    <w:link w:val="Tekstpodstawowywcity"/>
    <w:semiHidden/>
    <w:rsid w:val="00270322"/>
    <w:rPr>
      <w:rFonts w:ascii="Symbol" w:eastAsia="Arial" w:hAnsi="Symbol" w:cs="Symbol"/>
      <w:szCs w:val="24"/>
      <w:lang w:eastAsia="ar-SA"/>
    </w:rPr>
  </w:style>
  <w:style w:type="paragraph" w:customStyle="1" w:styleId="WW-Tekstpodstawowy2">
    <w:name w:val="WW-Tekst podstawowy 2"/>
    <w:basedOn w:val="Normalny"/>
    <w:rsid w:val="00270322"/>
    <w:pPr>
      <w:jc w:val="both"/>
    </w:pPr>
    <w:rPr>
      <w:sz w:val="24"/>
    </w:rPr>
  </w:style>
  <w:style w:type="paragraph" w:customStyle="1" w:styleId="Tekstpodstawowywcity21">
    <w:name w:val="Tekst podstawowy wcięty 21"/>
    <w:basedOn w:val="Normalny"/>
    <w:rsid w:val="00270322"/>
    <w:pPr>
      <w:ind w:left="540"/>
      <w:jc w:val="both"/>
    </w:pPr>
    <w:rPr>
      <w:rFonts w:ascii="Symbol" w:hAnsi="Symbol" w:cs="Symbol"/>
      <w:sz w:val="22"/>
      <w:szCs w:val="24"/>
    </w:rPr>
  </w:style>
  <w:style w:type="paragraph" w:styleId="Nagwek">
    <w:name w:val="header"/>
    <w:basedOn w:val="Normalny"/>
    <w:link w:val="NagwekZnak"/>
    <w:unhideWhenUsed/>
    <w:rsid w:val="00270322"/>
    <w:pPr>
      <w:tabs>
        <w:tab w:val="center" w:pos="4536"/>
        <w:tab w:val="right" w:pos="9072"/>
      </w:tabs>
    </w:pPr>
  </w:style>
  <w:style w:type="character" w:customStyle="1" w:styleId="NagwekZnak">
    <w:name w:val="Nagłówek Znak"/>
    <w:basedOn w:val="Domylnaczcionkaakapitu"/>
    <w:link w:val="Nagwek"/>
    <w:rsid w:val="00270322"/>
    <w:rPr>
      <w:rFonts w:ascii="Arial" w:eastAsia="Arial" w:hAnsi="Arial" w:cs="StarSymbol"/>
      <w:sz w:val="26"/>
      <w:szCs w:val="20"/>
      <w:lang w:eastAsia="ar-SA"/>
    </w:rPr>
  </w:style>
  <w:style w:type="paragraph" w:styleId="Stopka">
    <w:name w:val="footer"/>
    <w:basedOn w:val="Normalny"/>
    <w:link w:val="StopkaZnak"/>
    <w:unhideWhenUsed/>
    <w:rsid w:val="00270322"/>
    <w:pPr>
      <w:tabs>
        <w:tab w:val="center" w:pos="4536"/>
        <w:tab w:val="right" w:pos="9072"/>
      </w:tabs>
    </w:pPr>
  </w:style>
  <w:style w:type="character" w:customStyle="1" w:styleId="StopkaZnak">
    <w:name w:val="Stopka Znak"/>
    <w:basedOn w:val="Domylnaczcionkaakapitu"/>
    <w:link w:val="Stopka"/>
    <w:rsid w:val="00270322"/>
    <w:rPr>
      <w:rFonts w:ascii="Arial" w:eastAsia="Arial" w:hAnsi="Arial" w:cs="StarSymbol"/>
      <w:sz w:val="26"/>
      <w:szCs w:val="20"/>
      <w:lang w:eastAsia="ar-SA"/>
    </w:rPr>
  </w:style>
  <w:style w:type="paragraph" w:styleId="Tematkomentarza">
    <w:name w:val="annotation subject"/>
    <w:basedOn w:val="Tekstkomentarza"/>
    <w:next w:val="Tekstkomentarza"/>
    <w:link w:val="TematkomentarzaZnak"/>
    <w:semiHidden/>
    <w:unhideWhenUsed/>
    <w:rsid w:val="00270322"/>
    <w:rPr>
      <w:b/>
      <w:bCs/>
    </w:rPr>
  </w:style>
  <w:style w:type="character" w:customStyle="1" w:styleId="TematkomentarzaZnak">
    <w:name w:val="Temat komentarza Znak"/>
    <w:basedOn w:val="TekstkomentarzaZnak"/>
    <w:link w:val="Tematkomentarza"/>
    <w:semiHidden/>
    <w:rsid w:val="00270322"/>
    <w:rPr>
      <w:rFonts w:ascii="Arial" w:eastAsia="Arial" w:hAnsi="Arial" w:cs="StarSymbol"/>
      <w:b/>
      <w:bCs/>
      <w:sz w:val="20"/>
      <w:szCs w:val="20"/>
      <w:lang w:eastAsia="ar-SA"/>
    </w:rPr>
  </w:style>
  <w:style w:type="paragraph" w:styleId="NormalnyWeb">
    <w:name w:val="Normal (Web)"/>
    <w:basedOn w:val="Normalny"/>
    <w:qFormat/>
    <w:rsid w:val="00270322"/>
    <w:pPr>
      <w:suppressAutoHyphens w:val="0"/>
      <w:spacing w:before="280" w:after="280"/>
    </w:pPr>
    <w:rPr>
      <w:sz w:val="24"/>
      <w:szCs w:val="24"/>
    </w:rPr>
  </w:style>
  <w:style w:type="character" w:customStyle="1" w:styleId="WW8Num13z4">
    <w:name w:val="WW8Num13z4"/>
    <w:rsid w:val="00270322"/>
    <w:rPr>
      <w:rFonts w:ascii="Wingdings" w:hAnsi="Wingdings" w:cs="Courier"/>
      <w:sz w:val="18"/>
      <w:szCs w:val="18"/>
    </w:rPr>
  </w:style>
  <w:style w:type="paragraph" w:styleId="Poprawka">
    <w:name w:val="Revision"/>
    <w:hidden/>
    <w:semiHidden/>
    <w:rsid w:val="00270322"/>
    <w:pPr>
      <w:spacing w:after="0" w:line="240" w:lineRule="auto"/>
    </w:pPr>
    <w:rPr>
      <w:rFonts w:ascii="Arial" w:eastAsia="Arial" w:hAnsi="Arial" w:cs="StarSymbol"/>
      <w:sz w:val="26"/>
      <w:szCs w:val="20"/>
      <w:lang w:eastAsia="ar-SA"/>
    </w:rPr>
  </w:style>
  <w:style w:type="character" w:styleId="Hipercze">
    <w:name w:val="Hyperlink"/>
    <w:semiHidden/>
    <w:unhideWhenUsed/>
    <w:rsid w:val="00270322"/>
    <w:rPr>
      <w:color w:val="0000FF"/>
      <w:u w:val="single"/>
    </w:rPr>
  </w:style>
  <w:style w:type="paragraph" w:styleId="Tekstprzypisukocowego">
    <w:name w:val="endnote text"/>
    <w:basedOn w:val="Normalny"/>
    <w:link w:val="TekstprzypisukocowegoZnak"/>
    <w:semiHidden/>
    <w:unhideWhenUsed/>
    <w:rsid w:val="00270322"/>
    <w:rPr>
      <w:sz w:val="20"/>
    </w:rPr>
  </w:style>
  <w:style w:type="character" w:customStyle="1" w:styleId="TekstprzypisukocowegoZnak">
    <w:name w:val="Tekst przypisu końcowego Znak"/>
    <w:basedOn w:val="Domylnaczcionkaakapitu"/>
    <w:link w:val="Tekstprzypisukocowego"/>
    <w:semiHidden/>
    <w:rsid w:val="00270322"/>
    <w:rPr>
      <w:rFonts w:ascii="Arial" w:eastAsia="Arial" w:hAnsi="Arial" w:cs="StarSymbol"/>
      <w:sz w:val="20"/>
      <w:szCs w:val="20"/>
      <w:lang w:eastAsia="ar-SA"/>
    </w:rPr>
  </w:style>
  <w:style w:type="character" w:styleId="Odwoanieprzypisukocowego">
    <w:name w:val="endnote reference"/>
    <w:semiHidden/>
    <w:unhideWhenUsed/>
    <w:rsid w:val="00270322"/>
    <w:rPr>
      <w:vertAlign w:val="superscript"/>
    </w:rPr>
  </w:style>
  <w:style w:type="character" w:styleId="UyteHipercze">
    <w:name w:val="FollowedHyperlink"/>
    <w:semiHidden/>
    <w:rsid w:val="00270322"/>
    <w:rPr>
      <w:color w:val="800080"/>
      <w:u w:val="single"/>
    </w:rPr>
  </w:style>
  <w:style w:type="character" w:styleId="Uwydatnienie">
    <w:name w:val="Emphasis"/>
    <w:uiPriority w:val="20"/>
    <w:qFormat/>
    <w:rsid w:val="00270322"/>
    <w:rPr>
      <w:i/>
      <w:iCs/>
    </w:rPr>
  </w:style>
  <w:style w:type="character" w:customStyle="1" w:styleId="markedcontent">
    <w:name w:val="markedcontent"/>
    <w:rsid w:val="00270322"/>
  </w:style>
  <w:style w:type="character" w:customStyle="1" w:styleId="highlight">
    <w:name w:val="highlight"/>
    <w:rsid w:val="00270322"/>
  </w:style>
  <w:style w:type="paragraph" w:customStyle="1" w:styleId="Lista31">
    <w:name w:val="Lista 31"/>
    <w:basedOn w:val="Normalny"/>
    <w:rsid w:val="00270322"/>
    <w:pPr>
      <w:ind w:left="849" w:hanging="283"/>
    </w:pPr>
    <w:rPr>
      <w:rFonts w:cs="Arial"/>
    </w:rPr>
  </w:style>
  <w:style w:type="paragraph" w:styleId="Tekstpodstawowy">
    <w:name w:val="Body Text"/>
    <w:basedOn w:val="Normalny"/>
    <w:link w:val="TekstpodstawowyZnak"/>
    <w:uiPriority w:val="99"/>
    <w:semiHidden/>
    <w:unhideWhenUsed/>
    <w:rsid w:val="00270322"/>
    <w:pPr>
      <w:spacing w:after="120"/>
    </w:pPr>
  </w:style>
  <w:style w:type="character" w:customStyle="1" w:styleId="TekstpodstawowyZnak">
    <w:name w:val="Tekst podstawowy Znak"/>
    <w:basedOn w:val="Domylnaczcionkaakapitu"/>
    <w:link w:val="Tekstpodstawowy"/>
    <w:uiPriority w:val="99"/>
    <w:semiHidden/>
    <w:rsid w:val="00270322"/>
    <w:rPr>
      <w:rFonts w:ascii="Arial" w:eastAsia="Arial" w:hAnsi="Arial" w:cs="StarSymbol"/>
      <w:sz w:val="26"/>
      <w:szCs w:val="20"/>
      <w:lang w:eastAsia="ar-SA"/>
    </w:rPr>
  </w:style>
  <w:style w:type="paragraph" w:customStyle="1" w:styleId="Numbering1user">
    <w:name w:val="Numbering 1 (user)"/>
    <w:basedOn w:val="Lista"/>
    <w:rsid w:val="00270322"/>
    <w:pPr>
      <w:widowControl w:val="0"/>
      <w:autoSpaceDN w:val="0"/>
      <w:spacing w:after="28"/>
      <w:ind w:left="0" w:firstLine="0"/>
      <w:contextualSpacing w:val="0"/>
      <w:jc w:val="both"/>
      <w:textAlignment w:val="baseline"/>
    </w:pPr>
    <w:rPr>
      <w:rFonts w:ascii="Verdana" w:eastAsia="SimSun, 宋体" w:hAnsi="Verdana" w:cs="Verdana"/>
      <w:kern w:val="3"/>
      <w:sz w:val="20"/>
      <w:szCs w:val="24"/>
      <w:lang w:eastAsia="zh-CN" w:bidi="hi-IN"/>
    </w:rPr>
  </w:style>
  <w:style w:type="paragraph" w:styleId="Lista">
    <w:name w:val="List"/>
    <w:basedOn w:val="Normalny"/>
    <w:uiPriority w:val="99"/>
    <w:semiHidden/>
    <w:unhideWhenUsed/>
    <w:rsid w:val="00270322"/>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ADECC2-DF1F-40EF-87C4-46999FC5ED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2724</TotalTime>
  <Pages>31</Pages>
  <Words>13170</Words>
  <Characters>79021</Characters>
  <Application>Microsoft Office Word</Application>
  <DocSecurity>0</DocSecurity>
  <Lines>658</Lines>
  <Paragraphs>184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92007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Natalia</dc:creator>
  <cp:lastModifiedBy>Natalia</cp:lastModifiedBy>
  <cp:revision>170</cp:revision>
  <cp:lastPrinted>2026-03-16T07:56:00Z</cp:lastPrinted>
  <dcterms:created xsi:type="dcterms:W3CDTF">2025-11-20T07:47:00Z</dcterms:created>
  <dcterms:modified xsi:type="dcterms:W3CDTF">2026-03-16T07:57:00Z</dcterms:modified>
</cp:coreProperties>
</file>